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675B" w14:textId="77777777" w:rsidR="00D47E93" w:rsidRPr="00F72ECC" w:rsidRDefault="00CB1178">
      <w:pPr>
        <w:pStyle w:val="Title"/>
        <w:rPr>
          <w:rFonts w:ascii="Times New Roman" w:hAnsi="Times New Roman" w:cs="Times New Roman"/>
        </w:rPr>
      </w:pPr>
      <w:r w:rsidRPr="00F72ECC">
        <w:rPr>
          <w:rFonts w:ascii="Times New Roman" w:hAnsi="Times New Roman" w:cs="Times New Roman"/>
        </w:rPr>
        <w:t xml:space="preserve">CSCE </w:t>
      </w:r>
      <w:r w:rsidR="000F1642" w:rsidRPr="00F72ECC">
        <w:rPr>
          <w:rFonts w:ascii="Times New Roman" w:hAnsi="Times New Roman" w:cs="Times New Roman"/>
        </w:rPr>
        <w:t>6</w:t>
      </w:r>
      <w:r w:rsidRPr="00F72ECC">
        <w:rPr>
          <w:rFonts w:ascii="Times New Roman" w:hAnsi="Times New Roman" w:cs="Times New Roman"/>
        </w:rPr>
        <w:t xml:space="preserve">92 - </w:t>
      </w:r>
      <w:r w:rsidR="008B3B2C" w:rsidRPr="00F72ECC">
        <w:rPr>
          <w:rFonts w:ascii="Times New Roman" w:hAnsi="Times New Roman" w:cs="Times New Roman"/>
        </w:rPr>
        <w:t xml:space="preserve">Chapter </w:t>
      </w:r>
      <w:r w:rsidR="000F1642" w:rsidRPr="00F72ECC">
        <w:rPr>
          <w:rFonts w:ascii="Times New Roman" w:hAnsi="Times New Roman" w:cs="Times New Roman"/>
        </w:rPr>
        <w:t>1</w:t>
      </w:r>
      <w:r w:rsidR="008B3B2C" w:rsidRPr="00F72ECC">
        <w:rPr>
          <w:rFonts w:ascii="Times New Roman" w:hAnsi="Times New Roman" w:cs="Times New Roman"/>
        </w:rPr>
        <w:t xml:space="preserve"> Homework </w:t>
      </w:r>
      <w:r w:rsidR="000C168D">
        <w:rPr>
          <w:rFonts w:ascii="Times New Roman" w:hAnsi="Times New Roman" w:cs="Times New Roman"/>
        </w:rPr>
        <w:t>Problems</w:t>
      </w:r>
    </w:p>
    <w:p w14:paraId="438DF59C" w14:textId="77777777" w:rsidR="00D47E93" w:rsidRPr="00F72ECC" w:rsidRDefault="00D47E93">
      <w:pPr>
        <w:pStyle w:val="Title"/>
        <w:rPr>
          <w:rFonts w:ascii="Times New Roman" w:hAnsi="Times New Roman" w:cs="Times New Roman"/>
          <w:b w:val="0"/>
          <w:bCs w:val="0"/>
          <w:sz w:val="24"/>
        </w:rPr>
      </w:pPr>
      <w:r w:rsidRPr="00F72ECC">
        <w:rPr>
          <w:rFonts w:ascii="Times New Roman" w:hAnsi="Times New Roman" w:cs="Times New Roman"/>
          <w:b w:val="0"/>
          <w:bCs w:val="0"/>
          <w:sz w:val="24"/>
        </w:rPr>
        <w:t>(</w:t>
      </w:r>
      <w:r w:rsidR="00ED33C1" w:rsidRPr="00F72ECC">
        <w:rPr>
          <w:rFonts w:ascii="Times New Roman" w:hAnsi="Times New Roman" w:cs="Times New Roman"/>
          <w:b w:val="0"/>
          <w:bCs w:val="0"/>
          <w:sz w:val="24"/>
        </w:rPr>
        <w:t>1</w:t>
      </w:r>
      <w:r w:rsidR="00380CD5" w:rsidRPr="00F72ECC">
        <w:rPr>
          <w:rFonts w:ascii="Times New Roman" w:hAnsi="Times New Roman" w:cs="Times New Roman"/>
          <w:b w:val="0"/>
          <w:bCs w:val="0"/>
          <w:sz w:val="24"/>
        </w:rPr>
        <w:t>0</w:t>
      </w:r>
      <w:r w:rsidR="0050499F" w:rsidRPr="00F72ECC">
        <w:rPr>
          <w:rFonts w:ascii="Times New Roman" w:hAnsi="Times New Roman" w:cs="Times New Roman"/>
          <w:b w:val="0"/>
          <w:bCs w:val="0"/>
          <w:sz w:val="24"/>
        </w:rPr>
        <w:t>0</w:t>
      </w:r>
      <w:r w:rsidR="003C71B7" w:rsidRPr="00F72ECC">
        <w:rPr>
          <w:rFonts w:ascii="Times New Roman" w:hAnsi="Times New Roman" w:cs="Times New Roman"/>
          <w:b w:val="0"/>
          <w:bCs w:val="0"/>
          <w:sz w:val="24"/>
        </w:rPr>
        <w:t xml:space="preserve"> </w:t>
      </w:r>
      <w:r w:rsidRPr="00F72ECC">
        <w:rPr>
          <w:rFonts w:ascii="Times New Roman" w:hAnsi="Times New Roman" w:cs="Times New Roman"/>
          <w:b w:val="0"/>
          <w:bCs w:val="0"/>
          <w:sz w:val="24"/>
        </w:rPr>
        <w:t>Points)</w:t>
      </w:r>
    </w:p>
    <w:p w14:paraId="38143C90" w14:textId="77777777" w:rsidR="00B84FBF" w:rsidRPr="00F72ECC" w:rsidRDefault="00B84FBF" w:rsidP="00B84FBF">
      <w:pPr>
        <w:pStyle w:val="Title"/>
        <w:rPr>
          <w:rFonts w:ascii="Times New Roman" w:hAnsi="Times New Roman" w:cs="Times New Roman"/>
          <w:b w:val="0"/>
          <w:bCs w:val="0"/>
          <w:sz w:val="22"/>
        </w:rPr>
      </w:pPr>
      <w:r w:rsidRPr="00F72ECC">
        <w:rPr>
          <w:rFonts w:ascii="Times New Roman" w:hAnsi="Times New Roman" w:cs="Times New Roman"/>
          <w:b w:val="0"/>
          <w:bCs w:val="0"/>
          <w:sz w:val="22"/>
        </w:rPr>
        <w:t xml:space="preserve">Due: </w:t>
      </w:r>
      <w:r w:rsidR="00285A0B" w:rsidRPr="00F72ECC">
        <w:rPr>
          <w:rFonts w:ascii="Times New Roman" w:hAnsi="Times New Roman" w:cs="Times New Roman"/>
          <w:b w:val="0"/>
          <w:bCs w:val="0"/>
          <w:sz w:val="22"/>
        </w:rPr>
        <w:t xml:space="preserve">NLT </w:t>
      </w:r>
      <w:r w:rsidR="0013392D" w:rsidRPr="00F72ECC">
        <w:rPr>
          <w:rFonts w:ascii="Times New Roman" w:hAnsi="Times New Roman" w:cs="Times New Roman"/>
          <w:b w:val="0"/>
          <w:bCs w:val="0"/>
          <w:sz w:val="22"/>
        </w:rPr>
        <w:t>1</w:t>
      </w:r>
      <w:r w:rsidR="00101798">
        <w:rPr>
          <w:rFonts w:ascii="Times New Roman" w:hAnsi="Times New Roman" w:cs="Times New Roman"/>
          <w:b w:val="0"/>
          <w:bCs w:val="0"/>
          <w:sz w:val="22"/>
        </w:rPr>
        <w:t>1</w:t>
      </w:r>
      <w:r w:rsidR="00380CD5" w:rsidRPr="00F72ECC">
        <w:rPr>
          <w:rFonts w:ascii="Times New Roman" w:hAnsi="Times New Roman" w:cs="Times New Roman"/>
          <w:b w:val="0"/>
          <w:bCs w:val="0"/>
          <w:sz w:val="22"/>
        </w:rPr>
        <w:t>00</w:t>
      </w:r>
      <w:r w:rsidR="00285A0B" w:rsidRPr="00F72ECC">
        <w:rPr>
          <w:rFonts w:ascii="Times New Roman" w:hAnsi="Times New Roman" w:cs="Times New Roman"/>
          <w:b w:val="0"/>
          <w:bCs w:val="0"/>
          <w:sz w:val="22"/>
        </w:rPr>
        <w:t xml:space="preserve"> </w:t>
      </w:r>
      <w:r w:rsidR="00AA38D9" w:rsidRPr="00F72ECC">
        <w:rPr>
          <w:rFonts w:ascii="Times New Roman" w:hAnsi="Times New Roman" w:cs="Times New Roman"/>
          <w:b w:val="0"/>
          <w:bCs w:val="0"/>
          <w:sz w:val="22"/>
        </w:rPr>
        <w:t>Tuesday</w:t>
      </w:r>
      <w:r w:rsidR="000F1642" w:rsidRPr="00F72ECC">
        <w:rPr>
          <w:rFonts w:ascii="Times New Roman" w:hAnsi="Times New Roman" w:cs="Times New Roman"/>
          <w:b w:val="0"/>
          <w:bCs w:val="0"/>
          <w:sz w:val="22"/>
        </w:rPr>
        <w:t xml:space="preserve">, </w:t>
      </w:r>
      <w:r w:rsidR="00315099">
        <w:rPr>
          <w:rFonts w:ascii="Times New Roman" w:hAnsi="Times New Roman" w:cs="Times New Roman"/>
          <w:b w:val="0"/>
          <w:bCs w:val="0"/>
          <w:sz w:val="22"/>
        </w:rPr>
        <w:t>1</w:t>
      </w:r>
      <w:r w:rsidR="00101798">
        <w:rPr>
          <w:rFonts w:ascii="Times New Roman" w:hAnsi="Times New Roman" w:cs="Times New Roman"/>
          <w:b w:val="0"/>
          <w:bCs w:val="0"/>
          <w:sz w:val="22"/>
        </w:rPr>
        <w:t>5</w:t>
      </w:r>
      <w:r w:rsidR="008D7941" w:rsidRPr="00F72ECC">
        <w:rPr>
          <w:rFonts w:ascii="Times New Roman" w:hAnsi="Times New Roman" w:cs="Times New Roman"/>
          <w:b w:val="0"/>
          <w:bCs w:val="0"/>
          <w:sz w:val="22"/>
        </w:rPr>
        <w:t xml:space="preserve"> January 201</w:t>
      </w:r>
      <w:r w:rsidR="00B0393D" w:rsidRPr="00F72ECC">
        <w:rPr>
          <w:rFonts w:ascii="Times New Roman" w:hAnsi="Times New Roman" w:cs="Times New Roman"/>
          <w:b w:val="0"/>
          <w:bCs w:val="0"/>
          <w:sz w:val="22"/>
        </w:rPr>
        <w:t>9</w:t>
      </w:r>
    </w:p>
    <w:p w14:paraId="7B642073" w14:textId="77777777" w:rsidR="00B84FBF" w:rsidRPr="00F72ECC" w:rsidRDefault="00B84FBF" w:rsidP="00B84FBF">
      <w:pPr>
        <w:pStyle w:val="Title"/>
        <w:rPr>
          <w:rFonts w:ascii="Times New Roman" w:hAnsi="Times New Roman" w:cs="Times New Roman"/>
          <w:b w:val="0"/>
          <w:bCs w:val="0"/>
          <w:sz w:val="22"/>
        </w:rPr>
      </w:pPr>
    </w:p>
    <w:p w14:paraId="4B3DC833" w14:textId="77777777" w:rsidR="00D47E93" w:rsidRPr="00F72ECC" w:rsidRDefault="00D47E93">
      <w:pPr>
        <w:rPr>
          <w:sz w:val="22"/>
          <w:szCs w:val="22"/>
        </w:rPr>
      </w:pPr>
    </w:p>
    <w:p w14:paraId="1C362013" w14:textId="77777777" w:rsidR="00D47E93" w:rsidRPr="00F72ECC" w:rsidRDefault="000F1642">
      <w:pPr>
        <w:rPr>
          <w:snapToGrid w:val="0"/>
          <w:color w:val="000000"/>
          <w:sz w:val="24"/>
          <w:szCs w:val="24"/>
        </w:rPr>
      </w:pPr>
      <w:r w:rsidRPr="00F72ECC">
        <w:rPr>
          <w:b/>
          <w:bCs/>
          <w:snapToGrid w:val="0"/>
          <w:color w:val="000000"/>
          <w:sz w:val="24"/>
          <w:szCs w:val="24"/>
        </w:rPr>
        <w:t xml:space="preserve">Problems:  1.1, </w:t>
      </w:r>
      <w:r w:rsidR="00333ABE" w:rsidRPr="00F72ECC">
        <w:rPr>
          <w:b/>
          <w:bCs/>
          <w:snapToGrid w:val="0"/>
          <w:color w:val="000000"/>
          <w:sz w:val="24"/>
          <w:szCs w:val="24"/>
        </w:rPr>
        <w:t xml:space="preserve">1.2, </w:t>
      </w:r>
      <w:r w:rsidRPr="00F72ECC">
        <w:rPr>
          <w:b/>
          <w:bCs/>
          <w:snapToGrid w:val="0"/>
          <w:color w:val="000000"/>
          <w:sz w:val="24"/>
          <w:szCs w:val="24"/>
        </w:rPr>
        <w:t>1.</w:t>
      </w:r>
      <w:r w:rsidR="00333ABE" w:rsidRPr="00F72ECC">
        <w:rPr>
          <w:b/>
          <w:bCs/>
          <w:snapToGrid w:val="0"/>
          <w:color w:val="000000"/>
          <w:sz w:val="24"/>
          <w:szCs w:val="24"/>
        </w:rPr>
        <w:t>4</w:t>
      </w:r>
      <w:r w:rsidRPr="00F72ECC">
        <w:rPr>
          <w:b/>
          <w:bCs/>
          <w:snapToGrid w:val="0"/>
          <w:color w:val="000000"/>
          <w:sz w:val="24"/>
          <w:szCs w:val="24"/>
        </w:rPr>
        <w:t xml:space="preserve">, </w:t>
      </w:r>
      <w:r w:rsidR="0050499F" w:rsidRPr="00F72ECC">
        <w:rPr>
          <w:b/>
          <w:bCs/>
          <w:snapToGrid w:val="0"/>
          <w:color w:val="000000"/>
          <w:sz w:val="24"/>
          <w:szCs w:val="24"/>
        </w:rPr>
        <w:t>1.</w:t>
      </w:r>
      <w:r w:rsidR="0025384A">
        <w:rPr>
          <w:b/>
          <w:bCs/>
          <w:snapToGrid w:val="0"/>
          <w:color w:val="000000"/>
          <w:sz w:val="24"/>
          <w:szCs w:val="24"/>
        </w:rPr>
        <w:t>7</w:t>
      </w:r>
      <w:r w:rsidR="0050499F" w:rsidRPr="00F72ECC">
        <w:rPr>
          <w:b/>
          <w:bCs/>
          <w:snapToGrid w:val="0"/>
          <w:color w:val="000000"/>
          <w:sz w:val="24"/>
          <w:szCs w:val="24"/>
        </w:rPr>
        <w:t xml:space="preserve">, </w:t>
      </w:r>
      <w:r w:rsidR="00A93317">
        <w:rPr>
          <w:b/>
          <w:bCs/>
          <w:snapToGrid w:val="0"/>
          <w:color w:val="000000"/>
          <w:sz w:val="24"/>
          <w:szCs w:val="24"/>
        </w:rPr>
        <w:t xml:space="preserve">1.8, </w:t>
      </w:r>
      <w:r w:rsidRPr="00F72ECC">
        <w:rPr>
          <w:b/>
          <w:bCs/>
          <w:snapToGrid w:val="0"/>
          <w:color w:val="000000"/>
          <w:sz w:val="24"/>
          <w:szCs w:val="24"/>
        </w:rPr>
        <w:t>1.1</w:t>
      </w:r>
      <w:r w:rsidR="00A93317">
        <w:rPr>
          <w:b/>
          <w:bCs/>
          <w:snapToGrid w:val="0"/>
          <w:color w:val="000000"/>
          <w:sz w:val="24"/>
          <w:szCs w:val="24"/>
        </w:rPr>
        <w:t>6</w:t>
      </w:r>
      <w:r w:rsidR="001309DE" w:rsidRPr="00F72ECC">
        <w:rPr>
          <w:b/>
          <w:bCs/>
          <w:snapToGrid w:val="0"/>
          <w:color w:val="000000"/>
          <w:sz w:val="24"/>
          <w:szCs w:val="24"/>
        </w:rPr>
        <w:t xml:space="preserve"> (</w:t>
      </w:r>
      <w:r w:rsidR="00A93317">
        <w:rPr>
          <w:b/>
          <w:bCs/>
          <w:snapToGrid w:val="0"/>
          <w:color w:val="000000"/>
          <w:sz w:val="24"/>
          <w:szCs w:val="24"/>
        </w:rPr>
        <w:t>5</w:t>
      </w:r>
      <w:r w:rsidR="001309DE" w:rsidRPr="00F72ECC">
        <w:rPr>
          <w:b/>
          <w:bCs/>
          <w:snapToGrid w:val="0"/>
          <w:color w:val="000000"/>
          <w:sz w:val="24"/>
          <w:szCs w:val="24"/>
        </w:rPr>
        <w:t xml:space="preserve"> pts</w:t>
      </w:r>
      <w:r w:rsidR="00A93317">
        <w:rPr>
          <w:b/>
          <w:bCs/>
          <w:snapToGrid w:val="0"/>
          <w:color w:val="000000"/>
          <w:sz w:val="24"/>
          <w:szCs w:val="24"/>
        </w:rPr>
        <w:t xml:space="preserve"> / subproblem</w:t>
      </w:r>
      <w:r w:rsidR="001309DE" w:rsidRPr="00F72ECC">
        <w:rPr>
          <w:b/>
          <w:bCs/>
          <w:snapToGrid w:val="0"/>
          <w:color w:val="000000"/>
          <w:sz w:val="24"/>
          <w:szCs w:val="24"/>
        </w:rPr>
        <w:t>)</w:t>
      </w:r>
    </w:p>
    <w:p w14:paraId="637940AF" w14:textId="77777777" w:rsidR="005954BF" w:rsidRPr="00F72ECC" w:rsidRDefault="005954BF" w:rsidP="0050499F">
      <w:pPr>
        <w:rPr>
          <w:b/>
          <w:snapToGrid w:val="0"/>
          <w:color w:val="000000"/>
          <w:sz w:val="24"/>
          <w:szCs w:val="24"/>
        </w:rPr>
      </w:pPr>
    </w:p>
    <w:p w14:paraId="3DB353DD" w14:textId="77777777" w:rsidR="000F1642" w:rsidRPr="00F72ECC" w:rsidRDefault="000F1642">
      <w:pPr>
        <w:rPr>
          <w:b/>
          <w:snapToGrid w:val="0"/>
          <w:color w:val="000000"/>
          <w:sz w:val="24"/>
          <w:szCs w:val="24"/>
        </w:rPr>
      </w:pPr>
      <w:r w:rsidRPr="00F72ECC">
        <w:rPr>
          <w:b/>
          <w:snapToGrid w:val="0"/>
          <w:color w:val="000000"/>
          <w:sz w:val="24"/>
          <w:szCs w:val="24"/>
        </w:rPr>
        <w:t>Instructions:</w:t>
      </w:r>
    </w:p>
    <w:p w14:paraId="23A51A68" w14:textId="77777777" w:rsidR="00CE4C3B" w:rsidRPr="00F72ECC" w:rsidRDefault="003274BE" w:rsidP="000F1642">
      <w:pPr>
        <w:numPr>
          <w:ilvl w:val="0"/>
          <w:numId w:val="4"/>
        </w:numPr>
        <w:rPr>
          <w:snapToGrid w:val="0"/>
          <w:color w:val="000000"/>
          <w:sz w:val="22"/>
          <w:szCs w:val="24"/>
        </w:rPr>
      </w:pPr>
      <w:r w:rsidRPr="00F72ECC">
        <w:rPr>
          <w:snapToGrid w:val="0"/>
          <w:color w:val="000000"/>
          <w:sz w:val="22"/>
          <w:szCs w:val="24"/>
        </w:rPr>
        <w:t>Print your name on each page</w:t>
      </w:r>
    </w:p>
    <w:p w14:paraId="0FF2C873" w14:textId="77777777" w:rsidR="00B0393D" w:rsidRPr="00F72ECC" w:rsidRDefault="00B0393D" w:rsidP="003274BE">
      <w:pPr>
        <w:numPr>
          <w:ilvl w:val="0"/>
          <w:numId w:val="4"/>
        </w:numPr>
        <w:rPr>
          <w:snapToGrid w:val="0"/>
          <w:color w:val="000000"/>
          <w:sz w:val="22"/>
          <w:szCs w:val="24"/>
        </w:rPr>
      </w:pPr>
      <w:r w:rsidRPr="00F72ECC">
        <w:rPr>
          <w:snapToGrid w:val="0"/>
          <w:color w:val="000000"/>
          <w:sz w:val="22"/>
          <w:szCs w:val="24"/>
        </w:rPr>
        <w:t>Clearly indicate your answer</w:t>
      </w:r>
    </w:p>
    <w:p w14:paraId="70008DE2" w14:textId="77777777" w:rsidR="00B0393D" w:rsidRPr="00F72ECC" w:rsidRDefault="00B0393D" w:rsidP="00B0393D">
      <w:pPr>
        <w:numPr>
          <w:ilvl w:val="0"/>
          <w:numId w:val="4"/>
        </w:numPr>
        <w:rPr>
          <w:snapToGrid w:val="0"/>
          <w:color w:val="000000"/>
          <w:sz w:val="22"/>
          <w:szCs w:val="24"/>
        </w:rPr>
      </w:pPr>
      <w:r w:rsidRPr="00F72ECC">
        <w:rPr>
          <w:snapToGrid w:val="0"/>
          <w:color w:val="000000"/>
          <w:sz w:val="22"/>
          <w:szCs w:val="24"/>
        </w:rPr>
        <w:t>Clearly show your work such that I can understand your thinking</w:t>
      </w:r>
    </w:p>
    <w:p w14:paraId="60501A73" w14:textId="77777777" w:rsidR="003274BE" w:rsidRPr="00F72ECC" w:rsidRDefault="003274BE" w:rsidP="00B0393D">
      <w:pPr>
        <w:numPr>
          <w:ilvl w:val="0"/>
          <w:numId w:val="4"/>
        </w:numPr>
        <w:rPr>
          <w:i/>
          <w:snapToGrid w:val="0"/>
          <w:color w:val="000000"/>
          <w:sz w:val="22"/>
          <w:szCs w:val="24"/>
        </w:rPr>
      </w:pPr>
      <w:r w:rsidRPr="00315099">
        <w:rPr>
          <w:snapToGrid w:val="0"/>
          <w:color w:val="000000"/>
          <w:sz w:val="22"/>
          <w:szCs w:val="24"/>
        </w:rPr>
        <w:t>Explain any assumptions and provide references (sources) for any additional information you had to research in order to complete any problem.</w:t>
      </w:r>
    </w:p>
    <w:p w14:paraId="7C1397A6" w14:textId="77777777" w:rsidR="000F1642" w:rsidRPr="00F72ECC" w:rsidRDefault="000F1642" w:rsidP="00B0393D">
      <w:pPr>
        <w:rPr>
          <w:snapToGrid w:val="0"/>
          <w:color w:val="000000"/>
          <w:sz w:val="24"/>
          <w:szCs w:val="24"/>
        </w:rPr>
      </w:pPr>
    </w:p>
    <w:p w14:paraId="16ADAE66" w14:textId="77777777" w:rsidR="003274BE" w:rsidRPr="00F72ECC" w:rsidRDefault="003274BE" w:rsidP="003274BE">
      <w:pPr>
        <w:rPr>
          <w:snapToGrid w:val="0"/>
          <w:color w:val="000000"/>
          <w:sz w:val="24"/>
          <w:szCs w:val="24"/>
        </w:rPr>
      </w:pPr>
    </w:p>
    <w:p w14:paraId="20083288" w14:textId="77777777" w:rsidR="003274BE" w:rsidRPr="00F72ECC" w:rsidRDefault="003274BE" w:rsidP="003274BE">
      <w:pPr>
        <w:rPr>
          <w:snapToGrid w:val="0"/>
          <w:color w:val="000000"/>
          <w:sz w:val="24"/>
          <w:szCs w:val="24"/>
        </w:rPr>
      </w:pPr>
      <w:r w:rsidRPr="00F72ECC">
        <w:rPr>
          <w:snapToGrid w:val="0"/>
          <w:color w:val="000000"/>
          <w:sz w:val="24"/>
          <w:szCs w:val="24"/>
        </w:rPr>
        <w:t>Recommendations</w:t>
      </w:r>
      <w:r w:rsidR="00B0393D" w:rsidRPr="00F72ECC">
        <w:rPr>
          <w:snapToGrid w:val="0"/>
          <w:color w:val="000000"/>
          <w:sz w:val="24"/>
          <w:szCs w:val="24"/>
        </w:rPr>
        <w:t xml:space="preserve"> (i.e., how to score max points)</w:t>
      </w:r>
    </w:p>
    <w:p w14:paraId="75875D13"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Read through the problem statement in this handout, which includes important clarifications from the text.</w:t>
      </w:r>
    </w:p>
    <w:p w14:paraId="650AA1A7"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Think through and work out the problems on scratch paper first, then copy your answers (electronically, or by hand) into this handout.</w:t>
      </w:r>
    </w:p>
    <w:p w14:paraId="63E87854" w14:textId="77777777" w:rsidR="00A93317" w:rsidRDefault="00A93317">
      <w:pPr>
        <w:autoSpaceDE/>
        <w:autoSpaceDN/>
        <w:rPr>
          <w:b/>
          <w:bCs/>
          <w:color w:val="000000"/>
          <w:sz w:val="24"/>
          <w:szCs w:val="24"/>
        </w:rPr>
      </w:pPr>
    </w:p>
    <w:p w14:paraId="685D2799" w14:textId="77777777" w:rsidR="00A93317" w:rsidRDefault="00A93317">
      <w:pPr>
        <w:autoSpaceDE/>
        <w:autoSpaceDN/>
        <w:rPr>
          <w:b/>
          <w:bCs/>
          <w:color w:val="000000"/>
          <w:sz w:val="24"/>
          <w:szCs w:val="24"/>
        </w:rPr>
      </w:pPr>
    </w:p>
    <w:p w14:paraId="58C506CD" w14:textId="77777777" w:rsidR="00A93317" w:rsidRDefault="00A93317">
      <w:pPr>
        <w:autoSpaceDE/>
        <w:autoSpaceDN/>
        <w:rPr>
          <w:b/>
          <w:bCs/>
          <w:color w:val="000000"/>
          <w:sz w:val="24"/>
          <w:szCs w:val="24"/>
        </w:rPr>
      </w:pPr>
    </w:p>
    <w:p w14:paraId="19A2C7BB" w14:textId="77777777" w:rsidR="00A93317" w:rsidRDefault="00A93317">
      <w:pPr>
        <w:autoSpaceDE/>
        <w:autoSpaceDN/>
        <w:rPr>
          <w:b/>
          <w:bCs/>
          <w:color w:val="000000"/>
          <w:sz w:val="24"/>
          <w:szCs w:val="24"/>
        </w:rPr>
      </w:pPr>
    </w:p>
    <w:p w14:paraId="14D521EF" w14:textId="77777777" w:rsidR="00A93317" w:rsidRDefault="00A93317">
      <w:pPr>
        <w:autoSpaceDE/>
        <w:autoSpaceDN/>
        <w:rPr>
          <w:b/>
          <w:bCs/>
          <w:color w:val="000000"/>
          <w:sz w:val="24"/>
          <w:szCs w:val="24"/>
        </w:rPr>
      </w:pPr>
    </w:p>
    <w:p w14:paraId="4F838EDD" w14:textId="77777777" w:rsidR="00A93317" w:rsidRDefault="00A93317">
      <w:pPr>
        <w:autoSpaceDE/>
        <w:autoSpaceDN/>
        <w:rPr>
          <w:b/>
          <w:bCs/>
          <w:color w:val="000000"/>
          <w:sz w:val="24"/>
          <w:szCs w:val="24"/>
        </w:rPr>
      </w:pPr>
    </w:p>
    <w:p w14:paraId="050C813E" w14:textId="77777777" w:rsidR="00A93317" w:rsidRDefault="00A93317">
      <w:pPr>
        <w:autoSpaceDE/>
        <w:autoSpaceDN/>
        <w:rPr>
          <w:b/>
          <w:bCs/>
          <w:color w:val="000000"/>
          <w:sz w:val="24"/>
          <w:szCs w:val="24"/>
        </w:rPr>
      </w:pPr>
    </w:p>
    <w:p w14:paraId="4BC6C98A" w14:textId="77777777" w:rsidR="00A93317" w:rsidRDefault="00A93317">
      <w:pPr>
        <w:autoSpaceDE/>
        <w:autoSpaceDN/>
        <w:rPr>
          <w:b/>
          <w:bCs/>
          <w:color w:val="000000"/>
          <w:sz w:val="24"/>
          <w:szCs w:val="24"/>
        </w:rPr>
      </w:pPr>
    </w:p>
    <w:p w14:paraId="242E9ECF" w14:textId="77777777" w:rsidR="00A93317" w:rsidRDefault="00A93317">
      <w:pPr>
        <w:autoSpaceDE/>
        <w:autoSpaceDN/>
        <w:rPr>
          <w:b/>
          <w:bCs/>
          <w:color w:val="000000"/>
          <w:sz w:val="24"/>
          <w:szCs w:val="24"/>
        </w:rPr>
      </w:pPr>
    </w:p>
    <w:p w14:paraId="2B8F1F5A" w14:textId="77777777" w:rsidR="00A93317" w:rsidRDefault="00A93317">
      <w:pPr>
        <w:autoSpaceDE/>
        <w:autoSpaceDN/>
        <w:rPr>
          <w:b/>
          <w:bCs/>
          <w:color w:val="000000"/>
          <w:sz w:val="24"/>
          <w:szCs w:val="24"/>
        </w:rPr>
      </w:pPr>
    </w:p>
    <w:p w14:paraId="2CB2835B" w14:textId="77777777" w:rsidR="002F6C8A" w:rsidRDefault="002F6C8A">
      <w:pPr>
        <w:autoSpaceDE/>
        <w:autoSpaceDN/>
        <w:rPr>
          <w:b/>
          <w:bCs/>
          <w:color w:val="000000"/>
          <w:sz w:val="24"/>
          <w:szCs w:val="24"/>
        </w:rPr>
      </w:pPr>
      <w:r w:rsidRPr="00F72ECC">
        <w:rPr>
          <w:b/>
          <w:bCs/>
          <w:color w:val="000000"/>
          <w:sz w:val="24"/>
          <w:szCs w:val="24"/>
        </w:rPr>
        <w:br w:type="page"/>
      </w:r>
    </w:p>
    <w:p w14:paraId="576614B9" w14:textId="77777777" w:rsidR="002D2ECD" w:rsidRPr="00F72ECC" w:rsidRDefault="002D2ECD" w:rsidP="002D2ECD">
      <w:pPr>
        <w:adjustRightInd w:val="0"/>
        <w:rPr>
          <w:color w:val="FFFFFF"/>
          <w:sz w:val="4"/>
          <w:szCs w:val="4"/>
        </w:rPr>
      </w:pPr>
      <w:r w:rsidRPr="00F72ECC">
        <w:rPr>
          <w:b/>
          <w:bCs/>
          <w:color w:val="000000"/>
          <w:sz w:val="24"/>
          <w:szCs w:val="24"/>
        </w:rPr>
        <w:lastRenderedPageBreak/>
        <w:t xml:space="preserve">Case Study 1: Chip Fabrication Cost </w:t>
      </w:r>
      <w:r w:rsidRPr="00F72ECC">
        <w:rPr>
          <w:color w:val="FFFFFF"/>
          <w:sz w:val="4"/>
          <w:szCs w:val="4"/>
        </w:rPr>
        <w:t>1</w:t>
      </w:r>
    </w:p>
    <w:p w14:paraId="0235CECF" w14:textId="77777777" w:rsidR="002F6C8A" w:rsidRPr="00F72ECC" w:rsidRDefault="002F6C8A" w:rsidP="002F6C8A">
      <w:pPr>
        <w:adjustRightInd w:val="0"/>
        <w:rPr>
          <w:color w:val="000000"/>
        </w:rPr>
      </w:pPr>
    </w:p>
    <w:tbl>
      <w:tblPr>
        <w:tblStyle w:val="TableGrid"/>
        <w:tblW w:w="0" w:type="auto"/>
        <w:tblLook w:val="04A0" w:firstRow="1" w:lastRow="0" w:firstColumn="1" w:lastColumn="0" w:noHBand="0" w:noVBand="1"/>
      </w:tblPr>
      <w:tblGrid>
        <w:gridCol w:w="1273"/>
        <w:gridCol w:w="972"/>
        <w:gridCol w:w="2250"/>
        <w:gridCol w:w="540"/>
        <w:gridCol w:w="1530"/>
        <w:gridCol w:w="1260"/>
        <w:gridCol w:w="805"/>
      </w:tblGrid>
      <w:tr w:rsidR="0087569C" w:rsidRPr="00F72ECC" w14:paraId="1E0EE888" w14:textId="77777777" w:rsidTr="0087569C">
        <w:tc>
          <w:tcPr>
            <w:tcW w:w="1273" w:type="dxa"/>
          </w:tcPr>
          <w:p w14:paraId="654B8741" w14:textId="77777777" w:rsidR="0087569C" w:rsidRPr="00F72ECC" w:rsidRDefault="0087569C" w:rsidP="002F6C8A">
            <w:pPr>
              <w:adjustRightInd w:val="0"/>
              <w:rPr>
                <w:b/>
                <w:color w:val="000000"/>
                <w:sz w:val="18"/>
              </w:rPr>
            </w:pPr>
            <w:r w:rsidRPr="00F72ECC">
              <w:rPr>
                <w:b/>
                <w:color w:val="000000"/>
                <w:sz w:val="18"/>
              </w:rPr>
              <w:t>Chip</w:t>
            </w:r>
          </w:p>
        </w:tc>
        <w:tc>
          <w:tcPr>
            <w:tcW w:w="972" w:type="dxa"/>
          </w:tcPr>
          <w:p w14:paraId="1D90C154" w14:textId="77777777" w:rsidR="0087569C" w:rsidRPr="00F72ECC" w:rsidRDefault="0087569C" w:rsidP="0087569C">
            <w:pPr>
              <w:adjustRightInd w:val="0"/>
              <w:jc w:val="center"/>
              <w:rPr>
                <w:b/>
                <w:color w:val="000000"/>
                <w:sz w:val="18"/>
              </w:rPr>
            </w:pPr>
            <w:r w:rsidRPr="00F72ECC">
              <w:rPr>
                <w:b/>
                <w:color w:val="000000"/>
                <w:sz w:val="18"/>
              </w:rPr>
              <w:t>Die Size (mm</w:t>
            </w:r>
            <w:r w:rsidRPr="00F72ECC">
              <w:rPr>
                <w:b/>
                <w:color w:val="000000"/>
                <w:sz w:val="18"/>
                <w:vertAlign w:val="superscript"/>
              </w:rPr>
              <w:t>2</w:t>
            </w:r>
            <w:r w:rsidRPr="00F72ECC">
              <w:rPr>
                <w:b/>
                <w:color w:val="000000"/>
                <w:sz w:val="18"/>
              </w:rPr>
              <w:t>)</w:t>
            </w:r>
          </w:p>
        </w:tc>
        <w:tc>
          <w:tcPr>
            <w:tcW w:w="2250" w:type="dxa"/>
          </w:tcPr>
          <w:p w14:paraId="55556F88" w14:textId="77777777" w:rsidR="0087569C" w:rsidRPr="00F72ECC" w:rsidRDefault="0087569C" w:rsidP="0087569C">
            <w:pPr>
              <w:adjustRightInd w:val="0"/>
              <w:jc w:val="center"/>
              <w:rPr>
                <w:b/>
                <w:color w:val="000000"/>
                <w:sz w:val="18"/>
              </w:rPr>
            </w:pPr>
            <w:r w:rsidRPr="00F72ECC">
              <w:rPr>
                <w:b/>
                <w:color w:val="000000"/>
                <w:sz w:val="18"/>
              </w:rPr>
              <w:t>Estimated defect rate</w:t>
            </w:r>
          </w:p>
          <w:p w14:paraId="49A4A134" w14:textId="77777777" w:rsidR="0087569C" w:rsidRPr="00F72ECC" w:rsidRDefault="0087569C" w:rsidP="0087569C">
            <w:pPr>
              <w:adjustRightInd w:val="0"/>
              <w:jc w:val="center"/>
              <w:rPr>
                <w:b/>
                <w:color w:val="000000"/>
                <w:sz w:val="18"/>
              </w:rPr>
            </w:pPr>
            <w:r w:rsidRPr="00F72ECC">
              <w:rPr>
                <w:b/>
                <w:color w:val="000000"/>
                <w:sz w:val="18"/>
              </w:rPr>
              <w:t>(per cm</w:t>
            </w:r>
            <w:r w:rsidRPr="00F72ECC">
              <w:rPr>
                <w:b/>
                <w:color w:val="000000"/>
                <w:sz w:val="18"/>
                <w:vertAlign w:val="superscript"/>
              </w:rPr>
              <w:t>2</w:t>
            </w:r>
            <w:r w:rsidRPr="00F72ECC">
              <w:rPr>
                <w:b/>
                <w:color w:val="000000"/>
                <w:sz w:val="18"/>
              </w:rPr>
              <w:t>)</w:t>
            </w:r>
          </w:p>
        </w:tc>
        <w:tc>
          <w:tcPr>
            <w:tcW w:w="540" w:type="dxa"/>
          </w:tcPr>
          <w:p w14:paraId="4BC917D7" w14:textId="77777777" w:rsidR="0087569C" w:rsidRPr="00F72ECC" w:rsidRDefault="0087569C" w:rsidP="0087569C">
            <w:pPr>
              <w:adjustRightInd w:val="0"/>
              <w:jc w:val="center"/>
              <w:rPr>
                <w:b/>
                <w:color w:val="000000"/>
                <w:sz w:val="18"/>
              </w:rPr>
            </w:pPr>
            <w:r w:rsidRPr="00F72ECC">
              <w:rPr>
                <w:b/>
                <w:color w:val="000000"/>
                <w:sz w:val="18"/>
              </w:rPr>
              <w:t>N</w:t>
            </w:r>
          </w:p>
        </w:tc>
        <w:tc>
          <w:tcPr>
            <w:tcW w:w="1530" w:type="dxa"/>
          </w:tcPr>
          <w:p w14:paraId="7CA465AC" w14:textId="77777777" w:rsidR="0087569C" w:rsidRPr="00F72ECC" w:rsidRDefault="0087569C" w:rsidP="0087569C">
            <w:pPr>
              <w:adjustRightInd w:val="0"/>
              <w:jc w:val="center"/>
              <w:rPr>
                <w:b/>
                <w:color w:val="000000"/>
                <w:sz w:val="18"/>
              </w:rPr>
            </w:pPr>
            <w:r w:rsidRPr="00F72ECC">
              <w:rPr>
                <w:b/>
                <w:color w:val="000000"/>
                <w:sz w:val="18"/>
              </w:rPr>
              <w:t>Manufacturing size (nm)</w:t>
            </w:r>
          </w:p>
        </w:tc>
        <w:tc>
          <w:tcPr>
            <w:tcW w:w="1260" w:type="dxa"/>
          </w:tcPr>
          <w:p w14:paraId="49DD7E21" w14:textId="77777777" w:rsidR="0087569C" w:rsidRPr="00F72ECC" w:rsidRDefault="0087569C" w:rsidP="0087569C">
            <w:pPr>
              <w:adjustRightInd w:val="0"/>
              <w:jc w:val="center"/>
              <w:rPr>
                <w:b/>
                <w:color w:val="000000"/>
                <w:sz w:val="18"/>
              </w:rPr>
            </w:pPr>
            <w:r w:rsidRPr="00F72ECC">
              <w:rPr>
                <w:b/>
                <w:color w:val="000000"/>
                <w:sz w:val="18"/>
              </w:rPr>
              <w:t>Transistors (billion)</w:t>
            </w:r>
          </w:p>
        </w:tc>
        <w:tc>
          <w:tcPr>
            <w:tcW w:w="805" w:type="dxa"/>
          </w:tcPr>
          <w:p w14:paraId="513CA190" w14:textId="77777777" w:rsidR="0087569C" w:rsidRPr="00F72ECC" w:rsidRDefault="0087569C" w:rsidP="0087569C">
            <w:pPr>
              <w:adjustRightInd w:val="0"/>
              <w:jc w:val="center"/>
              <w:rPr>
                <w:b/>
                <w:color w:val="000000"/>
                <w:sz w:val="18"/>
              </w:rPr>
            </w:pPr>
            <w:r w:rsidRPr="00F72ECC">
              <w:rPr>
                <w:b/>
                <w:color w:val="000000"/>
                <w:sz w:val="18"/>
              </w:rPr>
              <w:t>Cores</w:t>
            </w:r>
          </w:p>
        </w:tc>
      </w:tr>
      <w:tr w:rsidR="0087569C" w:rsidRPr="00F72ECC" w14:paraId="10B6E4C6" w14:textId="77777777" w:rsidTr="0087569C">
        <w:trPr>
          <w:trHeight w:hRule="exact" w:val="288"/>
        </w:trPr>
        <w:tc>
          <w:tcPr>
            <w:tcW w:w="1273" w:type="dxa"/>
            <w:vAlign w:val="center"/>
          </w:tcPr>
          <w:p w14:paraId="3CFB6D5E" w14:textId="77777777" w:rsidR="0087569C" w:rsidRPr="00F72ECC" w:rsidRDefault="0087569C" w:rsidP="002F6C8A">
            <w:pPr>
              <w:adjustRightInd w:val="0"/>
              <w:rPr>
                <w:color w:val="000000"/>
                <w:sz w:val="18"/>
              </w:rPr>
            </w:pPr>
            <w:proofErr w:type="spellStart"/>
            <w:r w:rsidRPr="00F72ECC">
              <w:rPr>
                <w:color w:val="000000"/>
                <w:sz w:val="18"/>
              </w:rPr>
              <w:t>BlueDragon</w:t>
            </w:r>
            <w:proofErr w:type="spellEnd"/>
          </w:p>
        </w:tc>
        <w:tc>
          <w:tcPr>
            <w:tcW w:w="972" w:type="dxa"/>
            <w:vAlign w:val="center"/>
          </w:tcPr>
          <w:p w14:paraId="149F7F53" w14:textId="77777777" w:rsidR="0087569C" w:rsidRPr="00F72ECC" w:rsidRDefault="0087569C" w:rsidP="0087569C">
            <w:pPr>
              <w:adjustRightInd w:val="0"/>
              <w:jc w:val="center"/>
              <w:rPr>
                <w:color w:val="000000"/>
                <w:sz w:val="18"/>
              </w:rPr>
            </w:pPr>
            <w:r w:rsidRPr="00F72ECC">
              <w:rPr>
                <w:color w:val="000000"/>
                <w:sz w:val="18"/>
              </w:rPr>
              <w:t>180</w:t>
            </w:r>
          </w:p>
        </w:tc>
        <w:tc>
          <w:tcPr>
            <w:tcW w:w="2250" w:type="dxa"/>
            <w:vAlign w:val="center"/>
          </w:tcPr>
          <w:p w14:paraId="45E45444" w14:textId="77777777" w:rsidR="0087569C" w:rsidRPr="00F72ECC" w:rsidRDefault="0087569C" w:rsidP="0087569C">
            <w:pPr>
              <w:adjustRightInd w:val="0"/>
              <w:jc w:val="center"/>
              <w:rPr>
                <w:color w:val="000000"/>
                <w:sz w:val="18"/>
              </w:rPr>
            </w:pPr>
            <w:r w:rsidRPr="00F72ECC">
              <w:rPr>
                <w:color w:val="000000"/>
                <w:sz w:val="18"/>
              </w:rPr>
              <w:t>0.03</w:t>
            </w:r>
          </w:p>
        </w:tc>
        <w:tc>
          <w:tcPr>
            <w:tcW w:w="540" w:type="dxa"/>
            <w:vAlign w:val="center"/>
          </w:tcPr>
          <w:p w14:paraId="6381889F" w14:textId="77777777" w:rsidR="0087569C" w:rsidRPr="00F72ECC" w:rsidRDefault="0087569C" w:rsidP="0087569C">
            <w:pPr>
              <w:adjustRightInd w:val="0"/>
              <w:jc w:val="center"/>
              <w:rPr>
                <w:color w:val="000000"/>
                <w:sz w:val="18"/>
              </w:rPr>
            </w:pPr>
            <w:r w:rsidRPr="00F72ECC">
              <w:rPr>
                <w:color w:val="000000"/>
                <w:sz w:val="18"/>
              </w:rPr>
              <w:t>12</w:t>
            </w:r>
          </w:p>
        </w:tc>
        <w:tc>
          <w:tcPr>
            <w:tcW w:w="1530" w:type="dxa"/>
            <w:vAlign w:val="center"/>
          </w:tcPr>
          <w:p w14:paraId="7B632662" w14:textId="77777777" w:rsidR="0087569C" w:rsidRPr="00F72ECC" w:rsidRDefault="0087569C" w:rsidP="0087569C">
            <w:pPr>
              <w:adjustRightInd w:val="0"/>
              <w:jc w:val="center"/>
              <w:rPr>
                <w:color w:val="000000"/>
                <w:sz w:val="18"/>
              </w:rPr>
            </w:pPr>
            <w:r w:rsidRPr="00F72ECC">
              <w:rPr>
                <w:color w:val="000000"/>
                <w:sz w:val="18"/>
              </w:rPr>
              <w:t>10</w:t>
            </w:r>
          </w:p>
        </w:tc>
        <w:tc>
          <w:tcPr>
            <w:tcW w:w="1260" w:type="dxa"/>
            <w:vAlign w:val="center"/>
          </w:tcPr>
          <w:p w14:paraId="25C469A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7B15DC71"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7ED7DA78" w14:textId="77777777" w:rsidTr="0087569C">
        <w:trPr>
          <w:trHeight w:hRule="exact" w:val="288"/>
        </w:trPr>
        <w:tc>
          <w:tcPr>
            <w:tcW w:w="1273" w:type="dxa"/>
            <w:vAlign w:val="center"/>
          </w:tcPr>
          <w:p w14:paraId="53732E02" w14:textId="77777777" w:rsidR="0087569C" w:rsidRPr="00F72ECC" w:rsidRDefault="0087569C" w:rsidP="002F6C8A">
            <w:pPr>
              <w:adjustRightInd w:val="0"/>
              <w:rPr>
                <w:color w:val="000000"/>
                <w:sz w:val="18"/>
              </w:rPr>
            </w:pPr>
            <w:proofErr w:type="spellStart"/>
            <w:r w:rsidRPr="00F72ECC">
              <w:rPr>
                <w:color w:val="000000"/>
                <w:sz w:val="18"/>
              </w:rPr>
              <w:t>RedDragon</w:t>
            </w:r>
            <w:proofErr w:type="spellEnd"/>
          </w:p>
        </w:tc>
        <w:tc>
          <w:tcPr>
            <w:tcW w:w="972" w:type="dxa"/>
            <w:vAlign w:val="center"/>
          </w:tcPr>
          <w:p w14:paraId="04B8F7C5" w14:textId="77777777" w:rsidR="0087569C" w:rsidRPr="00F72ECC" w:rsidRDefault="0087569C" w:rsidP="0087569C">
            <w:pPr>
              <w:adjustRightInd w:val="0"/>
              <w:jc w:val="center"/>
              <w:rPr>
                <w:color w:val="000000"/>
                <w:sz w:val="18"/>
              </w:rPr>
            </w:pPr>
            <w:r w:rsidRPr="00F72ECC">
              <w:rPr>
                <w:color w:val="000000"/>
                <w:sz w:val="18"/>
              </w:rPr>
              <w:t>120</w:t>
            </w:r>
          </w:p>
        </w:tc>
        <w:tc>
          <w:tcPr>
            <w:tcW w:w="2250" w:type="dxa"/>
            <w:vAlign w:val="center"/>
          </w:tcPr>
          <w:p w14:paraId="4705E967"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48D7EE08"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1ED38C0A"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34B01B0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63098247"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67CA1973" w14:textId="77777777" w:rsidTr="0087569C">
        <w:trPr>
          <w:trHeight w:hRule="exact" w:val="288"/>
        </w:trPr>
        <w:tc>
          <w:tcPr>
            <w:tcW w:w="1273" w:type="dxa"/>
            <w:vAlign w:val="center"/>
          </w:tcPr>
          <w:p w14:paraId="39E53763" w14:textId="77777777" w:rsidR="0087569C" w:rsidRPr="00F72ECC" w:rsidRDefault="0087569C" w:rsidP="002F6C8A">
            <w:pPr>
              <w:adjustRightInd w:val="0"/>
              <w:rPr>
                <w:color w:val="000000"/>
                <w:sz w:val="18"/>
              </w:rPr>
            </w:pPr>
            <w:r w:rsidRPr="00F72ECC">
              <w:rPr>
                <w:color w:val="000000"/>
                <w:sz w:val="18"/>
              </w:rPr>
              <w:t>Phoenix</w:t>
            </w:r>
            <w:r w:rsidRPr="00F72ECC">
              <w:rPr>
                <w:color w:val="000000"/>
                <w:sz w:val="18"/>
                <w:vertAlign w:val="superscript"/>
              </w:rPr>
              <w:t>8</w:t>
            </w:r>
          </w:p>
        </w:tc>
        <w:tc>
          <w:tcPr>
            <w:tcW w:w="972" w:type="dxa"/>
            <w:vAlign w:val="center"/>
          </w:tcPr>
          <w:p w14:paraId="298AAC4E" w14:textId="77777777" w:rsidR="0087569C" w:rsidRPr="00F72ECC" w:rsidRDefault="0087569C" w:rsidP="0087569C">
            <w:pPr>
              <w:adjustRightInd w:val="0"/>
              <w:jc w:val="center"/>
              <w:rPr>
                <w:color w:val="000000"/>
                <w:sz w:val="18"/>
              </w:rPr>
            </w:pPr>
            <w:r w:rsidRPr="00F72ECC">
              <w:rPr>
                <w:color w:val="000000"/>
                <w:sz w:val="18"/>
              </w:rPr>
              <w:t>200</w:t>
            </w:r>
          </w:p>
        </w:tc>
        <w:tc>
          <w:tcPr>
            <w:tcW w:w="2250" w:type="dxa"/>
            <w:vAlign w:val="center"/>
          </w:tcPr>
          <w:p w14:paraId="4800EFEC"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6701046D"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2D13C5AE"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6A937641" w14:textId="77777777" w:rsidR="0087569C" w:rsidRPr="00F72ECC" w:rsidRDefault="0087569C" w:rsidP="0087569C">
            <w:pPr>
              <w:adjustRightInd w:val="0"/>
              <w:jc w:val="center"/>
              <w:rPr>
                <w:color w:val="000000"/>
                <w:sz w:val="18"/>
              </w:rPr>
            </w:pPr>
            <w:r w:rsidRPr="00F72ECC">
              <w:rPr>
                <w:color w:val="000000"/>
                <w:sz w:val="18"/>
              </w:rPr>
              <w:t>12</w:t>
            </w:r>
          </w:p>
        </w:tc>
        <w:tc>
          <w:tcPr>
            <w:tcW w:w="805" w:type="dxa"/>
            <w:vAlign w:val="center"/>
          </w:tcPr>
          <w:p w14:paraId="362C97D8" w14:textId="77777777" w:rsidR="0087569C" w:rsidRPr="00F72ECC" w:rsidRDefault="0087569C" w:rsidP="0087569C">
            <w:pPr>
              <w:keepNext/>
              <w:adjustRightInd w:val="0"/>
              <w:jc w:val="center"/>
              <w:rPr>
                <w:color w:val="000000"/>
                <w:sz w:val="18"/>
              </w:rPr>
            </w:pPr>
            <w:r w:rsidRPr="00F72ECC">
              <w:rPr>
                <w:color w:val="000000"/>
                <w:sz w:val="18"/>
              </w:rPr>
              <w:t>8</w:t>
            </w:r>
          </w:p>
        </w:tc>
      </w:tr>
    </w:tbl>
    <w:p w14:paraId="4F3F44C4" w14:textId="77777777" w:rsidR="002F6C8A" w:rsidRPr="00F72ECC" w:rsidRDefault="0087569C" w:rsidP="0087569C">
      <w:pPr>
        <w:pStyle w:val="Caption"/>
        <w:rPr>
          <w:b/>
          <w:i w:val="0"/>
          <w:color w:val="000000" w:themeColor="text1"/>
        </w:rPr>
      </w:pPr>
      <w:r w:rsidRPr="00F72ECC">
        <w:rPr>
          <w:b/>
          <w:i w:val="0"/>
          <w:color w:val="000000" w:themeColor="text1"/>
        </w:rPr>
        <w:t xml:space="preserve">Figure </w:t>
      </w:r>
      <w:r w:rsidRPr="00F72ECC">
        <w:rPr>
          <w:b/>
          <w:i w:val="0"/>
          <w:color w:val="000000" w:themeColor="text1"/>
        </w:rPr>
        <w:fldChar w:fldCharType="begin"/>
      </w:r>
      <w:r w:rsidRPr="00F72ECC">
        <w:rPr>
          <w:b/>
          <w:i w:val="0"/>
          <w:color w:val="000000" w:themeColor="text1"/>
        </w:rPr>
        <w:instrText xml:space="preserve"> SEQ Figure \* ARABIC </w:instrText>
      </w:r>
      <w:r w:rsidRPr="00F72ECC">
        <w:rPr>
          <w:b/>
          <w:i w:val="0"/>
          <w:color w:val="000000" w:themeColor="text1"/>
        </w:rPr>
        <w:fldChar w:fldCharType="separate"/>
      </w:r>
      <w:r w:rsidRPr="00F72ECC">
        <w:rPr>
          <w:b/>
          <w:i w:val="0"/>
          <w:noProof/>
          <w:color w:val="000000" w:themeColor="text1"/>
        </w:rPr>
        <w:t>1</w:t>
      </w:r>
      <w:r w:rsidRPr="00F72ECC">
        <w:rPr>
          <w:b/>
          <w:i w:val="0"/>
          <w:color w:val="000000" w:themeColor="text1"/>
        </w:rPr>
        <w:fldChar w:fldCharType="end"/>
      </w:r>
      <w:r w:rsidRPr="00F72ECC">
        <w:rPr>
          <w:b/>
          <w:i w:val="0"/>
          <w:color w:val="000000" w:themeColor="text1"/>
        </w:rPr>
        <w:t>.26 Manufacturing cost factors for several hypothetical current and future processors</w:t>
      </w:r>
    </w:p>
    <w:p w14:paraId="493DF3EF" w14:textId="77777777" w:rsidR="00D53443" w:rsidRPr="00BD3951" w:rsidRDefault="002F6C8A" w:rsidP="006A76F7">
      <w:pPr>
        <w:pStyle w:val="ListParagraph"/>
        <w:numPr>
          <w:ilvl w:val="0"/>
          <w:numId w:val="13"/>
        </w:numPr>
        <w:adjustRightInd w:val="0"/>
        <w:rPr>
          <w:color w:val="000000"/>
          <w:sz w:val="22"/>
        </w:rPr>
      </w:pPr>
      <w:r w:rsidRPr="004C124B">
        <w:rPr>
          <w:color w:val="000000"/>
          <w:sz w:val="22"/>
        </w:rPr>
        <w:t>[</w:t>
      </w:r>
      <w:r w:rsidR="004C124B" w:rsidRPr="004C124B">
        <w:rPr>
          <w:color w:val="000000"/>
          <w:sz w:val="22"/>
        </w:rPr>
        <w:t>5</w:t>
      </w:r>
      <w:r w:rsidR="00F66109" w:rsidRPr="004C124B">
        <w:rPr>
          <w:color w:val="000000"/>
          <w:sz w:val="22"/>
        </w:rPr>
        <w:t>/5</w:t>
      </w:r>
      <w:r w:rsidRPr="004C124B">
        <w:rPr>
          <w:color w:val="000000"/>
          <w:sz w:val="22"/>
        </w:rPr>
        <w:t>] &lt;1.6&gt; Figure 1.2</w:t>
      </w:r>
      <w:r w:rsidR="0087569C" w:rsidRPr="004C124B">
        <w:rPr>
          <w:color w:val="000000"/>
          <w:sz w:val="22"/>
        </w:rPr>
        <w:t>6</w:t>
      </w:r>
      <w:r w:rsidRPr="004C124B">
        <w:rPr>
          <w:color w:val="000000"/>
          <w:sz w:val="22"/>
        </w:rPr>
        <w:t xml:space="preserve"> gives the </w:t>
      </w:r>
      <w:r w:rsidR="006227C3" w:rsidRPr="004C124B">
        <w:rPr>
          <w:color w:val="000000"/>
          <w:sz w:val="22"/>
        </w:rPr>
        <w:t xml:space="preserve">hypothetical </w:t>
      </w:r>
      <w:r w:rsidRPr="004C124B">
        <w:rPr>
          <w:color w:val="000000"/>
          <w:sz w:val="22"/>
        </w:rPr>
        <w:t>relevant chip statistics that influence the cost of</w:t>
      </w:r>
      <w:r w:rsidRPr="00BD3951">
        <w:rPr>
          <w:color w:val="000000"/>
          <w:sz w:val="22"/>
        </w:rPr>
        <w:t xml:space="preserve"> several current chips. In the next few exercises, you will be exploring the effect of different possible design decisions for the </w:t>
      </w:r>
      <w:r w:rsidR="0087569C" w:rsidRPr="00BD3951">
        <w:rPr>
          <w:color w:val="000000"/>
          <w:sz w:val="22"/>
        </w:rPr>
        <w:t>Intel chips</w:t>
      </w:r>
      <w:r w:rsidRPr="00BD3951">
        <w:rPr>
          <w:color w:val="000000"/>
          <w:sz w:val="22"/>
        </w:rPr>
        <w:t xml:space="preserve">. </w:t>
      </w:r>
    </w:p>
    <w:p w14:paraId="68C404C5" w14:textId="30215D7F" w:rsidR="006A76F7" w:rsidRPr="00BD3951" w:rsidRDefault="000E2BB3" w:rsidP="003B725D">
      <w:pPr>
        <w:pStyle w:val="ListParagraph"/>
        <w:numPr>
          <w:ilvl w:val="1"/>
          <w:numId w:val="13"/>
        </w:numPr>
        <w:adjustRightInd w:val="0"/>
        <w:spacing w:before="120" w:after="120"/>
        <w:contextualSpacing w:val="0"/>
        <w:rPr>
          <w:color w:val="000000"/>
          <w:sz w:val="22"/>
        </w:rPr>
      </w:pPr>
      <w:r>
        <w:rPr>
          <w:noProof/>
          <w:color w:val="000000"/>
          <w:sz w:val="22"/>
        </w:rPr>
        <mc:AlternateContent>
          <mc:Choice Requires="wps">
            <w:drawing>
              <wp:anchor distT="0" distB="0" distL="114300" distR="114300" simplePos="0" relativeHeight="251659264" behindDoc="0" locked="0" layoutInCell="1" allowOverlap="1" wp14:anchorId="0B0CA06A" wp14:editId="15F9A3B8">
                <wp:simplePos x="0" y="0"/>
                <wp:positionH relativeFrom="column">
                  <wp:posOffset>4629150</wp:posOffset>
                </wp:positionH>
                <wp:positionV relativeFrom="paragraph">
                  <wp:posOffset>809625</wp:posOffset>
                </wp:positionV>
                <wp:extent cx="6000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0007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EEC72" id="Rectangle 1" o:spid="_x0000_s1026" style="position:absolute;margin-left:364.5pt;margin-top:63.75pt;width:47.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" filled="f" strokecolor="red" strokeweight="2pt"/>
            </w:pict>
          </mc:Fallback>
        </mc:AlternateContent>
      </w:r>
      <w:r w:rsidR="003B725D" w:rsidRPr="00BD3951">
        <w:rPr>
          <w:color w:val="000000"/>
          <w:sz w:val="22"/>
        </w:rPr>
        <w:t xml:space="preserve">[8] &lt;1.6&gt; What is the yield, or percentage of good dies, for the Phoenix chip?  </w:t>
      </w:r>
    </w:p>
    <w:p w14:paraId="42F7D774" w14:textId="113914E9" w:rsidR="000C168D" w:rsidRPr="00BD3951" w:rsidRDefault="006955CD" w:rsidP="004D1DC8">
      <w:pPr>
        <w:pStyle w:val="ListParagraph"/>
        <w:adjustRightInd w:val="0"/>
        <w:spacing w:before="120" w:after="120"/>
        <w:ind w:left="864"/>
        <w:contextualSpacing w:val="0"/>
        <w:rPr>
          <w:color w:val="000000"/>
          <w:sz w:val="22"/>
        </w:rPr>
      </w:pPr>
      <m:oMathPara>
        <m:oMath>
          <m:r>
            <w:rPr>
              <w:rFonts w:ascii="Cambria Math" w:hAnsi="Cambria Math"/>
              <w:color w:val="000000"/>
              <w:sz w:val="22"/>
            </w:rPr>
            <m:t>200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=2 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m:rPr>
              <m:sty m:val="p"/>
            </m:rPr>
            <w:rPr>
              <w:color w:val="000000"/>
              <w:sz w:val="22"/>
            </w:rPr>
            <w:br/>
          </m:r>
        </m:oMath>
        <m:oMath>
          <m:r>
            <m:rPr>
              <m:sty m:val="p"/>
            </m:rP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1+defect rate*2</m:t>
                      </m:r>
                    </m:e>
                  </m:d>
                </m:e>
                <m:sup>
                  <m:r>
                    <w:rPr>
                      <w:rFonts w:ascii="Cambria Math" w:hAnsi="Cambria Math"/>
                      <w:color w:val="000000"/>
                      <w:sz w:val="22"/>
                    </w:rPr>
                    <m:t>N</m:t>
                  </m:r>
                </m:sup>
              </m:sSup>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1+.04*2</m:t>
                      </m:r>
                    </m:e>
                  </m:d>
                </m:e>
                <m:sup>
                  <m:r>
                    <w:rPr>
                      <w:rFonts w:ascii="Cambria Math" w:hAnsi="Cambria Math"/>
                      <w:color w:val="000000"/>
                      <w:sz w:val="22"/>
                    </w:rPr>
                    <m:t>14</m:t>
                  </m:r>
                </m:sup>
              </m:sSup>
            </m:den>
          </m:f>
          <m:r>
            <w:rPr>
              <w:rFonts w:ascii="Cambria Math" w:hAnsi="Cambria Math"/>
              <w:color w:val="000000"/>
              <w:sz w:val="22"/>
            </w:rPr>
            <m:t>=0.34046</m:t>
          </m:r>
        </m:oMath>
      </m:oMathPara>
    </w:p>
    <w:p w14:paraId="39114778" w14:textId="77777777" w:rsidR="004D1DC8" w:rsidRPr="00BD3951" w:rsidRDefault="004D1DC8" w:rsidP="004D1DC8">
      <w:pPr>
        <w:pStyle w:val="ListParagraph"/>
        <w:adjustRightInd w:val="0"/>
        <w:spacing w:before="120" w:after="120"/>
        <w:ind w:left="864"/>
        <w:contextualSpacing w:val="0"/>
        <w:rPr>
          <w:color w:val="000000"/>
          <w:sz w:val="22"/>
        </w:rPr>
      </w:pPr>
    </w:p>
    <w:p w14:paraId="66EFA7A0" w14:textId="15CFFBA9" w:rsidR="004D1DC8" w:rsidRDefault="004D1DC8" w:rsidP="003B725D">
      <w:pPr>
        <w:pStyle w:val="ListParagraph"/>
        <w:numPr>
          <w:ilvl w:val="1"/>
          <w:numId w:val="13"/>
        </w:numPr>
        <w:adjustRightInd w:val="0"/>
        <w:spacing w:before="120" w:after="120"/>
        <w:contextualSpacing w:val="0"/>
        <w:rPr>
          <w:color w:val="000000"/>
          <w:sz w:val="22"/>
        </w:rPr>
      </w:pPr>
      <w:r w:rsidRPr="00BD3951">
        <w:rPr>
          <w:color w:val="000000"/>
          <w:sz w:val="22"/>
        </w:rPr>
        <w:t xml:space="preserve">[5] &lt;1.6&gt; Why does the Phoenix chip have a higher defect rate than </w:t>
      </w:r>
      <w:proofErr w:type="spellStart"/>
      <w:r w:rsidRPr="00BD3951">
        <w:rPr>
          <w:color w:val="000000"/>
          <w:sz w:val="22"/>
        </w:rPr>
        <w:t>BlueDragon</w:t>
      </w:r>
      <w:proofErr w:type="spellEnd"/>
      <w:r w:rsidRPr="00BD3951">
        <w:rPr>
          <w:color w:val="000000"/>
          <w:sz w:val="22"/>
        </w:rPr>
        <w:t>?</w:t>
      </w:r>
    </w:p>
    <w:p w14:paraId="66F64A66" w14:textId="77777777" w:rsidR="006955CD" w:rsidRPr="00BD3951" w:rsidRDefault="006955CD" w:rsidP="006955CD">
      <w:pPr>
        <w:pStyle w:val="ListParagraph"/>
        <w:adjustRightInd w:val="0"/>
        <w:spacing w:before="120" w:after="120"/>
        <w:ind w:left="864"/>
        <w:contextualSpacing w:val="0"/>
        <w:rPr>
          <w:color w:val="000000"/>
          <w:sz w:val="22"/>
        </w:rPr>
      </w:pPr>
    </w:p>
    <w:p w14:paraId="49A42C88" w14:textId="11911A40" w:rsidR="000C168D" w:rsidRDefault="006955CD" w:rsidP="00A77B43">
      <w:pPr>
        <w:adjustRightInd w:val="0"/>
        <w:spacing w:before="120" w:after="120"/>
        <w:rPr>
          <w:color w:val="000000"/>
          <w:sz w:val="22"/>
        </w:rPr>
      </w:pPr>
      <w:r w:rsidRPr="006955CD">
        <w:rPr>
          <w:color w:val="000000"/>
          <w:sz w:val="22"/>
        </w:rPr>
        <w:t>The Phoenix chip has a h</w:t>
      </w:r>
      <w:r>
        <w:rPr>
          <w:color w:val="000000"/>
          <w:sz w:val="22"/>
        </w:rPr>
        <w:t xml:space="preserve">igher defect rate because </w:t>
      </w:r>
      <m:oMath>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Phoenix</m:t>
            </m:r>
          </m:sub>
        </m:sSub>
        <m:r>
          <w:rPr>
            <w:rFonts w:ascii="Cambria Math" w:hAnsi="Cambria Math"/>
            <w:color w:val="000000"/>
            <w:sz w:val="22"/>
          </w:rPr>
          <m:t>&gt;</m:t>
        </m:r>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BlueDragon</m:t>
            </m:r>
          </m:sub>
        </m:sSub>
      </m:oMath>
      <w:r>
        <w:rPr>
          <w:color w:val="000000"/>
          <w:sz w:val="22"/>
        </w:rPr>
        <w:t>.  N is a measure of the manufacturing complexity of a chip; thus, the Phoenix chip is harder to produce giving it a higher defect rate.</w:t>
      </w:r>
    </w:p>
    <w:p w14:paraId="06A8D202" w14:textId="77777777" w:rsidR="006955CD" w:rsidRPr="006955CD" w:rsidRDefault="006955CD" w:rsidP="00A77B43">
      <w:pPr>
        <w:adjustRightInd w:val="0"/>
        <w:spacing w:before="120" w:after="120"/>
        <w:rPr>
          <w:color w:val="000000"/>
          <w:sz w:val="22"/>
        </w:rPr>
      </w:pPr>
    </w:p>
    <w:p w14:paraId="3A4D293C" w14:textId="77777777" w:rsidR="004D1DC8" w:rsidRPr="00BD3951" w:rsidRDefault="004D1DC8" w:rsidP="004D1DC8">
      <w:pPr>
        <w:pStyle w:val="ListParagraph"/>
        <w:numPr>
          <w:ilvl w:val="0"/>
          <w:numId w:val="13"/>
        </w:numPr>
        <w:adjustRightInd w:val="0"/>
        <w:spacing w:before="120" w:after="120"/>
        <w:contextualSpacing w:val="0"/>
        <w:rPr>
          <w:color w:val="000000"/>
          <w:sz w:val="22"/>
        </w:rPr>
      </w:pPr>
      <w:r w:rsidRPr="00BD3951">
        <w:rPr>
          <w:color w:val="000000"/>
          <w:sz w:val="22"/>
        </w:rPr>
        <w:t>[</w:t>
      </w:r>
      <w:r w:rsidR="004C124B">
        <w:rPr>
          <w:color w:val="000000"/>
          <w:sz w:val="22"/>
        </w:rPr>
        <w:t>5/5</w:t>
      </w:r>
      <w:r w:rsidRPr="00BD3951">
        <w:rPr>
          <w:color w:val="000000"/>
          <w:sz w:val="22"/>
        </w:rPr>
        <w:t xml:space="preserve">] &lt;1.6&gt; They will sell a range of chips from that factory, and they need to decide how much capacity to dedicate to each chip.  Imagine that they will sell two chips.  Phoenix is a completely new architecture designed with 7 nm technology in mind, whereas </w:t>
      </w:r>
      <w:proofErr w:type="spellStart"/>
      <w:r w:rsidRPr="00BD3951">
        <w:rPr>
          <w:color w:val="000000"/>
          <w:sz w:val="22"/>
        </w:rPr>
        <w:t>RedDragon</w:t>
      </w:r>
      <w:proofErr w:type="spellEnd"/>
      <w:r w:rsidRPr="00BD3951">
        <w:rPr>
          <w:color w:val="000000"/>
          <w:sz w:val="22"/>
        </w:rPr>
        <w:t xml:space="preserve"> is the same architecture as their 10 nm </w:t>
      </w:r>
      <w:proofErr w:type="spellStart"/>
      <w:r w:rsidRPr="00BD3951">
        <w:rPr>
          <w:color w:val="000000"/>
          <w:sz w:val="22"/>
        </w:rPr>
        <w:t>BlueDragon</w:t>
      </w:r>
      <w:proofErr w:type="spellEnd"/>
      <w:r w:rsidRPr="00BD3951">
        <w:rPr>
          <w:color w:val="000000"/>
          <w:sz w:val="22"/>
        </w:rPr>
        <w:t xml:space="preserve">.  Imagine that </w:t>
      </w:r>
      <w:proofErr w:type="spellStart"/>
      <w:r w:rsidRPr="00BD3951">
        <w:rPr>
          <w:color w:val="000000"/>
          <w:sz w:val="22"/>
        </w:rPr>
        <w:t>RedDragon</w:t>
      </w:r>
      <w:proofErr w:type="spellEnd"/>
      <w:r w:rsidRPr="00BD3951">
        <w:rPr>
          <w:color w:val="000000"/>
          <w:sz w:val="22"/>
        </w:rPr>
        <w:t xml:space="preserve"> will make a profit of $15 per defect-free chip.  Phoenix will make a profit of $30 per defect-free chip.  Each wafer has a </w:t>
      </w:r>
      <w:r w:rsidR="006227C3" w:rsidRPr="00BD3951">
        <w:rPr>
          <w:color w:val="000000"/>
          <w:sz w:val="22"/>
        </w:rPr>
        <w:t>450 mm (</w:t>
      </w:r>
      <w:r w:rsidR="00F434C6" w:rsidRPr="00BD3951">
        <w:rPr>
          <w:color w:val="000000"/>
          <w:sz w:val="22"/>
        </w:rPr>
        <w:t>45 cm</w:t>
      </w:r>
      <w:r w:rsidR="006227C3" w:rsidRPr="00BD3951">
        <w:rPr>
          <w:color w:val="000000"/>
          <w:sz w:val="22"/>
        </w:rPr>
        <w:t>)</w:t>
      </w:r>
      <w:r w:rsidR="00F434C6" w:rsidRPr="00BD3951">
        <w:rPr>
          <w:color w:val="000000"/>
          <w:sz w:val="22"/>
        </w:rPr>
        <w:t xml:space="preserve"> </w:t>
      </w:r>
      <w:r w:rsidRPr="00BD3951">
        <w:rPr>
          <w:color w:val="000000"/>
          <w:sz w:val="22"/>
        </w:rPr>
        <w:t>diameter.</w:t>
      </w:r>
    </w:p>
    <w:p w14:paraId="3D33B5BE" w14:textId="77777777" w:rsidR="004D1DC8" w:rsidRPr="00BD3951" w:rsidRDefault="004D1DC8" w:rsidP="004D1DC8">
      <w:pPr>
        <w:pStyle w:val="ListParagraph"/>
        <w:numPr>
          <w:ilvl w:val="1"/>
          <w:numId w:val="13"/>
        </w:numPr>
        <w:adjustRightInd w:val="0"/>
        <w:spacing w:before="120" w:after="120"/>
        <w:contextualSpacing w:val="0"/>
        <w:rPr>
          <w:color w:val="000000"/>
          <w:sz w:val="22"/>
        </w:rPr>
      </w:pPr>
      <w:r w:rsidRPr="00BD3951">
        <w:rPr>
          <w:color w:val="000000"/>
          <w:sz w:val="22"/>
        </w:rPr>
        <w:t>[</w:t>
      </w:r>
      <w:r w:rsidR="004C124B">
        <w:rPr>
          <w:color w:val="000000"/>
          <w:sz w:val="22"/>
        </w:rPr>
        <w:t>5</w:t>
      </w:r>
      <w:r w:rsidRPr="00BD3951">
        <w:rPr>
          <w:color w:val="000000"/>
          <w:sz w:val="22"/>
        </w:rPr>
        <w:t>] &lt;1.6&gt; How much profit do they make on each wafer of Phoenix chips?</w:t>
      </w:r>
    </w:p>
    <w:p w14:paraId="03D016CA" w14:textId="61AD5F2C" w:rsidR="00643376" w:rsidRDefault="000E2BB3" w:rsidP="00ED1541">
      <w:pPr>
        <w:adjustRightInd w:val="0"/>
        <w:spacing w:before="120" w:after="120"/>
        <w:ind w:left="720"/>
        <w:rPr>
          <w:color w:val="000000"/>
          <w:sz w:val="22"/>
        </w:rPr>
      </w:pPr>
      <w:r>
        <w:rPr>
          <w:noProof/>
          <w:color w:val="000000"/>
          <w:sz w:val="22"/>
        </w:rPr>
        <mc:AlternateContent>
          <mc:Choice Requires="wps">
            <w:drawing>
              <wp:anchor distT="0" distB="0" distL="114300" distR="114300" simplePos="0" relativeHeight="251661312" behindDoc="0" locked="0" layoutInCell="1" allowOverlap="1" wp14:anchorId="1F0306D4" wp14:editId="3EB38278">
                <wp:simplePos x="0" y="0"/>
                <wp:positionH relativeFrom="column">
                  <wp:posOffset>381000</wp:posOffset>
                </wp:positionH>
                <wp:positionV relativeFrom="paragraph">
                  <wp:posOffset>1353820</wp:posOffset>
                </wp:positionV>
                <wp:extent cx="126682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7F1816" id="Rectangle 2" o:spid="_x0000_s1026" style="position:absolute;margin-left:30pt;margin-top:106.6pt;width:99.75pt;height:2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" filled="f" strokecolor="red" strokeweight="2pt"/>
            </w:pict>
          </mc:Fallback>
        </mc:AlternateContent>
      </w:r>
    </w:p>
    <w:p w14:paraId="6106F1E9" w14:textId="00458ED9" w:rsidR="000C168D" w:rsidRDefault="00AE210F" w:rsidP="00ED1541">
      <w:pPr>
        <w:adjustRightInd w:val="0"/>
        <w:spacing w:before="120" w:after="120"/>
        <w:ind w:left="7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m:rPr>
              <m:sty m:val="p"/>
            </m:rPr>
            <w:rPr>
              <w:rFonts w:ascii="Cambria Math" w:hAnsi="Cambria Math"/>
              <w:color w:val="000000"/>
              <w:sz w:val="22"/>
            </w:rPr>
            <w:br/>
          </m:r>
        </m:oMath>
        <m:oMath>
          <m:r>
            <w:rPr>
              <w:rFonts w:ascii="Cambria Math" w:hAnsi="Cambria Math"/>
              <w:color w:val="000000"/>
              <w:sz w:val="22"/>
            </w:rPr>
            <m:t>Profit= Dies per wafer×Die yield×profit per chip</m:t>
          </m:r>
          <m:r>
            <m:rPr>
              <m:sty m:val="p"/>
            </m:rP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2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2×2</m:t>
                      </m:r>
                    </m:e>
                  </m:rad>
                </m:den>
              </m:f>
            </m:e>
          </m:d>
          <m:r>
            <w:rPr>
              <w:rFonts w:ascii="Cambria Math" w:hAnsi="Cambria Math"/>
              <w:color w:val="000000"/>
              <w:sz w:val="22"/>
            </w:rPr>
            <m:t>×0.34046×$30</m:t>
          </m:r>
          <m:r>
            <m:rPr>
              <m:sty m:val="p"/>
            </m:rPr>
            <w:rPr>
              <w:rFonts w:ascii="Cambria Math" w:hAnsi="Cambria Math"/>
              <w:color w:val="000000"/>
              <w:sz w:val="22"/>
            </w:rPr>
            <w:br/>
          </m:r>
        </m:oMath>
      </m:oMathPara>
      <m:oMath>
        <m:r>
          <w:rPr>
            <w:rFonts w:ascii="Cambria Math" w:hAnsi="Cambria Math"/>
            <w:color w:val="000000"/>
            <w:sz w:val="22"/>
          </w:rPr>
          <m:t>Profit=$7394.80</m:t>
        </m:r>
      </m:oMath>
      <w:r w:rsidR="006D6C28">
        <w:rPr>
          <w:color w:val="000000"/>
          <w:sz w:val="22"/>
        </w:rPr>
        <w:t>, after rounding down the dies per wafer to the nearest integer.</w:t>
      </w:r>
    </w:p>
    <w:p w14:paraId="627B7021" w14:textId="6F4EBCD6" w:rsidR="000C168D" w:rsidRDefault="000C168D" w:rsidP="00ED1541">
      <w:pPr>
        <w:adjustRightInd w:val="0"/>
        <w:spacing w:before="120" w:after="120"/>
        <w:ind w:left="720"/>
        <w:rPr>
          <w:color w:val="000000"/>
          <w:sz w:val="22"/>
        </w:rPr>
      </w:pPr>
    </w:p>
    <w:p w14:paraId="34897ED3" w14:textId="7E0A06A2" w:rsidR="000C168D" w:rsidRDefault="000C168D" w:rsidP="00ED1541">
      <w:pPr>
        <w:adjustRightInd w:val="0"/>
        <w:spacing w:before="120" w:after="120"/>
        <w:ind w:left="720"/>
        <w:rPr>
          <w:color w:val="000000"/>
          <w:sz w:val="22"/>
        </w:rPr>
      </w:pPr>
    </w:p>
    <w:p w14:paraId="19D34084" w14:textId="77777777" w:rsidR="000C168D" w:rsidRPr="00BD3951" w:rsidRDefault="000C168D" w:rsidP="00ED1541">
      <w:pPr>
        <w:adjustRightInd w:val="0"/>
        <w:spacing w:before="120" w:after="120"/>
        <w:ind w:left="720"/>
        <w:rPr>
          <w:color w:val="000000"/>
          <w:sz w:val="22"/>
        </w:rPr>
      </w:pPr>
    </w:p>
    <w:p w14:paraId="585ED5F4" w14:textId="77777777" w:rsidR="004D1DC8" w:rsidRPr="004C124B" w:rsidRDefault="004D1DC8" w:rsidP="004D1DC8">
      <w:pPr>
        <w:pStyle w:val="ListParagraph"/>
        <w:numPr>
          <w:ilvl w:val="1"/>
          <w:numId w:val="13"/>
        </w:numPr>
        <w:adjustRightInd w:val="0"/>
        <w:spacing w:before="120" w:after="120"/>
        <w:contextualSpacing w:val="0"/>
        <w:rPr>
          <w:color w:val="000000"/>
          <w:sz w:val="22"/>
        </w:rPr>
      </w:pPr>
      <w:r w:rsidRPr="004C124B">
        <w:rPr>
          <w:color w:val="000000"/>
          <w:sz w:val="22"/>
        </w:rPr>
        <w:lastRenderedPageBreak/>
        <w:t>[</w:t>
      </w:r>
      <w:r w:rsidR="004C124B" w:rsidRPr="004C124B">
        <w:rPr>
          <w:color w:val="000000"/>
          <w:sz w:val="22"/>
        </w:rPr>
        <w:t>5</w:t>
      </w:r>
      <w:r w:rsidRPr="004C124B">
        <w:rPr>
          <w:color w:val="000000"/>
          <w:sz w:val="22"/>
        </w:rPr>
        <w:t xml:space="preserve">] &lt;1.6&gt; How much profit do they make on each wafer of </w:t>
      </w:r>
      <w:proofErr w:type="spellStart"/>
      <w:r w:rsidRPr="004C124B">
        <w:rPr>
          <w:color w:val="000000"/>
          <w:sz w:val="22"/>
        </w:rPr>
        <w:t>RedDragon</w:t>
      </w:r>
      <w:proofErr w:type="spellEnd"/>
      <w:r w:rsidRPr="004C124B">
        <w:rPr>
          <w:color w:val="000000"/>
          <w:sz w:val="22"/>
        </w:rPr>
        <w:t xml:space="preserve"> chips?</w:t>
      </w:r>
      <w:r w:rsidR="00DB4D46" w:rsidRPr="004C124B">
        <w:rPr>
          <w:color w:val="000000"/>
          <w:sz w:val="22"/>
        </w:rPr>
        <w:t xml:space="preserve"> </w:t>
      </w:r>
    </w:p>
    <w:p w14:paraId="4942CEDA" w14:textId="52EC08AA" w:rsidR="00ED1541" w:rsidRPr="001B0161" w:rsidRDefault="001B0161" w:rsidP="00ED1541">
      <w:pPr>
        <w:pStyle w:val="ListParagraph"/>
        <w:adjustRightInd w:val="0"/>
        <w:spacing w:before="120" w:after="120"/>
        <w:ind w:left="864"/>
        <w:contextualSpacing w:val="0"/>
        <w:rPr>
          <w:color w:val="000000"/>
          <w:sz w:val="22"/>
        </w:rPr>
      </w:pPr>
      <m:oMathPara>
        <m:oMath>
          <m:r>
            <w:rPr>
              <w:rFonts w:ascii="Cambria Math" w:hAnsi="Cambria Math"/>
              <w:color w:val="000000"/>
              <w:sz w:val="22"/>
            </w:rPr>
            <m:t>120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=1.2c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m:rPr>
              <m:sty m:val="p"/>
            </m:rP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1+1.2⋅.04</m:t>
                      </m:r>
                    </m:e>
                  </m:d>
                </m:e>
                <m:sup>
                  <m:r>
                    <w:rPr>
                      <w:rFonts w:ascii="Cambria Math" w:hAnsi="Cambria Math"/>
                      <w:color w:val="000000"/>
                      <w:sz w:val="22"/>
                    </w:rPr>
                    <m:t>14</m:t>
                  </m:r>
                </m:sup>
              </m:sSup>
            </m:den>
          </m:f>
          <m:r>
            <w:rPr>
              <w:rFonts w:ascii="Cambria Math" w:hAnsi="Cambria Math"/>
              <w:color w:val="000000"/>
              <w:sz w:val="22"/>
            </w:rPr>
            <m:t>=0.51873</m:t>
          </m:r>
        </m:oMath>
      </m:oMathPara>
    </w:p>
    <w:p w14:paraId="441532E8" w14:textId="38AC8978" w:rsidR="001B0161" w:rsidRPr="00BD3951" w:rsidRDefault="00F45DF9" w:rsidP="00ED1541">
      <w:pPr>
        <w:pStyle w:val="ListParagraph"/>
        <w:adjustRightInd w:val="0"/>
        <w:spacing w:before="120" w:after="120"/>
        <w:ind w:left="864"/>
        <w:contextualSpacing w:val="0"/>
        <w:rPr>
          <w:color w:val="000000"/>
          <w:sz w:val="22"/>
        </w:rPr>
      </w:pPr>
      <w:r>
        <w:rPr>
          <w:noProof/>
          <w:color w:val="000000"/>
          <w:sz w:val="22"/>
        </w:rPr>
        <mc:AlternateContent>
          <mc:Choice Requires="wps">
            <w:drawing>
              <wp:anchor distT="0" distB="0" distL="114300" distR="114300" simplePos="0" relativeHeight="251663360" behindDoc="0" locked="0" layoutInCell="1" allowOverlap="1" wp14:anchorId="5A481A58" wp14:editId="4060FE38">
                <wp:simplePos x="0" y="0"/>
                <wp:positionH relativeFrom="column">
                  <wp:posOffset>-152400</wp:posOffset>
                </wp:positionH>
                <wp:positionV relativeFrom="paragraph">
                  <wp:posOffset>1418590</wp:posOffset>
                </wp:positionV>
                <wp:extent cx="1266825" cy="333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50F93" id="Rectangle 3" o:spid="_x0000_s1026" style="position:absolute;margin-left:-12pt;margin-top:111.7pt;width:99.75pt;height:2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" filled="f" strokecolor="red" strokeweight="2pt"/>
            </w:pict>
          </mc:Fallback>
        </mc:AlternateContent>
      </w:r>
    </w:p>
    <w:p w14:paraId="2306598A" w14:textId="179DE9F5" w:rsidR="00CD4FDA" w:rsidRPr="00BB4B2C" w:rsidRDefault="000E2BB3" w:rsidP="00643376">
      <w:pPr>
        <w:adjustRightInd w:val="0"/>
        <w:spacing w:before="120" w:after="1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m:rPr>
              <m:sty m:val="p"/>
            </m:rPr>
            <w:rPr>
              <w:rFonts w:ascii="Cambria Math" w:hAnsi="Cambria Math"/>
              <w:color w:val="000000"/>
              <w:sz w:val="22"/>
            </w:rPr>
            <w:br/>
          </m:r>
        </m:oMath>
        <m:oMath>
          <m:r>
            <w:rPr>
              <w:rFonts w:ascii="Cambria Math" w:hAnsi="Cambria Math"/>
              <w:color w:val="000000"/>
              <w:sz w:val="22"/>
            </w:rPr>
            <m:t>Profit= Dies per wafer×Die yield×profit per chip</m:t>
          </m:r>
          <m:r>
            <m:rPr>
              <m:sty m:val="p"/>
            </m:rP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1.2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2×1.2</m:t>
                      </m:r>
                    </m:e>
                  </m:rad>
                </m:den>
              </m:f>
            </m:e>
          </m:d>
          <m:r>
            <w:rPr>
              <w:rFonts w:ascii="Cambria Math" w:hAnsi="Cambria Math"/>
              <w:color w:val="000000"/>
              <w:sz w:val="22"/>
            </w:rPr>
            <m:t>×0.51873×$15</m:t>
          </m:r>
        </m:oMath>
      </m:oMathPara>
    </w:p>
    <w:p w14:paraId="202515ED" w14:textId="6169F36D" w:rsidR="00BB4B2C" w:rsidRPr="00F45DF9" w:rsidRDefault="00BB4B2C" w:rsidP="00643376">
      <w:pPr>
        <w:adjustRightInd w:val="0"/>
        <w:spacing w:before="120" w:after="120"/>
        <w:rPr>
          <w:color w:val="000000"/>
          <w:sz w:val="22"/>
        </w:rPr>
      </w:pPr>
      <w:r w:rsidRPr="00F45DF9">
        <w:rPr>
          <w:color w:val="000000"/>
          <w:sz w:val="22"/>
        </w:rPr>
        <w:t xml:space="preserve">Profit = </w:t>
      </w:r>
      <w:r w:rsidR="00F45DF9" w:rsidRPr="00F45DF9">
        <w:rPr>
          <w:color w:val="000000"/>
          <w:sz w:val="22"/>
        </w:rPr>
        <w:t>$9602.50</w:t>
      </w:r>
    </w:p>
    <w:p w14:paraId="45A5BC87" w14:textId="64058395" w:rsidR="00BE3B8B" w:rsidRDefault="00BE3B8B" w:rsidP="008879E5">
      <w:pPr>
        <w:adjustRightInd w:val="0"/>
        <w:rPr>
          <w:i/>
          <w:color w:val="000000"/>
        </w:rPr>
      </w:pPr>
    </w:p>
    <w:p w14:paraId="00346CAC" w14:textId="0749C145" w:rsidR="00FC04D6" w:rsidRDefault="00FC04D6" w:rsidP="00C07440">
      <w:pPr>
        <w:autoSpaceDE/>
        <w:autoSpaceDN/>
        <w:rPr>
          <w:color w:val="000000"/>
        </w:rPr>
      </w:pPr>
    </w:p>
    <w:p w14:paraId="7639B535" w14:textId="77777777" w:rsidR="00FC04D6" w:rsidRPr="00FC04D6" w:rsidRDefault="00FC04D6" w:rsidP="00FC04D6">
      <w:pPr>
        <w:adjustRightInd w:val="0"/>
        <w:rPr>
          <w:b/>
          <w:bCs/>
          <w:color w:val="000000"/>
          <w:sz w:val="24"/>
          <w:szCs w:val="24"/>
        </w:rPr>
      </w:pPr>
      <w:r w:rsidRPr="00FC04D6">
        <w:rPr>
          <w:b/>
          <w:bCs/>
          <w:color w:val="000000"/>
          <w:sz w:val="24"/>
          <w:szCs w:val="24"/>
        </w:rPr>
        <w:t>Case Study 2: Power Consumption in Computer Systems</w:t>
      </w:r>
    </w:p>
    <w:p w14:paraId="1EE9B156" w14:textId="77777777" w:rsidR="00FC04D6" w:rsidRDefault="00FC04D6" w:rsidP="00C07440">
      <w:pPr>
        <w:autoSpaceDE/>
        <w:autoSpaceDN/>
        <w:rPr>
          <w:color w:val="000000"/>
        </w:rPr>
      </w:pPr>
    </w:p>
    <w:p w14:paraId="0644F481" w14:textId="77777777" w:rsidR="00C07440" w:rsidRDefault="00C07440" w:rsidP="00C07440">
      <w:pPr>
        <w:autoSpaceDE/>
        <w:autoSpaceDN/>
        <w:rPr>
          <w:color w:val="000000"/>
          <w:sz w:val="22"/>
          <w:szCs w:val="22"/>
        </w:rPr>
      </w:pPr>
      <w:r w:rsidRPr="00BD3951">
        <w:rPr>
          <w:color w:val="000000"/>
          <w:sz w:val="22"/>
          <w:szCs w:val="22"/>
        </w:rPr>
        <w:t>1.4 [</w:t>
      </w:r>
      <w:r w:rsidR="004C124B">
        <w:rPr>
          <w:color w:val="000000"/>
          <w:sz w:val="22"/>
          <w:szCs w:val="22"/>
        </w:rPr>
        <w:t>5/5/5/5</w:t>
      </w:r>
      <w:r w:rsidRPr="00BD3951">
        <w:rPr>
          <w:color w:val="000000"/>
          <w:sz w:val="22"/>
          <w:szCs w:val="22"/>
        </w:rPr>
        <w:t>] &lt;1.5&gt; A cell phone performs very different tasks, including streaming music, streaming video, and reading email. These tasks perform very different computing tasks. Battery life and overheating are two common problems for cell phones, so reducing power and energy consumption are critical. In this problem, we consider what to do when the user is not using the phone to its full computing capacity. For these problems, we will evaluate an unrealistic scenario in which the cell phone has no specialized processing units. Instead, it has a quad-core, general-purpose processing unit. Each core uses 0.5 W at full use. For email-related tasks, the quad-core is 8× as fast as necessary.</w:t>
      </w:r>
    </w:p>
    <w:p w14:paraId="1E64BE8D" w14:textId="77777777" w:rsidR="004C124B" w:rsidRPr="00BD3951" w:rsidRDefault="004C124B" w:rsidP="00C07440">
      <w:pPr>
        <w:autoSpaceDE/>
        <w:autoSpaceDN/>
        <w:rPr>
          <w:color w:val="000000"/>
          <w:sz w:val="22"/>
          <w:szCs w:val="22"/>
        </w:rPr>
      </w:pPr>
    </w:p>
    <w:p w14:paraId="19EED7DB"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compared to running at full power? First, suppose that the quad-core operates for 1/8 of the time and is idle for the rest of the time. That is, the clock is disabled for 7/8 of the time, with no leakage occurring during that time. Compare total dynamic energy as well as dynamic power while the core is running.</w:t>
      </w:r>
      <w:r w:rsidR="008105B9" w:rsidRPr="00BD3951">
        <w:rPr>
          <w:color w:val="000000"/>
          <w:sz w:val="22"/>
          <w:szCs w:val="22"/>
        </w:rPr>
        <w:t>\</w:t>
      </w:r>
    </w:p>
    <w:p w14:paraId="7ADB9B9C" w14:textId="77777777" w:rsidR="008105B9" w:rsidRPr="00BD3951" w:rsidRDefault="008105B9" w:rsidP="008105B9">
      <w:pPr>
        <w:pStyle w:val="ListParagraph"/>
        <w:autoSpaceDE/>
        <w:autoSpaceDN/>
        <w:rPr>
          <w:color w:val="000000"/>
          <w:sz w:val="22"/>
          <w:szCs w:val="22"/>
        </w:rPr>
      </w:pPr>
    </w:p>
    <w:p w14:paraId="55EDB292" w14:textId="275C27B0" w:rsidR="008105B9" w:rsidRDefault="00195FF0" w:rsidP="008105B9">
      <w:pPr>
        <w:pStyle w:val="ListParagraph"/>
        <w:autoSpaceDE/>
        <w:autoSpaceDN/>
        <w:rPr>
          <w:color w:val="000000"/>
          <w:sz w:val="22"/>
          <w:szCs w:val="22"/>
        </w:rPr>
      </w:pPr>
      <w:r>
        <w:rPr>
          <w:color w:val="000000"/>
          <w:sz w:val="22"/>
          <w:szCs w:val="22"/>
        </w:rPr>
        <w:t>Dynamic Energy will not c</w:t>
      </w:r>
      <w:r w:rsidR="00FB1BAF">
        <w:rPr>
          <w:color w:val="000000"/>
          <w:sz w:val="22"/>
          <w:szCs w:val="22"/>
        </w:rPr>
        <w:t>hange because the energy required to finish a given task is unchanged.</w:t>
      </w:r>
    </w:p>
    <w:p w14:paraId="44352530" w14:textId="77777777" w:rsidR="004D3E63" w:rsidRDefault="004D3E63" w:rsidP="008105B9">
      <w:pPr>
        <w:pStyle w:val="ListParagraph"/>
        <w:autoSpaceDE/>
        <w:autoSpaceDN/>
        <w:rPr>
          <w:color w:val="000000"/>
          <w:sz w:val="22"/>
          <w:szCs w:val="22"/>
        </w:rPr>
      </w:pPr>
    </w:p>
    <w:p w14:paraId="1AE87178" w14:textId="6ACFAFED" w:rsidR="000C168D" w:rsidRDefault="004D3E63" w:rsidP="008105B9">
      <w:pPr>
        <w:pStyle w:val="ListParagraph"/>
        <w:autoSpaceDE/>
        <w:autoSpaceDN/>
        <w:rPr>
          <w:color w:val="000000"/>
          <w:sz w:val="22"/>
          <w:szCs w:val="22"/>
        </w:rPr>
      </w:pPr>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=E⋅t=</m:t>
        </m:r>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prev</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t</m:t>
            </m:r>
          </m:num>
          <m:den>
            <m:r>
              <w:rPr>
                <w:rFonts w:ascii="Cambria Math" w:hAnsi="Cambria Math"/>
                <w:color w:val="000000"/>
                <w:sz w:val="22"/>
                <w:szCs w:val="22"/>
              </w:rPr>
              <m:t>8</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FullPower</m:t>
            </m:r>
          </m:sub>
        </m:sSub>
      </m:oMath>
      <w:r>
        <w:rPr>
          <w:color w:val="000000"/>
          <w:sz w:val="22"/>
          <w:szCs w:val="22"/>
        </w:rPr>
        <w:t xml:space="preserve"> </w:t>
      </w:r>
    </w:p>
    <w:p w14:paraId="3C9CFC2D" w14:textId="6D832588" w:rsidR="004D3E63" w:rsidRDefault="004D3E63" w:rsidP="008105B9">
      <w:pPr>
        <w:pStyle w:val="ListParagraph"/>
        <w:autoSpaceDE/>
        <w:autoSpaceDN/>
        <w:rPr>
          <w:color w:val="000000"/>
          <w:sz w:val="22"/>
          <w:szCs w:val="22"/>
        </w:rPr>
      </w:pPr>
    </w:p>
    <w:p w14:paraId="5B43D4C8" w14:textId="5DFB8036" w:rsidR="004D3E63" w:rsidRDefault="004D3E63" w:rsidP="008105B9">
      <w:pPr>
        <w:pStyle w:val="ListParagraph"/>
        <w:autoSpaceDE/>
        <w:autoSpaceDN/>
        <w:rPr>
          <w:color w:val="000000"/>
          <w:sz w:val="22"/>
          <w:szCs w:val="22"/>
        </w:rPr>
      </w:pPr>
      <w:r>
        <w:rPr>
          <w:color w:val="000000"/>
          <w:sz w:val="22"/>
          <w:szCs w:val="22"/>
        </w:rPr>
        <w:t>The Dynamic power is reduced to 1/8 of the previous power because the same tasks were accomplished in 1/8 of the time.</w:t>
      </w:r>
    </w:p>
    <w:p w14:paraId="14729340" w14:textId="77777777" w:rsidR="004D3E63" w:rsidRPr="00BD3951" w:rsidRDefault="004D3E63" w:rsidP="008105B9">
      <w:pPr>
        <w:pStyle w:val="ListParagraph"/>
        <w:autoSpaceDE/>
        <w:autoSpaceDN/>
        <w:rPr>
          <w:color w:val="000000"/>
          <w:sz w:val="22"/>
          <w:szCs w:val="22"/>
        </w:rPr>
      </w:pPr>
    </w:p>
    <w:p w14:paraId="6255C7AE"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using frequency and voltage scaling? Assume frequency and voltage are both reduced to 1/8 the entire time.</w:t>
      </w:r>
    </w:p>
    <w:p w14:paraId="0FDA5C2B" w14:textId="77777777" w:rsidR="008105B9" w:rsidRPr="00BD3951" w:rsidRDefault="008105B9" w:rsidP="008105B9">
      <w:pPr>
        <w:pStyle w:val="ListParagraph"/>
        <w:autoSpaceDE/>
        <w:autoSpaceDN/>
        <w:rPr>
          <w:color w:val="000000"/>
          <w:sz w:val="22"/>
          <w:szCs w:val="22"/>
        </w:rPr>
      </w:pPr>
    </w:p>
    <w:p w14:paraId="470E9E0F" w14:textId="0E257EDA" w:rsidR="000C168D" w:rsidRPr="00C30FE7" w:rsidRDefault="004D3E63" w:rsidP="00C30FE7">
      <w:pPr>
        <w:pStyle w:val="ListParagraph"/>
        <w:autoSpaceDE/>
        <w:autoSpaceDN/>
        <w:rPr>
          <w:color w:val="000000"/>
          <w:sz w:val="22"/>
          <w:szCs w:val="22"/>
        </w:rPr>
      </w:pPr>
      <m:oMathPara>
        <m:oMath>
          <m:r>
            <w:rPr>
              <w:rFonts w:ascii="Cambria Math" w:hAnsi="Cambria Math"/>
              <w:color w:val="000000"/>
              <w:sz w:val="22"/>
              <w:szCs w:val="22"/>
            </w:rPr>
            <m:t>DynEnergy=</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m:rPr>
              <m:sty m:val="p"/>
            </m:rPr>
            <w:rPr>
              <w:rFonts w:ascii="Cambria Math" w:hAnsi="Cambria Math"/>
              <w:color w:val="000000"/>
              <w:sz w:val="22"/>
              <w:szCs w:val="22"/>
            </w:rPr>
            <w:br/>
          </m:r>
        </m:oMath>
        <m:oMath>
          <m:r>
            <m:rPr>
              <m:sty m:val="p"/>
            </m:rPr>
            <w:rPr>
              <w:rFonts w:ascii="Cambria Math" w:hAnsi="Cambria Math"/>
              <w:color w:val="000000"/>
              <w:sz w:val="22"/>
              <w:szCs w:val="22"/>
            </w:rPr>
            <w:br/>
          </m:r>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64</m:t>
              </m:r>
            </m:den>
          </m:f>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Prev</m:t>
              </m:r>
            </m:sub>
          </m:sSub>
        </m:oMath>
      </m:oMathPara>
      <w:r w:rsidR="00C30FE7" w:rsidRPr="00C30FE7">
        <w:rPr>
          <w:color w:val="000000"/>
          <w:sz w:val="22"/>
          <w:szCs w:val="22"/>
        </w:rPr>
        <w:t xml:space="preserve"> </w:t>
      </w:r>
    </w:p>
    <w:p w14:paraId="2BFE2441" w14:textId="4FC1AEF9" w:rsidR="00C30FE7" w:rsidRDefault="00C30FE7" w:rsidP="0025384A">
      <w:pPr>
        <w:pStyle w:val="ListParagraph"/>
        <w:autoSpaceDE/>
        <w:autoSpaceDN/>
        <w:rPr>
          <w:color w:val="000000"/>
          <w:sz w:val="22"/>
          <w:szCs w:val="22"/>
        </w:rPr>
      </w:pPr>
    </w:p>
    <w:p w14:paraId="54626CBC" w14:textId="5EF23FD0" w:rsidR="00C30FE7" w:rsidRDefault="00C30FE7" w:rsidP="0025384A">
      <w:pPr>
        <w:pStyle w:val="ListParagraph"/>
        <w:autoSpaceDE/>
        <w:autoSpaceDN/>
        <w:rPr>
          <w:color w:val="000000"/>
          <w:sz w:val="22"/>
          <w:szCs w:val="22"/>
        </w:rPr>
      </w:pPr>
    </w:p>
    <w:p w14:paraId="0E86EE66" w14:textId="77777777" w:rsidR="00C30FE7" w:rsidRPr="004D3E63" w:rsidRDefault="00C30FE7" w:rsidP="0025384A">
      <w:pPr>
        <w:pStyle w:val="ListParagraph"/>
        <w:autoSpaceDE/>
        <w:autoSpaceDN/>
        <w:rPr>
          <w:color w:val="000000"/>
          <w:sz w:val="22"/>
          <w:szCs w:val="22"/>
        </w:rPr>
      </w:pPr>
    </w:p>
    <w:p w14:paraId="002025BD" w14:textId="3A33530B" w:rsidR="004D3E63" w:rsidRDefault="004D3E63" w:rsidP="00C30FE7">
      <w:pPr>
        <w:pStyle w:val="ListParagraph"/>
        <w:autoSpaceDE/>
        <w:autoSpaceDN/>
        <w:rPr>
          <w:color w:val="000000"/>
          <w:sz w:val="22"/>
          <w:szCs w:val="22"/>
        </w:rPr>
      </w:pPr>
      <m:oMathPara>
        <m:oMath>
          <m:r>
            <w:rPr>
              <w:rFonts w:ascii="Cambria Math" w:hAnsi="Cambria Math"/>
              <w:color w:val="000000"/>
              <w:sz w:val="22"/>
              <w:szCs w:val="22"/>
            </w:rPr>
            <w:lastRenderedPageBreak/>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m:rPr>
              <m:sty m:val="p"/>
            </m:rPr>
            <w:rPr>
              <w:rFonts w:ascii="Cambria Math" w:hAnsi="Cambria Math"/>
              <w:color w:val="000000"/>
              <w:sz w:val="22"/>
              <w:szCs w:val="22"/>
            </w:rPr>
            <w:br/>
          </m:r>
        </m:oMath>
        <w:bookmarkStart w:id="0" w:name="_GoBack"/>
        <w:bookmarkEnd w:id="0"/>
        <m:oMath>
          <m:r>
            <m:rPr>
              <m:sty m:val="p"/>
            </m:rP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512</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sidR="00C30FE7" w:rsidRPr="00C30FE7">
        <w:rPr>
          <w:color w:val="000000"/>
          <w:sz w:val="22"/>
          <w:szCs w:val="22"/>
        </w:rPr>
        <w:t xml:space="preserve"> </w:t>
      </w:r>
    </w:p>
    <w:p w14:paraId="6858D2B5" w14:textId="77777777" w:rsidR="00C30FE7" w:rsidRPr="00C30FE7" w:rsidRDefault="00C30FE7" w:rsidP="00C30FE7">
      <w:pPr>
        <w:pStyle w:val="ListParagraph"/>
        <w:autoSpaceDE/>
        <w:autoSpaceDN/>
        <w:rPr>
          <w:color w:val="000000"/>
          <w:sz w:val="22"/>
          <w:szCs w:val="22"/>
        </w:rPr>
      </w:pPr>
    </w:p>
    <w:p w14:paraId="18FECC2B"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&lt;1.6, 1.9&gt; Now assume the voltage may not decrease below 50% of the original voltage. This voltage is referred to as the voltage floor, and any voltage lower than that will lose the state. Therefore, while the frequency can keep decreasing, the voltage cannot. What are the dynamic energy and power savings in this case?</w:t>
      </w:r>
    </w:p>
    <w:p w14:paraId="01EB5DF3" w14:textId="77777777" w:rsidR="008105B9" w:rsidRPr="00BD3951" w:rsidRDefault="008105B9" w:rsidP="008105B9">
      <w:pPr>
        <w:pStyle w:val="ListParagraph"/>
        <w:autoSpaceDE/>
        <w:autoSpaceDN/>
        <w:rPr>
          <w:color w:val="000000"/>
          <w:sz w:val="22"/>
          <w:szCs w:val="22"/>
        </w:rPr>
      </w:pPr>
    </w:p>
    <w:p w14:paraId="1BC11234" w14:textId="77777777" w:rsidR="00C30FE7" w:rsidRPr="00C30FE7" w:rsidRDefault="00C30FE7" w:rsidP="0025384A">
      <w:pPr>
        <w:adjustRightInd w:val="0"/>
        <w:ind w:left="720"/>
        <w:rPr>
          <w:sz w:val="22"/>
          <w:szCs w:val="22"/>
        </w:rPr>
      </w:pPr>
      <m:oMathPara>
        <m:oMath>
          <m:r>
            <w:rPr>
              <w:rFonts w:ascii="Cambria Math" w:hAnsi="Cambria Math"/>
              <w:sz w:val="22"/>
              <w:szCs w:val="22"/>
            </w:rPr>
            <m:t>DynEnergy=</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⋅V</m:t>
                  </m:r>
                </m:e>
              </m:d>
            </m:e>
            <m:sup>
              <m:r>
                <w:rPr>
                  <w:rFonts w:ascii="Cambria Math" w:hAnsi="Cambria Math"/>
                  <w:sz w:val="22"/>
                  <w:szCs w:val="22"/>
                </w:rPr>
                <m:t>2</m:t>
              </m:r>
            </m:sup>
          </m:sSup>
        </m:oMath>
      </m:oMathPara>
    </w:p>
    <w:p w14:paraId="3D7FDBF7" w14:textId="32986756" w:rsidR="000C168D" w:rsidRDefault="00C30FE7" w:rsidP="0025384A">
      <w:pPr>
        <w:adjustRightInd w:val="0"/>
        <w:ind w:left="720"/>
        <w:rPr>
          <w:sz w:val="22"/>
          <w:szCs w:val="22"/>
        </w:rPr>
      </w:pPr>
      <m:oMathPara>
        <m:oMath>
          <m:r>
            <m:rPr>
              <m:sty m:val="p"/>
            </m:rPr>
            <w:rPr>
              <w:rFonts w:ascii="Cambria Math" w:hAnsi="Cambria Math"/>
              <w:sz w:val="22"/>
              <w:szCs w:val="22"/>
            </w:rPr>
            <w:br/>
          </m:r>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Old</m:t>
              </m:r>
            </m:sub>
          </m:sSub>
        </m:oMath>
      </m:oMathPara>
      <w:r>
        <w:rPr>
          <w:sz w:val="22"/>
          <w:szCs w:val="22"/>
        </w:rPr>
        <w:t xml:space="preserve"> </w:t>
      </w:r>
    </w:p>
    <w:p w14:paraId="4931E290" w14:textId="77777777" w:rsidR="00C30FE7" w:rsidRPr="00C30FE7" w:rsidRDefault="00C30FE7" w:rsidP="0025384A">
      <w:pPr>
        <w:adjustRightInd w:val="0"/>
        <w:ind w:left="720"/>
        <w:rPr>
          <w:sz w:val="22"/>
          <w:szCs w:val="22"/>
        </w:rPr>
      </w:pPr>
    </w:p>
    <w:p w14:paraId="436EBE4A" w14:textId="77777777" w:rsidR="00C30FE7" w:rsidRPr="00C30FE7" w:rsidRDefault="00C30FE7" w:rsidP="008105B9">
      <w:pPr>
        <w:pStyle w:val="ListParagraph"/>
        <w:autoSpaceDE/>
        <w:autoSpaceDN/>
        <w:rPr>
          <w:color w:val="000000"/>
          <w:sz w:val="22"/>
          <w:szCs w:val="22"/>
        </w:rPr>
      </w:pPr>
      <m:oMathPara>
        <m:oMath>
          <m:r>
            <w:rPr>
              <w:rFonts w:ascii="Cambria Math" w:hAnsi="Cambria Math"/>
              <w:color w:val="000000"/>
              <w:sz w:val="22"/>
              <w:szCs w:val="22"/>
            </w:rPr>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m:rPr>
              <m:sty m:val="p"/>
            </m:rPr>
            <w:rPr>
              <w:rFonts w:ascii="Cambria Math" w:hAnsi="Cambria Math"/>
              <w:color w:val="000000"/>
              <w:sz w:val="22"/>
              <w:szCs w:val="22"/>
            </w:rPr>
            <w:br/>
          </m:r>
        </m:oMath>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4</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e>
          </m:d>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p>
    <w:p w14:paraId="6D265E68" w14:textId="58E42510" w:rsidR="008105B9" w:rsidRDefault="00C30FE7" w:rsidP="008105B9">
      <w:pPr>
        <w:pStyle w:val="ListParagraph"/>
        <w:autoSpaceDE/>
        <w:autoSpaceDN/>
        <w:rPr>
          <w:color w:val="000000"/>
          <w:sz w:val="22"/>
          <w:szCs w:val="22"/>
        </w:rPr>
      </w:pPr>
      <m:oMathPara>
        <m:oMath>
          <m:r>
            <m:rPr>
              <m:sty m:val="p"/>
            </m:rP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32</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Pr>
          <w:color w:val="000000"/>
          <w:sz w:val="22"/>
          <w:szCs w:val="22"/>
        </w:rPr>
        <w:t xml:space="preserve"> </w:t>
      </w:r>
    </w:p>
    <w:p w14:paraId="7400BE27" w14:textId="77777777" w:rsidR="000C168D" w:rsidRPr="00BD3951" w:rsidRDefault="000C168D" w:rsidP="008105B9">
      <w:pPr>
        <w:pStyle w:val="ListParagraph"/>
        <w:autoSpaceDE/>
        <w:autoSpaceDN/>
        <w:rPr>
          <w:color w:val="000000"/>
          <w:sz w:val="22"/>
          <w:szCs w:val="22"/>
        </w:rPr>
      </w:pPr>
    </w:p>
    <w:p w14:paraId="5B8BE078"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energy is used with a dark silicon approach? This involves creating specialized ASIC hardware for each major task and power gating those elements when not in use. Only one general-purpose core would be provided, and the rest of the chip would be filled with specialized units. For email, the one core would operate for 25% the time and be turned completely off with power gating for the other 75% of the time. During the other 75% of the time, a specialized ASIC unit that requires 20% of the energy of a core would be running.</w:t>
      </w:r>
    </w:p>
    <w:p w14:paraId="202F30A4" w14:textId="77777777" w:rsidR="008879E5" w:rsidRPr="00BD3951" w:rsidRDefault="008879E5" w:rsidP="008879E5">
      <w:pPr>
        <w:autoSpaceDE/>
        <w:autoSpaceDN/>
        <w:rPr>
          <w:color w:val="000000"/>
          <w:sz w:val="22"/>
          <w:szCs w:val="22"/>
        </w:rPr>
      </w:pPr>
    </w:p>
    <w:p w14:paraId="4D69BD46" w14:textId="77777777" w:rsidR="006B3918" w:rsidRPr="00F72ECC" w:rsidRDefault="006B3918" w:rsidP="006E455A">
      <w:pPr>
        <w:autoSpaceDE/>
        <w:autoSpaceDN/>
        <w:rPr>
          <w:color w:val="000000"/>
        </w:rPr>
      </w:pPr>
    </w:p>
    <w:p w14:paraId="6C8EFB05" w14:textId="7373A735" w:rsidR="006B3918" w:rsidRPr="00F72ECC" w:rsidRDefault="00C30FE7" w:rsidP="006E455A">
      <w:pPr>
        <w:autoSpaceDE/>
        <w:autoSpaceDN/>
        <w:rPr>
          <w:color w:val="000000"/>
        </w:rPr>
      </w:pPr>
      <m:oMathPara>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V</m:t>
              </m:r>
            </m:e>
            <m:sup>
              <m:r>
                <w:rPr>
                  <w:rFonts w:ascii="Cambria Math" w:hAnsi="Cambria Math"/>
                  <w:color w:val="000000"/>
                </w:rPr>
                <m:t>2</m:t>
              </m:r>
            </m:sup>
          </m:sSup>
          <m:r>
            <m:rPr>
              <m:sty m:val="p"/>
            </m:rPr>
            <w:rPr>
              <w:rFonts w:ascii="Cambria Math" w:hAnsi="Cambria Math"/>
              <w:color w:val="000000"/>
            </w:rPr>
            <w:br/>
          </m:r>
        </m:oMath>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=0.25⋅</m:t>
          </m:r>
          <m:d>
            <m:dPr>
              <m:ctrlPr>
                <w:rPr>
                  <w:rFonts w:ascii="Cambria Math" w:hAnsi="Cambria Math"/>
                  <w:i/>
                  <w:color w:val="000000"/>
                </w:rPr>
              </m:ctrlPr>
            </m:dPr>
            <m:e>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w:rPr>
              <w:rFonts w:ascii="Cambria Math" w:hAnsi="Cambria Math"/>
              <w:color w:val="000000"/>
            </w:rPr>
            <m:t>+ .75⋅</m:t>
          </m:r>
          <m:d>
            <m:dPr>
              <m:ctrlPr>
                <w:rPr>
                  <w:rFonts w:ascii="Cambria Math" w:hAnsi="Cambria Math"/>
                  <w:i/>
                  <w:color w:val="000000"/>
                </w:rPr>
              </m:ctrlPr>
            </m:dPr>
            <m:e>
              <m:r>
                <w:rPr>
                  <w:rFonts w:ascii="Cambria Math" w:hAnsi="Cambria Math"/>
                  <w:color w:val="000000"/>
                </w:rPr>
                <m:t>.2⋅DynEnerg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m:rPr>
              <m:sty m:val="p"/>
            </m:rPr>
            <w:rPr>
              <w:color w:val="000000"/>
            </w:rPr>
            <w:br/>
          </m:r>
        </m:oMath>
        <m:oMath>
          <m:r>
            <m:rPr>
              <m:sty m:val="p"/>
            </m:rPr>
            <w:rPr>
              <w:rFonts w:ascii="Cambria Math" w:hAnsi="Cambria Math"/>
              <w:color w:val="000000"/>
            </w:rPr>
            <w:br/>
          </m:r>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=0.4⋅DynEnerg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oMath>
      </m:oMathPara>
      <w:r>
        <w:rPr>
          <w:color w:val="000000"/>
        </w:rPr>
        <w:t xml:space="preserve"> </w:t>
      </w:r>
    </w:p>
    <w:p w14:paraId="4440F1CB" w14:textId="77777777" w:rsidR="0025384A" w:rsidRDefault="0025384A">
      <w:pPr>
        <w:autoSpaceDE/>
        <w:autoSpaceDN/>
        <w:rPr>
          <w:color w:val="000000"/>
        </w:rPr>
      </w:pPr>
    </w:p>
    <w:p w14:paraId="0A88BFB5" w14:textId="77777777" w:rsidR="0025384A" w:rsidRDefault="0025384A">
      <w:pPr>
        <w:autoSpaceDE/>
        <w:autoSpaceDN/>
        <w:rPr>
          <w:color w:val="000000"/>
        </w:rPr>
      </w:pPr>
    </w:p>
    <w:p w14:paraId="3B2F36C1" w14:textId="77777777" w:rsidR="0025384A" w:rsidRDefault="0025384A">
      <w:pPr>
        <w:autoSpaceDE/>
        <w:autoSpaceDN/>
        <w:rPr>
          <w:color w:val="000000"/>
        </w:rPr>
      </w:pPr>
      <w:r>
        <w:rPr>
          <w:color w:val="000000"/>
        </w:rPr>
        <w:br w:type="page"/>
      </w:r>
    </w:p>
    <w:p w14:paraId="1D546634" w14:textId="77777777" w:rsidR="00FC04D6" w:rsidRPr="00FC04D6" w:rsidRDefault="00FC04D6" w:rsidP="00FC04D6">
      <w:pPr>
        <w:adjustRightInd w:val="0"/>
        <w:rPr>
          <w:b/>
          <w:bCs/>
          <w:color w:val="000000"/>
          <w:sz w:val="24"/>
          <w:szCs w:val="24"/>
        </w:rPr>
      </w:pPr>
      <w:r w:rsidRPr="00FC04D6">
        <w:rPr>
          <w:b/>
          <w:bCs/>
          <w:color w:val="000000"/>
          <w:sz w:val="24"/>
          <w:szCs w:val="24"/>
        </w:rPr>
        <w:lastRenderedPageBreak/>
        <w:t>Exercises</w:t>
      </w:r>
    </w:p>
    <w:p w14:paraId="49E1956F" w14:textId="77777777" w:rsidR="00FC04D6" w:rsidRDefault="00FC04D6" w:rsidP="008105B9">
      <w:pPr>
        <w:autoSpaceDE/>
        <w:autoSpaceDN/>
        <w:rPr>
          <w:color w:val="000000"/>
        </w:rPr>
      </w:pPr>
    </w:p>
    <w:p w14:paraId="6E2E942B" w14:textId="77777777" w:rsidR="008105B9" w:rsidRPr="00BD3951" w:rsidRDefault="008105B9" w:rsidP="008105B9">
      <w:pPr>
        <w:autoSpaceDE/>
        <w:autoSpaceDN/>
        <w:rPr>
          <w:color w:val="000000"/>
          <w:sz w:val="22"/>
        </w:rPr>
      </w:pPr>
      <w:r w:rsidRPr="00BD3951">
        <w:rPr>
          <w:color w:val="000000"/>
          <w:sz w:val="22"/>
        </w:rPr>
        <w:t>1.7 [</w:t>
      </w:r>
      <w:r w:rsidR="004C124B">
        <w:rPr>
          <w:color w:val="000000"/>
          <w:sz w:val="22"/>
        </w:rPr>
        <w:t>5/5/5/5/5</w:t>
      </w:r>
      <w:r w:rsidRPr="00BD3951">
        <w:rPr>
          <w:color w:val="000000"/>
          <w:sz w:val="22"/>
        </w:rPr>
        <w:t>] &lt;1.4, 1.5&gt; One challenge for architects is that the design created today will require several years of implementation, verification, and testing before appearing on the market. This means that the architect must project what the technology will be like several years in advance. Sometimes, this is difficult to do.</w:t>
      </w:r>
    </w:p>
    <w:p w14:paraId="0BF73574" w14:textId="77777777" w:rsidR="008105B9" w:rsidRPr="00BD3951" w:rsidRDefault="008105B9" w:rsidP="008105B9">
      <w:pPr>
        <w:autoSpaceDE/>
        <w:autoSpaceDN/>
        <w:rPr>
          <w:color w:val="000000"/>
          <w:sz w:val="22"/>
        </w:rPr>
      </w:pPr>
    </w:p>
    <w:p w14:paraId="25CA521F" w14:textId="77777777" w:rsidR="008105B9" w:rsidRPr="00BD3951" w:rsidRDefault="008105B9" w:rsidP="008105B9">
      <w:pPr>
        <w:pStyle w:val="ListParagraph"/>
        <w:numPr>
          <w:ilvl w:val="0"/>
          <w:numId w:val="15"/>
        </w:numPr>
        <w:autoSpaceDE/>
        <w:autoSpaceDN/>
        <w:rPr>
          <w:color w:val="000000"/>
          <w:sz w:val="22"/>
        </w:rPr>
      </w:pPr>
      <w:r w:rsidRPr="00BD3951">
        <w:rPr>
          <w:color w:val="000000"/>
          <w:sz w:val="22"/>
        </w:rPr>
        <w:t>[</w:t>
      </w:r>
      <w:r w:rsidR="004C124B">
        <w:rPr>
          <w:color w:val="000000"/>
          <w:sz w:val="22"/>
        </w:rPr>
        <w:t>5</w:t>
      </w:r>
      <w:r w:rsidRPr="00BD3951">
        <w:rPr>
          <w:color w:val="000000"/>
          <w:sz w:val="22"/>
        </w:rPr>
        <w:t>] &lt;1.4&gt; According to the trend in device scaling historically observed by Moore’s Law, the number of transistors on a chip in 2025 should be how many times the number in 2015?</w:t>
      </w:r>
    </w:p>
    <w:p w14:paraId="5DBD44D4" w14:textId="77777777" w:rsidR="008105B9" w:rsidRPr="00BD3951" w:rsidRDefault="008105B9" w:rsidP="008105B9">
      <w:pPr>
        <w:pStyle w:val="ListParagraph"/>
        <w:autoSpaceDE/>
        <w:autoSpaceDN/>
        <w:rPr>
          <w:color w:val="000000"/>
          <w:sz w:val="22"/>
        </w:rPr>
      </w:pPr>
    </w:p>
    <w:p w14:paraId="4106637D" w14:textId="77777777" w:rsidR="008105B9" w:rsidRDefault="008105B9" w:rsidP="008105B9">
      <w:pPr>
        <w:pStyle w:val="ListParagraph"/>
        <w:autoSpaceDE/>
        <w:autoSpaceDN/>
        <w:rPr>
          <w:color w:val="000000"/>
          <w:sz w:val="22"/>
        </w:rPr>
      </w:pPr>
    </w:p>
    <w:p w14:paraId="2D239086" w14:textId="216FA11B" w:rsidR="000C168D" w:rsidRDefault="00481581" w:rsidP="008105B9">
      <w:pPr>
        <w:pStyle w:val="ListParagraph"/>
        <w:autoSpaceDE/>
        <w:autoSpaceDN/>
        <w:rPr>
          <w:color w:val="000000"/>
          <w:sz w:val="22"/>
        </w:rPr>
      </w:pPr>
      <w:r>
        <w:rPr>
          <w:color w:val="000000"/>
          <w:sz w:val="22"/>
        </w:rPr>
        <w:t>Moore’s law = double every 2 years</w:t>
      </w:r>
    </w:p>
    <w:p w14:paraId="52844101" w14:textId="77777777" w:rsidR="00481581" w:rsidRDefault="00481581" w:rsidP="008105B9">
      <w:pPr>
        <w:pStyle w:val="ListParagraph"/>
        <w:autoSpaceDE/>
        <w:autoSpaceDN/>
        <w:rPr>
          <w:color w:val="000000"/>
          <w:sz w:val="22"/>
        </w:rPr>
      </w:pPr>
    </w:p>
    <w:p w14:paraId="486C1D8D" w14:textId="5D9E6AAF" w:rsidR="000C168D" w:rsidRDefault="00481581" w:rsidP="008105B9">
      <w:pPr>
        <w:pStyle w:val="ListParagraph"/>
        <w:autoSpaceDE/>
        <w:autoSpaceDN/>
        <w:rPr>
          <w:color w:val="000000"/>
          <w:sz w:val="22"/>
        </w:rPr>
      </w:pPr>
      <m:oMathPara>
        <m:oMath>
          <m:r>
            <w:rPr>
              <w:rFonts w:ascii="Cambria Math" w:hAnsi="Cambria Math"/>
              <w:color w:val="000000"/>
              <w:sz w:val="22"/>
            </w:rPr>
            <m:t>10 years=</m:t>
          </m:r>
          <m:sSup>
            <m:sSupPr>
              <m:ctrlPr>
                <w:rPr>
                  <w:rFonts w:ascii="Cambria Math" w:hAnsi="Cambria Math"/>
                  <w:i/>
                  <w:color w:val="000000"/>
                  <w:sz w:val="22"/>
                </w:rPr>
              </m:ctrlPr>
            </m:sSupPr>
            <m:e>
              <m:r>
                <w:rPr>
                  <w:rFonts w:ascii="Cambria Math" w:hAnsi="Cambria Math"/>
                  <w:color w:val="000000"/>
                  <w:sz w:val="22"/>
                </w:rPr>
                <m:t>2</m:t>
              </m:r>
            </m:e>
            <m:sup>
              <m:f>
                <m:fPr>
                  <m:ctrlPr>
                    <w:rPr>
                      <w:rFonts w:ascii="Cambria Math" w:hAnsi="Cambria Math"/>
                      <w:i/>
                      <w:color w:val="000000"/>
                      <w:sz w:val="22"/>
                    </w:rPr>
                  </m:ctrlPr>
                </m:fPr>
                <m:num>
                  <m:r>
                    <w:rPr>
                      <w:rFonts w:ascii="Cambria Math" w:hAnsi="Cambria Math"/>
                      <w:color w:val="000000"/>
                      <w:sz w:val="22"/>
                    </w:rPr>
                    <m:t>10</m:t>
                  </m:r>
                </m:num>
                <m:den>
                  <m:r>
                    <w:rPr>
                      <w:rFonts w:ascii="Cambria Math" w:hAnsi="Cambria Math"/>
                      <w:color w:val="000000"/>
                      <w:sz w:val="22"/>
                    </w:rPr>
                    <m:t>2</m:t>
                  </m:r>
                </m:den>
              </m:f>
            </m:sup>
          </m:sSup>
          <m:r>
            <w:rPr>
              <w:rFonts w:ascii="Cambria Math" w:hAnsi="Cambria Math"/>
              <w:color w:val="000000"/>
              <w:sz w:val="22"/>
            </w:rPr>
            <m:t>=</m:t>
          </m:r>
          <m:sSup>
            <m:sSupPr>
              <m:ctrlPr>
                <w:rPr>
                  <w:rFonts w:ascii="Cambria Math" w:hAnsi="Cambria Math"/>
                  <w:i/>
                  <w:color w:val="000000"/>
                  <w:sz w:val="22"/>
                </w:rPr>
              </m:ctrlPr>
            </m:sSupPr>
            <m:e>
              <m:r>
                <w:rPr>
                  <w:rFonts w:ascii="Cambria Math" w:hAnsi="Cambria Math"/>
                  <w:color w:val="000000"/>
                  <w:sz w:val="22"/>
                </w:rPr>
                <m:t>2</m:t>
              </m:r>
            </m:e>
            <m:sup>
              <m:r>
                <w:rPr>
                  <w:rFonts w:ascii="Cambria Math" w:hAnsi="Cambria Math"/>
                  <w:color w:val="000000"/>
                  <w:sz w:val="22"/>
                </w:rPr>
                <m:t>5</m:t>
              </m:r>
            </m:sup>
          </m:sSup>
          <m:r>
            <w:rPr>
              <w:rFonts w:ascii="Cambria Math" w:hAnsi="Cambria Math"/>
              <w:color w:val="000000"/>
              <w:sz w:val="22"/>
            </w:rPr>
            <m:t>=32 times</m:t>
          </m:r>
        </m:oMath>
      </m:oMathPara>
    </w:p>
    <w:p w14:paraId="76B67EE3" w14:textId="77777777" w:rsidR="000C168D" w:rsidRDefault="000C168D" w:rsidP="008105B9">
      <w:pPr>
        <w:pStyle w:val="ListParagraph"/>
        <w:autoSpaceDE/>
        <w:autoSpaceDN/>
        <w:rPr>
          <w:color w:val="000000"/>
          <w:sz w:val="22"/>
        </w:rPr>
      </w:pPr>
    </w:p>
    <w:p w14:paraId="522ED468" w14:textId="77777777" w:rsidR="000C168D" w:rsidRPr="00BD3951" w:rsidRDefault="000C168D" w:rsidP="008105B9">
      <w:pPr>
        <w:pStyle w:val="ListParagraph"/>
        <w:autoSpaceDE/>
        <w:autoSpaceDN/>
        <w:rPr>
          <w:color w:val="000000"/>
          <w:sz w:val="22"/>
        </w:rPr>
      </w:pPr>
    </w:p>
    <w:p w14:paraId="6997830E"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The increase in performance once mirrored this trend. Had performance continued to climb at the same rate as in the 1990s, approximately what performance would chips have over the VAX-11/780 in 2025?</w:t>
      </w:r>
    </w:p>
    <w:p w14:paraId="748B91CA" w14:textId="77777777" w:rsidR="008105B9" w:rsidRPr="00BD3951" w:rsidRDefault="008105B9" w:rsidP="008105B9">
      <w:pPr>
        <w:pStyle w:val="ListParagraph"/>
        <w:autoSpaceDE/>
        <w:autoSpaceDN/>
        <w:rPr>
          <w:color w:val="000000"/>
          <w:sz w:val="22"/>
        </w:rPr>
      </w:pPr>
    </w:p>
    <w:p w14:paraId="2964ED31" w14:textId="07996608" w:rsidR="008105B9" w:rsidRDefault="00C61227" w:rsidP="00D573BF">
      <w:pPr>
        <w:autoSpaceDE/>
        <w:autoSpaceDN/>
        <w:ind w:left="360"/>
        <w:rPr>
          <w:color w:val="000000"/>
          <w:sz w:val="22"/>
        </w:rPr>
      </w:pPr>
      <w:r>
        <w:rPr>
          <w:color w:val="000000"/>
          <w:sz w:val="22"/>
        </w:rPr>
        <w:t xml:space="preserve">In 2003, performance was 6,043 times faster than the VAX-11/780.  From that point, if performance continued to increase at </w:t>
      </w:r>
      <w:r w:rsidR="00D573BF">
        <w:rPr>
          <w:color w:val="000000"/>
          <w:sz w:val="22"/>
        </w:rPr>
        <w:t xml:space="preserve">52%/year, </w:t>
      </w:r>
      <w:r>
        <w:rPr>
          <w:color w:val="000000"/>
          <w:sz w:val="22"/>
        </w:rPr>
        <w:t>22 years later in 2025 performance would be</w:t>
      </w:r>
      <w:r w:rsidR="00826C17">
        <w:rPr>
          <w:color w:val="000000"/>
          <w:sz w:val="22"/>
        </w:rPr>
        <w:t>:</w:t>
      </w:r>
    </w:p>
    <w:p w14:paraId="7200CE92" w14:textId="1C09859D" w:rsidR="00D573BF" w:rsidRDefault="00826C17" w:rsidP="00D573BF">
      <w:pPr>
        <w:autoSpaceDE/>
        <w:autoSpaceDN/>
        <w:ind w:left="360"/>
        <w:rPr>
          <w:color w:val="000000"/>
          <w:sz w:val="22"/>
        </w:rPr>
      </w:pPr>
      <w:r>
        <w:rPr>
          <w:noProof/>
          <w:color w:val="000000"/>
          <w:sz w:val="22"/>
        </w:rPr>
        <mc:AlternateContent>
          <mc:Choice Requires="wps">
            <w:drawing>
              <wp:anchor distT="0" distB="0" distL="114300" distR="114300" simplePos="0" relativeHeight="251665408" behindDoc="0" locked="0" layoutInCell="1" allowOverlap="1" wp14:anchorId="6EBCD420" wp14:editId="39894DA2">
                <wp:simplePos x="0" y="0"/>
                <wp:positionH relativeFrom="column">
                  <wp:posOffset>2200275</wp:posOffset>
                </wp:positionH>
                <wp:positionV relativeFrom="paragraph">
                  <wp:posOffset>98425</wp:posOffset>
                </wp:positionV>
                <wp:extent cx="1628775" cy="333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2877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432DD" id="Rectangle 4" o:spid="_x0000_s1026" style="position:absolute;margin-left:173.25pt;margin-top:7.75pt;width:128.25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" filled="f" strokecolor="red" strokeweight="2pt"/>
            </w:pict>
          </mc:Fallback>
        </mc:AlternateContent>
      </w:r>
    </w:p>
    <w:p w14:paraId="6A417334" w14:textId="61554A9C" w:rsidR="00C61227" w:rsidRPr="00C61227" w:rsidRDefault="00D573BF" w:rsidP="00C61227">
      <w:pPr>
        <w:autoSpaceDE/>
        <w:autoSpaceDN/>
        <w:ind w:left="360"/>
        <w:rPr>
          <w:color w:val="000000"/>
          <w:sz w:val="22"/>
        </w:rPr>
      </w:pPr>
      <m:oMath>
        <m:r>
          <w:rPr>
            <w:rFonts w:ascii="Cambria Math" w:hAnsi="Cambria Math"/>
            <w:color w:val="000000"/>
            <w:sz w:val="22"/>
          </w:rPr>
          <m:t>Performance=6043*</m:t>
        </m:r>
        <m:sSup>
          <m:sSupPr>
            <m:ctrlPr>
              <w:rPr>
                <w:rFonts w:ascii="Cambria Math" w:hAnsi="Cambria Math"/>
                <w:i/>
                <w:color w:val="000000"/>
                <w:sz w:val="22"/>
              </w:rPr>
            </m:ctrlPr>
          </m:sSupPr>
          <m:e>
            <m:r>
              <w:rPr>
                <w:rFonts w:ascii="Cambria Math" w:hAnsi="Cambria Math"/>
                <w:color w:val="000000"/>
                <w:sz w:val="22"/>
              </w:rPr>
              <m:t>1.52</m:t>
            </m:r>
          </m:e>
          <m:sup>
            <m:r>
              <w:rPr>
                <w:rFonts w:ascii="Cambria Math" w:hAnsi="Cambria Math"/>
                <w:color w:val="000000"/>
                <w:sz w:val="22"/>
              </w:rPr>
              <m:t>22</m:t>
            </m:r>
          </m:sup>
        </m:sSup>
        <m:r>
          <w:rPr>
            <w:rFonts w:ascii="Cambria Math" w:hAnsi="Cambria Math"/>
            <w:color w:val="000000"/>
            <w:sz w:val="22"/>
          </w:rPr>
          <m:t>=6.0508×</m:t>
        </m:r>
        <m:sSup>
          <m:sSupPr>
            <m:ctrlPr>
              <w:rPr>
                <w:rFonts w:ascii="Cambria Math" w:hAnsi="Cambria Math"/>
                <w:i/>
                <w:color w:val="000000"/>
                <w:sz w:val="22"/>
              </w:rPr>
            </m:ctrlPr>
          </m:sSupPr>
          <m:e>
            <m:r>
              <w:rPr>
                <w:rFonts w:ascii="Cambria Math" w:hAnsi="Cambria Math"/>
                <w:color w:val="000000"/>
                <w:sz w:val="22"/>
              </w:rPr>
              <m:t>10</m:t>
            </m:r>
          </m:e>
          <m:sup>
            <m:r>
              <w:rPr>
                <w:rFonts w:ascii="Cambria Math" w:hAnsi="Cambria Math"/>
                <w:color w:val="000000"/>
                <w:sz w:val="22"/>
              </w:rPr>
              <m:t>7</m:t>
            </m:r>
          </m:sup>
        </m:sSup>
      </m:oMath>
      <w:r w:rsidR="00C61227">
        <w:rPr>
          <w:color w:val="000000"/>
          <w:sz w:val="22"/>
        </w:rPr>
        <w:t xml:space="preserve"> times faster </w:t>
      </w:r>
    </w:p>
    <w:p w14:paraId="0811E663" w14:textId="761C1B36" w:rsidR="00C61227" w:rsidRDefault="00C61227" w:rsidP="00C61227">
      <w:pPr>
        <w:autoSpaceDE/>
        <w:autoSpaceDN/>
        <w:ind w:left="360"/>
        <w:rPr>
          <w:color w:val="000000"/>
          <w:sz w:val="22"/>
        </w:rPr>
      </w:pPr>
    </w:p>
    <w:p w14:paraId="1FEC3F8D" w14:textId="77777777" w:rsidR="000C168D" w:rsidRPr="00BD3951" w:rsidRDefault="000C168D" w:rsidP="008105B9">
      <w:pPr>
        <w:pStyle w:val="ListParagraph"/>
        <w:autoSpaceDE/>
        <w:autoSpaceDN/>
        <w:rPr>
          <w:color w:val="000000"/>
          <w:sz w:val="22"/>
        </w:rPr>
      </w:pPr>
    </w:p>
    <w:p w14:paraId="454EDA64"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At the current rate of increase of the mid-2000s, what is a more updated projection of performance in 2025?</w:t>
      </w:r>
    </w:p>
    <w:p w14:paraId="7D1D03D1" w14:textId="5F08D866" w:rsidR="008105B9" w:rsidRPr="00D573BF" w:rsidRDefault="008105B9" w:rsidP="008105B9">
      <w:pPr>
        <w:autoSpaceDE/>
        <w:autoSpaceDN/>
        <w:rPr>
          <w:color w:val="000000"/>
          <w:sz w:val="22"/>
        </w:rPr>
      </w:pPr>
    </w:p>
    <w:p w14:paraId="5D2872CB" w14:textId="7A91858C" w:rsidR="008105B9" w:rsidRDefault="00C61227" w:rsidP="00D573BF">
      <w:pPr>
        <w:autoSpaceDE/>
        <w:autoSpaceDN/>
        <w:ind w:left="360"/>
        <w:rPr>
          <w:color w:val="000000"/>
          <w:sz w:val="22"/>
        </w:rPr>
      </w:pPr>
      <w:r>
        <w:rPr>
          <w:color w:val="000000"/>
          <w:sz w:val="22"/>
        </w:rPr>
        <w:t xml:space="preserve">Current </w:t>
      </w:r>
      <w:r w:rsidR="00D573BF">
        <w:rPr>
          <w:color w:val="000000"/>
          <w:sz w:val="22"/>
        </w:rPr>
        <w:t xml:space="preserve">Rate = </w:t>
      </w:r>
      <w:r>
        <w:rPr>
          <w:color w:val="000000"/>
          <w:sz w:val="22"/>
        </w:rPr>
        <w:t>3.5</w:t>
      </w:r>
      <w:r w:rsidR="00D573BF">
        <w:rPr>
          <w:color w:val="000000"/>
          <w:sz w:val="22"/>
        </w:rPr>
        <w:t>%/year</w:t>
      </w:r>
      <w:r>
        <w:rPr>
          <w:color w:val="000000"/>
          <w:sz w:val="22"/>
        </w:rPr>
        <w:t xml:space="preserve">, </w:t>
      </w:r>
      <w:r w:rsidR="00332850">
        <w:rPr>
          <w:color w:val="000000"/>
          <w:sz w:val="22"/>
        </w:rPr>
        <w:t xml:space="preserve">performance is </w:t>
      </w:r>
      <w:r>
        <w:rPr>
          <w:color w:val="000000"/>
          <w:sz w:val="22"/>
        </w:rPr>
        <w:t>49,935 times faster in 2017</w:t>
      </w:r>
      <w:r w:rsidR="00332850">
        <w:rPr>
          <w:color w:val="000000"/>
          <w:sz w:val="22"/>
        </w:rPr>
        <w:t xml:space="preserve"> compared to the VAX-11/780</w:t>
      </w:r>
      <w:r>
        <w:rPr>
          <w:color w:val="000000"/>
          <w:sz w:val="22"/>
        </w:rPr>
        <w:t>.</w:t>
      </w:r>
    </w:p>
    <w:p w14:paraId="764A191D" w14:textId="3457A2E4" w:rsidR="00C61227" w:rsidRDefault="00826C17" w:rsidP="00D573BF">
      <w:pPr>
        <w:autoSpaceDE/>
        <w:autoSpaceDN/>
        <w:ind w:left="360"/>
        <w:rPr>
          <w:color w:val="000000"/>
          <w:sz w:val="22"/>
        </w:rPr>
      </w:pPr>
      <w:r>
        <w:rPr>
          <w:noProof/>
          <w:color w:val="000000"/>
          <w:sz w:val="22"/>
        </w:rPr>
        <mc:AlternateContent>
          <mc:Choice Requires="wps">
            <w:drawing>
              <wp:anchor distT="0" distB="0" distL="114300" distR="114300" simplePos="0" relativeHeight="251667456" behindDoc="0" locked="0" layoutInCell="1" allowOverlap="1" wp14:anchorId="5E10D7E6" wp14:editId="2D30AC83">
                <wp:simplePos x="0" y="0"/>
                <wp:positionH relativeFrom="column">
                  <wp:posOffset>152400</wp:posOffset>
                </wp:positionH>
                <wp:positionV relativeFrom="paragraph">
                  <wp:posOffset>417195</wp:posOffset>
                </wp:positionV>
                <wp:extent cx="228600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2860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D1AC4" id="Rectangle 5" o:spid="_x0000_s1026" style="position:absolute;margin-left:12pt;margin-top:32.85pt;width:180pt;height:2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" filled="f" strokecolor="red" strokeweight="2pt"/>
            </w:pict>
          </mc:Fallback>
        </mc:AlternateContent>
      </w:r>
    </w:p>
    <w:p w14:paraId="7D54241E" w14:textId="77777777" w:rsidR="00C61227" w:rsidRPr="00C61227" w:rsidRDefault="00C61227" w:rsidP="00D573BF">
      <w:pPr>
        <w:autoSpaceDE/>
        <w:autoSpaceDN/>
        <w:ind w:left="360"/>
        <w:rPr>
          <w:color w:val="000000"/>
          <w:sz w:val="22"/>
        </w:rPr>
      </w:pPr>
      <m:oMathPara>
        <m:oMath>
          <m:r>
            <w:rPr>
              <w:rFonts w:ascii="Cambria Math" w:hAnsi="Cambria Math"/>
              <w:color w:val="000000"/>
              <w:sz w:val="22"/>
            </w:rPr>
            <m:t>Performance=49,935×</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1.035</m:t>
                  </m:r>
                </m:e>
              </m:d>
            </m:e>
            <m:sup>
              <m:r>
                <w:rPr>
                  <w:rFonts w:ascii="Cambria Math" w:hAnsi="Cambria Math"/>
                  <w:color w:val="000000"/>
                  <w:sz w:val="22"/>
                </w:rPr>
                <m:t>2025-2017</m:t>
              </m:r>
            </m:sup>
          </m:sSup>
        </m:oMath>
      </m:oMathPara>
    </w:p>
    <w:p w14:paraId="4D3C02E8" w14:textId="7F6C6B0F" w:rsidR="00D573BF" w:rsidRPr="00D573BF" w:rsidRDefault="00C61227" w:rsidP="00D573BF">
      <w:pPr>
        <w:autoSpaceDE/>
        <w:autoSpaceDN/>
        <w:ind w:left="360"/>
        <w:rPr>
          <w:color w:val="000000"/>
          <w:sz w:val="22"/>
        </w:rPr>
      </w:pPr>
      <m:oMathPara>
        <m:oMath>
          <m:r>
            <m:rPr>
              <m:sty m:val="p"/>
            </m:rPr>
            <w:rPr>
              <w:rFonts w:ascii="Cambria Math" w:hAnsi="Cambria Math"/>
              <w:color w:val="000000"/>
              <w:sz w:val="22"/>
            </w:rPr>
            <w:br/>
          </m:r>
          <m:r>
            <w:rPr>
              <w:rFonts w:ascii="Cambria Math" w:hAnsi="Cambria Math"/>
              <w:color w:val="000000"/>
              <w:sz w:val="22"/>
            </w:rPr>
            <m:t>Performance=65,755</m:t>
          </m:r>
        </m:oMath>
      </m:oMathPara>
      <w:r>
        <w:rPr>
          <w:color w:val="000000"/>
          <w:sz w:val="22"/>
        </w:rPr>
        <w:t xml:space="preserve"> times faster</w:t>
      </w:r>
    </w:p>
    <w:p w14:paraId="73C8B7F9" w14:textId="77777777" w:rsidR="000C168D" w:rsidRDefault="000C168D" w:rsidP="008105B9">
      <w:pPr>
        <w:pStyle w:val="ListParagraph"/>
        <w:autoSpaceDE/>
        <w:autoSpaceDN/>
        <w:rPr>
          <w:color w:val="000000"/>
          <w:sz w:val="22"/>
        </w:rPr>
      </w:pPr>
    </w:p>
    <w:p w14:paraId="7646D0AD" w14:textId="77777777" w:rsidR="000C168D" w:rsidRPr="00BD3951" w:rsidRDefault="000C168D" w:rsidP="008105B9">
      <w:pPr>
        <w:pStyle w:val="ListParagraph"/>
        <w:autoSpaceDE/>
        <w:autoSpaceDN/>
        <w:rPr>
          <w:color w:val="000000"/>
          <w:sz w:val="22"/>
        </w:rPr>
      </w:pPr>
    </w:p>
    <w:p w14:paraId="15C07B8E" w14:textId="77777777" w:rsidR="008105B9" w:rsidRPr="00BD3951" w:rsidRDefault="004C124B" w:rsidP="008105B9">
      <w:pPr>
        <w:pStyle w:val="ListParagraph"/>
        <w:numPr>
          <w:ilvl w:val="0"/>
          <w:numId w:val="15"/>
        </w:numPr>
        <w:autoSpaceDE/>
        <w:autoSpaceDN/>
        <w:rPr>
          <w:color w:val="000000"/>
          <w:sz w:val="22"/>
        </w:rPr>
      </w:pPr>
      <w:r>
        <w:rPr>
          <w:color w:val="000000"/>
          <w:sz w:val="22"/>
        </w:rPr>
        <w:t>[5</w:t>
      </w:r>
      <w:r w:rsidR="008105B9" w:rsidRPr="00BD3951">
        <w:rPr>
          <w:color w:val="000000"/>
          <w:sz w:val="22"/>
        </w:rPr>
        <w:t>] &lt;1.4&gt; What has limited the rate of growth of the clock rate, and what are architects doing with the extra transistors now to increase performance?</w:t>
      </w:r>
    </w:p>
    <w:p w14:paraId="1450B00F" w14:textId="77777777" w:rsidR="008105B9" w:rsidRPr="00BD3951" w:rsidRDefault="008105B9" w:rsidP="008105B9">
      <w:pPr>
        <w:autoSpaceDE/>
        <w:autoSpaceDN/>
        <w:rPr>
          <w:i/>
          <w:color w:val="000000"/>
          <w:sz w:val="22"/>
        </w:rPr>
      </w:pPr>
    </w:p>
    <w:p w14:paraId="767EEF23" w14:textId="16B53F48" w:rsidR="008105B9" w:rsidRDefault="00C61227" w:rsidP="008105B9">
      <w:pPr>
        <w:pStyle w:val="ListParagraph"/>
        <w:autoSpaceDE/>
        <w:autoSpaceDN/>
        <w:rPr>
          <w:color w:val="000000"/>
          <w:sz w:val="22"/>
        </w:rPr>
      </w:pPr>
      <w:r>
        <w:rPr>
          <w:color w:val="000000"/>
          <w:sz w:val="22"/>
        </w:rPr>
        <w:t>Power restricts the growth of clock rate.  We are doing the following things to increase performance:</w:t>
      </w:r>
    </w:p>
    <w:p w14:paraId="42495E3C" w14:textId="7DBCC227" w:rsidR="00C61227" w:rsidRDefault="00C61227" w:rsidP="00C61227">
      <w:pPr>
        <w:pStyle w:val="ListParagraph"/>
        <w:numPr>
          <w:ilvl w:val="0"/>
          <w:numId w:val="18"/>
        </w:numPr>
        <w:autoSpaceDE/>
        <w:autoSpaceDN/>
        <w:rPr>
          <w:color w:val="000000"/>
          <w:sz w:val="22"/>
        </w:rPr>
      </w:pPr>
      <w:r>
        <w:rPr>
          <w:color w:val="000000"/>
          <w:sz w:val="22"/>
        </w:rPr>
        <w:t xml:space="preserve">Improving race to halt </w:t>
      </w:r>
      <w:r w:rsidRPr="00C61227">
        <w:rPr>
          <w:color w:val="000000"/>
          <w:sz w:val="22"/>
        </w:rPr>
        <w:sym w:font="Wingdings" w:char="F0E0"/>
      </w:r>
      <w:r>
        <w:rPr>
          <w:color w:val="000000"/>
          <w:sz w:val="22"/>
        </w:rPr>
        <w:t xml:space="preserve"> saving power by stopping work faster</w:t>
      </w:r>
    </w:p>
    <w:p w14:paraId="4D714136" w14:textId="2A722306" w:rsidR="00C61227" w:rsidRDefault="00C61227" w:rsidP="00C61227">
      <w:pPr>
        <w:pStyle w:val="ListParagraph"/>
        <w:numPr>
          <w:ilvl w:val="0"/>
          <w:numId w:val="18"/>
        </w:numPr>
        <w:autoSpaceDE/>
        <w:autoSpaceDN/>
        <w:rPr>
          <w:color w:val="000000"/>
          <w:sz w:val="22"/>
        </w:rPr>
      </w:pPr>
      <w:r>
        <w:rPr>
          <w:color w:val="000000"/>
          <w:sz w:val="22"/>
        </w:rPr>
        <w:t>Do nothing well</w:t>
      </w:r>
    </w:p>
    <w:p w14:paraId="77B663E9" w14:textId="34F257BE" w:rsidR="00C61227" w:rsidRDefault="00C61227" w:rsidP="00C61227">
      <w:pPr>
        <w:pStyle w:val="ListParagraph"/>
        <w:numPr>
          <w:ilvl w:val="0"/>
          <w:numId w:val="18"/>
        </w:numPr>
        <w:autoSpaceDE/>
        <w:autoSpaceDN/>
        <w:rPr>
          <w:color w:val="000000"/>
          <w:sz w:val="22"/>
        </w:rPr>
      </w:pPr>
      <w:r>
        <w:rPr>
          <w:color w:val="000000"/>
          <w:sz w:val="22"/>
        </w:rPr>
        <w:t>Dynamic Voltage and Frequency Scaling (DVFS)</w:t>
      </w:r>
    </w:p>
    <w:p w14:paraId="501CD762" w14:textId="312C7F28" w:rsidR="00C61227" w:rsidRDefault="00C61227" w:rsidP="00C61227">
      <w:pPr>
        <w:pStyle w:val="ListParagraph"/>
        <w:numPr>
          <w:ilvl w:val="0"/>
          <w:numId w:val="18"/>
        </w:numPr>
        <w:autoSpaceDE/>
        <w:autoSpaceDN/>
        <w:rPr>
          <w:color w:val="000000"/>
          <w:sz w:val="22"/>
        </w:rPr>
      </w:pPr>
      <w:r>
        <w:rPr>
          <w:color w:val="000000"/>
          <w:sz w:val="22"/>
        </w:rPr>
        <w:t>Designing for the typical case</w:t>
      </w:r>
    </w:p>
    <w:p w14:paraId="131700B1" w14:textId="388B990C" w:rsidR="00C61227" w:rsidRDefault="00C61227" w:rsidP="00C61227">
      <w:pPr>
        <w:pStyle w:val="ListParagraph"/>
        <w:numPr>
          <w:ilvl w:val="0"/>
          <w:numId w:val="18"/>
        </w:numPr>
        <w:autoSpaceDE/>
        <w:autoSpaceDN/>
        <w:rPr>
          <w:color w:val="000000"/>
          <w:sz w:val="22"/>
        </w:rPr>
      </w:pPr>
      <w:r>
        <w:rPr>
          <w:color w:val="000000"/>
          <w:sz w:val="22"/>
        </w:rPr>
        <w:t>Overclocking</w:t>
      </w:r>
    </w:p>
    <w:p w14:paraId="7EA8FAB0" w14:textId="3F56E66C" w:rsidR="000C168D" w:rsidRDefault="000C168D" w:rsidP="008105B9">
      <w:pPr>
        <w:pStyle w:val="ListParagraph"/>
        <w:autoSpaceDE/>
        <w:autoSpaceDN/>
        <w:rPr>
          <w:color w:val="000000"/>
          <w:sz w:val="22"/>
        </w:rPr>
      </w:pPr>
    </w:p>
    <w:p w14:paraId="03D2917F" w14:textId="77777777" w:rsidR="00826C17" w:rsidRDefault="00826C17" w:rsidP="008105B9">
      <w:pPr>
        <w:pStyle w:val="ListParagraph"/>
        <w:autoSpaceDE/>
        <w:autoSpaceDN/>
        <w:rPr>
          <w:color w:val="000000"/>
          <w:sz w:val="22"/>
        </w:rPr>
      </w:pPr>
    </w:p>
    <w:p w14:paraId="5731FDA8" w14:textId="77777777" w:rsidR="008105B9" w:rsidRPr="00BD3951" w:rsidRDefault="004C124B" w:rsidP="008105B9">
      <w:pPr>
        <w:pStyle w:val="ListParagraph"/>
        <w:numPr>
          <w:ilvl w:val="0"/>
          <w:numId w:val="15"/>
        </w:numPr>
        <w:autoSpaceDE/>
        <w:autoSpaceDN/>
        <w:rPr>
          <w:color w:val="000000"/>
          <w:sz w:val="22"/>
        </w:rPr>
      </w:pPr>
      <w:r>
        <w:rPr>
          <w:color w:val="000000"/>
          <w:sz w:val="22"/>
        </w:rPr>
        <w:lastRenderedPageBreak/>
        <w:t>[5</w:t>
      </w:r>
      <w:r w:rsidR="008105B9" w:rsidRPr="00BD3951">
        <w:rPr>
          <w:color w:val="000000"/>
          <w:sz w:val="22"/>
        </w:rPr>
        <w:t>] &lt;1.4&gt; The rate of growth for DRAM capacity has also slowed down. For 20 years, DRAM capacity improved by 60% each year. If 8 Gbit DRAM was first available in 2015, and 16 Gbit is not available until 2019, what is the current DRAM growth rate?</w:t>
      </w:r>
    </w:p>
    <w:p w14:paraId="33DCEFCC" w14:textId="77777777" w:rsidR="00F72ECC" w:rsidRPr="00A40CC5" w:rsidRDefault="00F72ECC" w:rsidP="00A40CC5">
      <w:pPr>
        <w:autoSpaceDE/>
        <w:autoSpaceDN/>
        <w:rPr>
          <w:i/>
          <w:color w:val="000000"/>
          <w:sz w:val="22"/>
        </w:rPr>
      </w:pPr>
    </w:p>
    <w:p w14:paraId="229B5E1C" w14:textId="77777777" w:rsidR="008F59AC" w:rsidRDefault="008F59AC" w:rsidP="00A40CC5">
      <w:pPr>
        <w:autoSpaceDE/>
        <w:autoSpaceDN/>
        <w:ind w:left="720"/>
        <w:rPr>
          <w:color w:val="000000"/>
          <w:sz w:val="22"/>
        </w:rPr>
      </w:pPr>
      <w:r>
        <w:rPr>
          <w:color w:val="000000"/>
          <w:sz w:val="22"/>
        </w:rPr>
        <w:t>8 Gbit in 2015, 16 Gbit in 2019</w:t>
      </w:r>
    </w:p>
    <w:p w14:paraId="46448EC6" w14:textId="7C1AEF36" w:rsidR="008F59AC" w:rsidRPr="008F59AC" w:rsidRDefault="008F59AC" w:rsidP="00A40CC5">
      <w:pPr>
        <w:autoSpaceDE/>
        <w:autoSpaceDN/>
        <w:ind w:left="720"/>
        <w:rPr>
          <w:color w:val="000000"/>
          <w:sz w:val="22"/>
        </w:rPr>
      </w:pPr>
      <m:oMathPara>
        <m:oMath>
          <m:r>
            <w:rPr>
              <w:rFonts w:ascii="Cambria Math" w:hAnsi="Cambria Math"/>
              <w:color w:val="000000"/>
              <w:sz w:val="22"/>
            </w:rPr>
            <m:t>8⋅</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1+x</m:t>
                  </m:r>
                </m:e>
              </m:d>
            </m:e>
            <m:sup>
              <m:r>
                <w:rPr>
                  <w:rFonts w:ascii="Cambria Math" w:hAnsi="Cambria Math"/>
                  <w:color w:val="000000"/>
                  <w:sz w:val="22"/>
                </w:rPr>
                <m:t>4</m:t>
              </m:r>
            </m:sup>
          </m:sSup>
          <m:r>
            <w:rPr>
              <w:rFonts w:ascii="Cambria Math" w:hAnsi="Cambria Math"/>
              <w:color w:val="000000"/>
              <w:sz w:val="22"/>
            </w:rPr>
            <m:t>=16→x=0.189</m:t>
          </m:r>
        </m:oMath>
      </m:oMathPara>
    </w:p>
    <w:p w14:paraId="3057E427" w14:textId="77777777" w:rsidR="008F59AC" w:rsidRPr="008F59AC" w:rsidRDefault="008F59AC" w:rsidP="00A40CC5">
      <w:pPr>
        <w:autoSpaceDE/>
        <w:autoSpaceDN/>
        <w:ind w:left="720"/>
        <w:rPr>
          <w:color w:val="000000"/>
          <w:sz w:val="22"/>
        </w:rPr>
      </w:pPr>
    </w:p>
    <w:p w14:paraId="2971E53B" w14:textId="77777777" w:rsidR="008F59AC" w:rsidRDefault="008F59AC" w:rsidP="00A40CC5">
      <w:pPr>
        <w:autoSpaceDE/>
        <w:autoSpaceDN/>
        <w:ind w:left="720"/>
        <w:rPr>
          <w:color w:val="000000"/>
          <w:sz w:val="22"/>
        </w:rPr>
      </w:pPr>
      <w:r>
        <w:rPr>
          <w:color w:val="000000"/>
          <w:sz w:val="22"/>
        </w:rPr>
        <w:t>The current growth rate is 18.9%/year.</w:t>
      </w:r>
    </w:p>
    <w:p w14:paraId="238342B6" w14:textId="77777777" w:rsidR="008F59AC" w:rsidRPr="008F59AC" w:rsidRDefault="008F59AC" w:rsidP="00A40CC5">
      <w:pPr>
        <w:autoSpaceDE/>
        <w:autoSpaceDN/>
        <w:ind w:left="720"/>
        <w:rPr>
          <w:color w:val="000000"/>
          <w:sz w:val="22"/>
        </w:rPr>
      </w:pPr>
    </w:p>
    <w:p w14:paraId="0F7F1C14" w14:textId="77777777" w:rsidR="00A93317" w:rsidRDefault="004C124B" w:rsidP="00A93317">
      <w:pPr>
        <w:autoSpaceDE/>
        <w:autoSpaceDN/>
        <w:rPr>
          <w:color w:val="000000"/>
          <w:sz w:val="22"/>
        </w:rPr>
      </w:pPr>
      <w:r>
        <w:rPr>
          <w:color w:val="000000"/>
          <w:sz w:val="22"/>
        </w:rPr>
        <w:t>1.8 [5/5</w:t>
      </w:r>
      <w:r w:rsidR="00A93317" w:rsidRPr="00A93317">
        <w:rPr>
          <w:color w:val="000000"/>
          <w:sz w:val="22"/>
        </w:rPr>
        <w:t>] &lt;1.5&gt; You are designing a system for a real-time application in which specific deadlines must be met. Finishing the computation faster gains nothing. You find that your system can execute the necessary code, in the worst case, twice as fast as necessary.</w:t>
      </w:r>
    </w:p>
    <w:p w14:paraId="1A64D2C1" w14:textId="77777777" w:rsidR="00404915" w:rsidRPr="00A93317" w:rsidRDefault="00404915" w:rsidP="00A93317">
      <w:pPr>
        <w:autoSpaceDE/>
        <w:autoSpaceDN/>
        <w:rPr>
          <w:color w:val="000000"/>
          <w:sz w:val="22"/>
        </w:rPr>
      </w:pPr>
    </w:p>
    <w:p w14:paraId="28F60564" w14:textId="77777777"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execute at the current speed and turn off the system when the computation is complete?</w:t>
      </w:r>
    </w:p>
    <w:p w14:paraId="0139878D" w14:textId="77777777" w:rsidR="00404915" w:rsidRDefault="00404915" w:rsidP="00404915">
      <w:pPr>
        <w:pStyle w:val="ListParagraph"/>
        <w:autoSpaceDE/>
        <w:autoSpaceDN/>
        <w:rPr>
          <w:color w:val="000000"/>
          <w:sz w:val="22"/>
        </w:rPr>
      </w:pPr>
    </w:p>
    <w:p w14:paraId="1711E4DF" w14:textId="77777777" w:rsidR="00404915" w:rsidRPr="00195FF0" w:rsidRDefault="00404915" w:rsidP="00404915">
      <w:pPr>
        <w:autoSpaceDE/>
        <w:autoSpaceDN/>
        <w:ind w:left="720"/>
        <w:rPr>
          <w:color w:val="000000"/>
          <w:sz w:val="22"/>
        </w:rPr>
      </w:pPr>
      <w:r w:rsidRPr="00404915">
        <w:rPr>
          <w:i/>
          <w:color w:val="000000"/>
          <w:sz w:val="22"/>
        </w:rPr>
        <w:t> </w:t>
      </w:r>
    </w:p>
    <w:p w14:paraId="2485FEC7" w14:textId="77777777" w:rsidR="00A93317" w:rsidRPr="00A93317" w:rsidRDefault="00A93317" w:rsidP="00A93317">
      <w:pPr>
        <w:autoSpaceDE/>
        <w:autoSpaceDN/>
        <w:rPr>
          <w:color w:val="000000"/>
          <w:sz w:val="22"/>
        </w:rPr>
      </w:pPr>
    </w:p>
    <w:p w14:paraId="438BED60" w14:textId="77777777"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set the voltage and frequency to be half as much?</w:t>
      </w:r>
    </w:p>
    <w:p w14:paraId="6A1E4C3C" w14:textId="77777777" w:rsidR="00A93317" w:rsidRPr="00A93317" w:rsidRDefault="00A93317" w:rsidP="00A93317">
      <w:pPr>
        <w:pStyle w:val="ListParagraph"/>
        <w:rPr>
          <w:color w:val="000000"/>
          <w:sz w:val="22"/>
        </w:rPr>
      </w:pPr>
    </w:p>
    <w:p w14:paraId="275F7F8D" w14:textId="77777777" w:rsidR="00404915" w:rsidRPr="00404915" w:rsidRDefault="00404915" w:rsidP="00404915">
      <w:pPr>
        <w:autoSpaceDE/>
        <w:autoSpaceDN/>
        <w:ind w:left="720"/>
        <w:rPr>
          <w:i/>
          <w:color w:val="000000"/>
          <w:sz w:val="22"/>
        </w:rPr>
      </w:pPr>
    </w:p>
    <w:p w14:paraId="15AD1154" w14:textId="77777777" w:rsidR="00404915" w:rsidRDefault="00404915" w:rsidP="00A93317">
      <w:pPr>
        <w:autoSpaceDE/>
        <w:autoSpaceDN/>
        <w:rPr>
          <w:color w:val="000000"/>
          <w:sz w:val="22"/>
        </w:rPr>
      </w:pPr>
    </w:p>
    <w:p w14:paraId="2B7E7379" w14:textId="77777777" w:rsidR="00A93317" w:rsidRDefault="00A93317" w:rsidP="00BD3951">
      <w:pPr>
        <w:autoSpaceDE/>
        <w:autoSpaceDN/>
        <w:rPr>
          <w:color w:val="000000"/>
          <w:sz w:val="22"/>
        </w:rPr>
      </w:pPr>
    </w:p>
    <w:p w14:paraId="2D20A606" w14:textId="77777777" w:rsidR="00315099" w:rsidRDefault="00315099" w:rsidP="00BD3951">
      <w:pPr>
        <w:autoSpaceDE/>
        <w:autoSpaceDN/>
        <w:rPr>
          <w:color w:val="000000"/>
          <w:sz w:val="22"/>
        </w:rPr>
      </w:pPr>
    </w:p>
    <w:p w14:paraId="588E0F71" w14:textId="77777777" w:rsidR="00BD3951" w:rsidRPr="00BD3951" w:rsidRDefault="004C124B" w:rsidP="00BD3951">
      <w:pPr>
        <w:autoSpaceDE/>
        <w:autoSpaceDN/>
        <w:rPr>
          <w:color w:val="000000"/>
          <w:sz w:val="22"/>
        </w:rPr>
      </w:pPr>
      <w:r>
        <w:rPr>
          <w:color w:val="000000"/>
          <w:sz w:val="22"/>
        </w:rPr>
        <w:t>1.16 [5/5/5/5/</w:t>
      </w:r>
      <w:r w:rsidR="00BD3951" w:rsidRPr="00BD3951">
        <w:rPr>
          <w:color w:val="000000"/>
          <w:sz w:val="22"/>
        </w:rPr>
        <w:t>5] &lt;1.10&gt; When parallelizing an application, the ideal speedup is speeding up by the number of processors. This is limited by two things: percentage of the application that can be parallelized and the cost of communication. Amdahl’s Law takes into account the former but not the latter.</w:t>
      </w:r>
    </w:p>
    <w:p w14:paraId="5CF34508" w14:textId="77777777" w:rsidR="00BD3951" w:rsidRPr="00BD3951" w:rsidRDefault="00BD3951" w:rsidP="00BD3951">
      <w:pPr>
        <w:autoSpaceDE/>
        <w:autoSpaceDN/>
        <w:rPr>
          <w:color w:val="000000"/>
          <w:sz w:val="22"/>
        </w:rPr>
      </w:pPr>
    </w:p>
    <w:p w14:paraId="7BAC1BB8" w14:textId="77777777" w:rsidR="002C40C7"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80% of the application is parallelizable, ignoring the cost of communication?</w:t>
      </w:r>
    </w:p>
    <w:p w14:paraId="14B05D8E" w14:textId="77777777" w:rsidR="00404915" w:rsidRDefault="00404915" w:rsidP="00BD3951">
      <w:pPr>
        <w:autoSpaceDE/>
        <w:autoSpaceDN/>
        <w:rPr>
          <w:color w:val="000000"/>
          <w:sz w:val="22"/>
        </w:rPr>
      </w:pPr>
    </w:p>
    <w:p w14:paraId="4D01BFDD" w14:textId="77777777" w:rsidR="000C168D" w:rsidRDefault="000C168D" w:rsidP="00BD3951">
      <w:pPr>
        <w:autoSpaceDE/>
        <w:autoSpaceDN/>
        <w:rPr>
          <w:color w:val="000000"/>
          <w:sz w:val="22"/>
        </w:rPr>
      </w:pPr>
    </w:p>
    <w:p w14:paraId="572A72BA" w14:textId="77777777" w:rsidR="000C168D" w:rsidRPr="00BD3951" w:rsidRDefault="000C168D" w:rsidP="00BD3951">
      <w:pPr>
        <w:autoSpaceDE/>
        <w:autoSpaceDN/>
        <w:rPr>
          <w:color w:val="000000"/>
          <w:sz w:val="22"/>
        </w:rPr>
      </w:pPr>
    </w:p>
    <w:p w14:paraId="12802390"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processor added, the communication overhead is 0.5% of the original execution time.</w:t>
      </w:r>
    </w:p>
    <w:p w14:paraId="58E1048E" w14:textId="77777777" w:rsidR="00404915" w:rsidRDefault="00404915" w:rsidP="00BD3951">
      <w:pPr>
        <w:pStyle w:val="ListParagraph"/>
        <w:rPr>
          <w:color w:val="000000"/>
        </w:rPr>
      </w:pPr>
    </w:p>
    <w:p w14:paraId="4B78B319" w14:textId="77777777" w:rsidR="000C168D" w:rsidRDefault="000C168D" w:rsidP="00BD3951">
      <w:pPr>
        <w:pStyle w:val="ListParagraph"/>
        <w:rPr>
          <w:color w:val="000000"/>
        </w:rPr>
      </w:pPr>
    </w:p>
    <w:p w14:paraId="707B950E" w14:textId="77777777" w:rsidR="000C168D" w:rsidRPr="00BD3951" w:rsidRDefault="000C168D" w:rsidP="00BD3951">
      <w:pPr>
        <w:pStyle w:val="ListParagraph"/>
        <w:rPr>
          <w:color w:val="000000"/>
          <w:sz w:val="22"/>
        </w:rPr>
      </w:pPr>
    </w:p>
    <w:p w14:paraId="50122528" w14:textId="77777777" w:rsidR="00BD3951" w:rsidRPr="00BD3951" w:rsidRDefault="00BD3951" w:rsidP="00BD3951">
      <w:pPr>
        <w:autoSpaceDE/>
        <w:autoSpaceDN/>
        <w:rPr>
          <w:color w:val="000000"/>
          <w:sz w:val="22"/>
        </w:rPr>
      </w:pPr>
    </w:p>
    <w:p w14:paraId="63285F19"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time the number of processors is doubled, the communication overhead is increased by 0.5% of the original execution time?</w:t>
      </w:r>
    </w:p>
    <w:p w14:paraId="1ED52DAE" w14:textId="77777777" w:rsidR="002C40C7" w:rsidRDefault="002C40C7" w:rsidP="002C40C7">
      <w:pPr>
        <w:autoSpaceDE/>
        <w:autoSpaceDN/>
        <w:ind w:firstLine="720"/>
        <w:rPr>
          <w:color w:val="000000"/>
        </w:rPr>
      </w:pPr>
    </w:p>
    <w:p w14:paraId="73463FC1" w14:textId="77777777" w:rsidR="000C168D" w:rsidRDefault="000C168D" w:rsidP="002C40C7">
      <w:pPr>
        <w:autoSpaceDE/>
        <w:autoSpaceDN/>
        <w:ind w:firstLine="720"/>
        <w:rPr>
          <w:color w:val="000000"/>
        </w:rPr>
      </w:pPr>
    </w:p>
    <w:p w14:paraId="6908BD41" w14:textId="77777777" w:rsidR="000C168D" w:rsidRDefault="000C168D" w:rsidP="002C40C7">
      <w:pPr>
        <w:autoSpaceDE/>
        <w:autoSpaceDN/>
        <w:ind w:firstLine="720"/>
        <w:rPr>
          <w:color w:val="000000"/>
          <w:sz w:val="22"/>
        </w:rPr>
      </w:pPr>
    </w:p>
    <w:p w14:paraId="0F51676B" w14:textId="77777777" w:rsidR="002C40C7" w:rsidRPr="00BD3951" w:rsidRDefault="002C40C7" w:rsidP="00BD3951">
      <w:pPr>
        <w:autoSpaceDE/>
        <w:autoSpaceDN/>
        <w:rPr>
          <w:color w:val="000000"/>
          <w:sz w:val="22"/>
        </w:rPr>
      </w:pPr>
    </w:p>
    <w:p w14:paraId="40F93090"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for every time the number of processors is doubled, the communication overhead is increased by 0.5% of the original execution time?</w:t>
      </w:r>
    </w:p>
    <w:p w14:paraId="32C8E319" w14:textId="77777777" w:rsidR="00BD3951" w:rsidRPr="00BD3951" w:rsidRDefault="00BD3951" w:rsidP="00BD3951">
      <w:pPr>
        <w:pStyle w:val="ListParagraph"/>
        <w:rPr>
          <w:color w:val="000000"/>
          <w:sz w:val="22"/>
        </w:rPr>
      </w:pPr>
    </w:p>
    <w:p w14:paraId="5FBD074D" w14:textId="77777777" w:rsidR="00BD3951" w:rsidRDefault="00BD3951" w:rsidP="002C40C7">
      <w:pPr>
        <w:autoSpaceDE/>
        <w:autoSpaceDN/>
        <w:ind w:firstLine="720"/>
        <w:rPr>
          <w:color w:val="000000"/>
        </w:rPr>
      </w:pPr>
    </w:p>
    <w:p w14:paraId="71CE1147" w14:textId="77777777" w:rsidR="000C168D" w:rsidRDefault="000C168D" w:rsidP="002C40C7">
      <w:pPr>
        <w:autoSpaceDE/>
        <w:autoSpaceDN/>
        <w:ind w:firstLine="720"/>
        <w:rPr>
          <w:color w:val="000000"/>
        </w:rPr>
      </w:pPr>
    </w:p>
    <w:p w14:paraId="0979B7C0" w14:textId="77777777" w:rsidR="000C168D" w:rsidRDefault="000C168D" w:rsidP="002C40C7">
      <w:pPr>
        <w:autoSpaceDE/>
        <w:autoSpaceDN/>
        <w:ind w:firstLine="720"/>
        <w:rPr>
          <w:color w:val="000000"/>
        </w:rPr>
      </w:pPr>
    </w:p>
    <w:p w14:paraId="1D8AE40B" w14:textId="77777777" w:rsidR="00315099" w:rsidRPr="00BD3951" w:rsidRDefault="00315099" w:rsidP="002C40C7">
      <w:pPr>
        <w:autoSpaceDE/>
        <w:autoSpaceDN/>
        <w:ind w:firstLine="720"/>
        <w:rPr>
          <w:color w:val="000000"/>
          <w:sz w:val="22"/>
        </w:rPr>
      </w:pPr>
    </w:p>
    <w:p w14:paraId="745B42AC" w14:textId="77777777" w:rsidR="00DC262A"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Write the general equation that solves this question: What is the number of processors with the highest speedup in an application in which P% of the original execution time is parallelizable, and, for every time the number of processors is doubled, the communication is increased by 0.5% of the original execution time?</w:t>
      </w:r>
    </w:p>
    <w:p w14:paraId="6C19C807" w14:textId="77777777" w:rsidR="00315099" w:rsidRPr="00315099" w:rsidRDefault="00315099" w:rsidP="00315099">
      <w:pPr>
        <w:autoSpaceDE/>
        <w:autoSpaceDN/>
        <w:ind w:firstLine="720"/>
        <w:rPr>
          <w:color w:val="000000"/>
          <w:sz w:val="22"/>
        </w:rPr>
      </w:pPr>
    </w:p>
    <w:sectPr w:rsidR="00315099" w:rsidRPr="00315099" w:rsidSect="00F40885">
      <w:headerReference w:type="default" r:id="rId8"/>
      <w:footerReference w:type="default" r:id="rId9"/>
      <w:headerReference w:type="first" r:id="rId10"/>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A2030" w14:textId="77777777" w:rsidR="00563FEA" w:rsidRDefault="00563FEA">
      <w:r>
        <w:separator/>
      </w:r>
    </w:p>
  </w:endnote>
  <w:endnote w:type="continuationSeparator" w:id="0">
    <w:p w14:paraId="055BE8B4" w14:textId="77777777" w:rsidR="00563FEA" w:rsidRDefault="00563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AC3EC" w14:textId="77777777" w:rsidR="00481581" w:rsidRDefault="00481581">
    <w:pPr>
      <w:pStyle w:val="Footer"/>
    </w:pPr>
    <w:r>
      <w:t xml:space="preserve">CSCE 692 </w:t>
    </w:r>
    <w:r>
      <w:tab/>
      <w:t>Chapter 1 Homework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1B7B27E7" w14:textId="77777777" w:rsidR="00481581" w:rsidRDefault="00481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3A659" w14:textId="77777777" w:rsidR="00563FEA" w:rsidRDefault="00563FEA">
      <w:r>
        <w:separator/>
      </w:r>
    </w:p>
  </w:footnote>
  <w:footnote w:type="continuationSeparator" w:id="0">
    <w:p w14:paraId="78FC6582" w14:textId="77777777" w:rsidR="00563FEA" w:rsidRDefault="00563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DDBEA" w14:textId="2EC3DA11" w:rsidR="00481581" w:rsidRDefault="00481581">
    <w:pPr>
      <w:pStyle w:val="Header"/>
      <w:jc w:val="right"/>
    </w:pPr>
    <w:r>
      <w:t xml:space="preserve">Hayden </w:t>
    </w:r>
    <w:sdt>
      <w:sdtPr>
        <w:id w:val="15262178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02EB13B" w14:textId="0471EB46" w:rsidR="00481581" w:rsidRDefault="00481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48BF" w14:textId="77777777" w:rsidR="00481581" w:rsidRDefault="00481581" w:rsidP="00F40885">
    <w:pPr>
      <w:pStyle w:val="Header"/>
    </w:pPr>
    <w:r>
      <w:t>Micah Hayden</w:t>
    </w:r>
  </w:p>
  <w:p w14:paraId="044C971D" w14:textId="77777777" w:rsidR="00481581" w:rsidRDefault="00481581" w:rsidP="00F40885">
    <w:pPr>
      <w:pStyle w:val="Header"/>
    </w:pPr>
    <w:r>
      <w:t xml:space="preserve">CSCE 692 </w:t>
    </w:r>
  </w:p>
  <w:p w14:paraId="094DF134" w14:textId="77777777" w:rsidR="00481581" w:rsidRDefault="00481581" w:rsidP="00F40885">
    <w:pPr>
      <w:pStyle w:val="Header"/>
    </w:pPr>
    <w:r>
      <w:t>7 January 2019</w:t>
    </w:r>
  </w:p>
  <w:p w14:paraId="2157F645" w14:textId="77777777" w:rsidR="00481581" w:rsidRDefault="00481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331"/>
    <w:multiLevelType w:val="hybridMultilevel"/>
    <w:tmpl w:val="C8CCF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07D9"/>
    <w:multiLevelType w:val="hybridMultilevel"/>
    <w:tmpl w:val="922C0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623CA1"/>
    <w:multiLevelType w:val="multilevel"/>
    <w:tmpl w:val="21E47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FE023E"/>
    <w:multiLevelType w:val="hybridMultilevel"/>
    <w:tmpl w:val="3EFE2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53DDB"/>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7"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B1B1488"/>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B0FDE"/>
    <w:multiLevelType w:val="multilevel"/>
    <w:tmpl w:val="C36C95AE"/>
    <w:lvl w:ilvl="0">
      <w:start w:val="1"/>
      <w:numFmt w:val="decimal"/>
      <w:lvlText w:val="1.%1"/>
      <w:lvlJc w:val="left"/>
      <w:pPr>
        <w:ind w:left="432" w:hanging="432"/>
      </w:pPr>
      <w:rPr>
        <w:rFonts w:hint="default"/>
      </w:rPr>
    </w:lvl>
    <w:lvl w:ilvl="1">
      <w:start w:val="1"/>
      <w:numFmt w:val="lowerLetter"/>
      <w:lvlText w:val="%2."/>
      <w:lvlJc w:val="left"/>
      <w:pPr>
        <w:tabs>
          <w:tab w:val="num" w:pos="504"/>
        </w:tabs>
        <w:ind w:left="864" w:hanging="432"/>
      </w:pPr>
      <w:rPr>
        <w:rFonts w:ascii="Arial" w:hAnsi="Arial" w:cs="Arial" w:hint="default"/>
      </w:rPr>
    </w:lvl>
    <w:lvl w:ilvl="2">
      <w:start w:val="1"/>
      <w:numFmt w:val="decimal"/>
      <w:lvlText w:val="%1.%2.%3"/>
      <w:lvlJc w:val="left"/>
      <w:pPr>
        <w:ind w:left="1296" w:hanging="432"/>
      </w:pPr>
      <w:rPr>
        <w:rFonts w:hint="default"/>
      </w:rPr>
    </w:lvl>
    <w:lvl w:ilvl="3">
      <w:start w:val="1"/>
      <w:numFmt w:val="decimal"/>
      <w:lvlText w:val="%1.%2.%3.%4"/>
      <w:lvlJc w:val="left"/>
      <w:pPr>
        <w:ind w:left="1728" w:hanging="432"/>
      </w:pPr>
      <w:rPr>
        <w:rFonts w:hint="default"/>
      </w:rPr>
    </w:lvl>
    <w:lvl w:ilvl="4">
      <w:start w:val="1"/>
      <w:numFmt w:val="decimal"/>
      <w:lvlText w:val="%1.%2.%3.%4.%5"/>
      <w:lvlJc w:val="left"/>
      <w:pPr>
        <w:ind w:left="2160" w:hanging="432"/>
      </w:pPr>
      <w:rPr>
        <w:rFonts w:hint="default"/>
      </w:rPr>
    </w:lvl>
    <w:lvl w:ilvl="5">
      <w:start w:val="1"/>
      <w:numFmt w:val="decimal"/>
      <w:lvlText w:val="%1.%2.%3.%4.%5.%6"/>
      <w:lvlJc w:val="left"/>
      <w:pPr>
        <w:ind w:left="2592" w:hanging="432"/>
      </w:pPr>
      <w:rPr>
        <w:rFonts w:hint="default"/>
      </w:rPr>
    </w:lvl>
    <w:lvl w:ilvl="6">
      <w:start w:val="1"/>
      <w:numFmt w:val="decimal"/>
      <w:lvlText w:val="%1.%2.%3.%4.%5.%6.%7"/>
      <w:lvlJc w:val="left"/>
      <w:pPr>
        <w:ind w:left="3024" w:hanging="432"/>
      </w:pPr>
      <w:rPr>
        <w:rFonts w:hint="default"/>
      </w:rPr>
    </w:lvl>
    <w:lvl w:ilvl="7">
      <w:start w:val="1"/>
      <w:numFmt w:val="decimal"/>
      <w:lvlText w:val="%1.%2.%3.%4.%5.%6.%7.%8"/>
      <w:lvlJc w:val="left"/>
      <w:pPr>
        <w:ind w:left="3456" w:hanging="432"/>
      </w:pPr>
      <w:rPr>
        <w:rFonts w:hint="default"/>
      </w:rPr>
    </w:lvl>
    <w:lvl w:ilvl="8">
      <w:start w:val="1"/>
      <w:numFmt w:val="decimal"/>
      <w:lvlText w:val="%1.%2.%3.%4.%5.%6.%7.%8.%9"/>
      <w:lvlJc w:val="left"/>
      <w:pPr>
        <w:ind w:left="3888" w:hanging="432"/>
      </w:pPr>
      <w:rPr>
        <w:rFonts w:hint="default"/>
      </w:rPr>
    </w:lvl>
  </w:abstractNum>
  <w:abstractNum w:abstractNumId="10" w15:restartNumberingAfterBreak="0">
    <w:nsid w:val="59A316DD"/>
    <w:multiLevelType w:val="multilevel"/>
    <w:tmpl w:val="F3F0BDE4"/>
    <w:lvl w:ilvl="0">
      <w:start w:val="1"/>
      <w:numFmt w:val="decimal"/>
      <w:lvlText w:val="1.%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1%9."/>
      <w:lvlJc w:val="left"/>
      <w:pPr>
        <w:ind w:left="3600" w:hanging="360"/>
      </w:pPr>
      <w:rPr>
        <w:rFonts w:hint="default"/>
      </w:rPr>
    </w:lvl>
  </w:abstractNum>
  <w:abstractNum w:abstractNumId="11" w15:restartNumberingAfterBreak="0">
    <w:nsid w:val="5D5379B4"/>
    <w:multiLevelType w:val="hybridMultilevel"/>
    <w:tmpl w:val="784C7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70EB2BEC"/>
    <w:multiLevelType w:val="multilevel"/>
    <w:tmpl w:val="42C62F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D404F2"/>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10D52"/>
    <w:multiLevelType w:val="multilevel"/>
    <w:tmpl w:val="6A9ECB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557DB7"/>
    <w:multiLevelType w:val="hybridMultilevel"/>
    <w:tmpl w:val="487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C17B8"/>
    <w:multiLevelType w:val="multilevel"/>
    <w:tmpl w:val="1BFC165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
  </w:num>
  <w:num w:numId="3">
    <w:abstractNumId w:val="6"/>
  </w:num>
  <w:num w:numId="4">
    <w:abstractNumId w:val="7"/>
  </w:num>
  <w:num w:numId="5">
    <w:abstractNumId w:val="3"/>
  </w:num>
  <w:num w:numId="6">
    <w:abstractNumId w:val="16"/>
  </w:num>
  <w:num w:numId="7">
    <w:abstractNumId w:val="15"/>
  </w:num>
  <w:num w:numId="8">
    <w:abstractNumId w:val="17"/>
  </w:num>
  <w:num w:numId="9">
    <w:abstractNumId w:val="0"/>
  </w:num>
  <w:num w:numId="10">
    <w:abstractNumId w:val="10"/>
  </w:num>
  <w:num w:numId="11">
    <w:abstractNumId w:val="11"/>
  </w:num>
  <w:num w:numId="12">
    <w:abstractNumId w:val="13"/>
  </w:num>
  <w:num w:numId="13">
    <w:abstractNumId w:val="9"/>
  </w:num>
  <w:num w:numId="14">
    <w:abstractNumId w:val="4"/>
  </w:num>
  <w:num w:numId="15">
    <w:abstractNumId w:val="5"/>
  </w:num>
  <w:num w:numId="16">
    <w:abstractNumId w:val="14"/>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4E2A"/>
    <w:rsid w:val="00005904"/>
    <w:rsid w:val="000163AD"/>
    <w:rsid w:val="00030CEA"/>
    <w:rsid w:val="0004111C"/>
    <w:rsid w:val="00041A64"/>
    <w:rsid w:val="00043178"/>
    <w:rsid w:val="00044319"/>
    <w:rsid w:val="000465F3"/>
    <w:rsid w:val="00046CCA"/>
    <w:rsid w:val="00047E5C"/>
    <w:rsid w:val="00051168"/>
    <w:rsid w:val="00061D98"/>
    <w:rsid w:val="000821C3"/>
    <w:rsid w:val="000865F5"/>
    <w:rsid w:val="000C1461"/>
    <w:rsid w:val="000C14BF"/>
    <w:rsid w:val="000C168D"/>
    <w:rsid w:val="000E2BB3"/>
    <w:rsid w:val="000F1642"/>
    <w:rsid w:val="000F327A"/>
    <w:rsid w:val="000F524F"/>
    <w:rsid w:val="00101798"/>
    <w:rsid w:val="001131AE"/>
    <w:rsid w:val="0011511E"/>
    <w:rsid w:val="001309DE"/>
    <w:rsid w:val="0013392D"/>
    <w:rsid w:val="0013756D"/>
    <w:rsid w:val="001377CE"/>
    <w:rsid w:val="00195FF0"/>
    <w:rsid w:val="001A2281"/>
    <w:rsid w:val="001B0161"/>
    <w:rsid w:val="001B343C"/>
    <w:rsid w:val="001C741B"/>
    <w:rsid w:val="001D27E2"/>
    <w:rsid w:val="001D431A"/>
    <w:rsid w:val="00212A1E"/>
    <w:rsid w:val="00217759"/>
    <w:rsid w:val="00224334"/>
    <w:rsid w:val="0022791C"/>
    <w:rsid w:val="00241FC9"/>
    <w:rsid w:val="00250C94"/>
    <w:rsid w:val="002515BD"/>
    <w:rsid w:val="0025384A"/>
    <w:rsid w:val="002601B1"/>
    <w:rsid w:val="00262CBD"/>
    <w:rsid w:val="00285A0B"/>
    <w:rsid w:val="00290782"/>
    <w:rsid w:val="002B5580"/>
    <w:rsid w:val="002C40C7"/>
    <w:rsid w:val="002D2ECD"/>
    <w:rsid w:val="002F6C8A"/>
    <w:rsid w:val="00315099"/>
    <w:rsid w:val="003274BE"/>
    <w:rsid w:val="00332850"/>
    <w:rsid w:val="00333ABE"/>
    <w:rsid w:val="00344E21"/>
    <w:rsid w:val="00346F93"/>
    <w:rsid w:val="0035014C"/>
    <w:rsid w:val="00366834"/>
    <w:rsid w:val="00371CE3"/>
    <w:rsid w:val="00380CD5"/>
    <w:rsid w:val="00390907"/>
    <w:rsid w:val="003A3DDC"/>
    <w:rsid w:val="003A3FA6"/>
    <w:rsid w:val="003B5F44"/>
    <w:rsid w:val="003B725D"/>
    <w:rsid w:val="003C71B7"/>
    <w:rsid w:val="003D2404"/>
    <w:rsid w:val="00401CD2"/>
    <w:rsid w:val="0040392E"/>
    <w:rsid w:val="00404915"/>
    <w:rsid w:val="00417852"/>
    <w:rsid w:val="00425FEF"/>
    <w:rsid w:val="00455C7B"/>
    <w:rsid w:val="00460B28"/>
    <w:rsid w:val="00481581"/>
    <w:rsid w:val="004922A2"/>
    <w:rsid w:val="004C0E21"/>
    <w:rsid w:val="004C124B"/>
    <w:rsid w:val="004C51E8"/>
    <w:rsid w:val="004D1DC8"/>
    <w:rsid w:val="004D3E63"/>
    <w:rsid w:val="004E0A02"/>
    <w:rsid w:val="00502639"/>
    <w:rsid w:val="0050499F"/>
    <w:rsid w:val="0051479A"/>
    <w:rsid w:val="005610CF"/>
    <w:rsid w:val="00563FEA"/>
    <w:rsid w:val="005954BF"/>
    <w:rsid w:val="005B1093"/>
    <w:rsid w:val="005C761B"/>
    <w:rsid w:val="005E301C"/>
    <w:rsid w:val="006063E0"/>
    <w:rsid w:val="00617D2F"/>
    <w:rsid w:val="00620E35"/>
    <w:rsid w:val="006227C3"/>
    <w:rsid w:val="00622C58"/>
    <w:rsid w:val="00625B9A"/>
    <w:rsid w:val="00632444"/>
    <w:rsid w:val="00643376"/>
    <w:rsid w:val="006955CD"/>
    <w:rsid w:val="006A76F7"/>
    <w:rsid w:val="006B3918"/>
    <w:rsid w:val="006C6E13"/>
    <w:rsid w:val="006D6C28"/>
    <w:rsid w:val="006E455A"/>
    <w:rsid w:val="00720E3A"/>
    <w:rsid w:val="00741AB6"/>
    <w:rsid w:val="00751F3E"/>
    <w:rsid w:val="0075784B"/>
    <w:rsid w:val="00785B8A"/>
    <w:rsid w:val="00785F0A"/>
    <w:rsid w:val="00793BED"/>
    <w:rsid w:val="007B0D69"/>
    <w:rsid w:val="007B1599"/>
    <w:rsid w:val="007B7995"/>
    <w:rsid w:val="007C149F"/>
    <w:rsid w:val="007D071C"/>
    <w:rsid w:val="007E52A4"/>
    <w:rsid w:val="008105B9"/>
    <w:rsid w:val="00813AE9"/>
    <w:rsid w:val="00817F93"/>
    <w:rsid w:val="00821B10"/>
    <w:rsid w:val="00826C17"/>
    <w:rsid w:val="00845672"/>
    <w:rsid w:val="00846491"/>
    <w:rsid w:val="008562E8"/>
    <w:rsid w:val="0087569C"/>
    <w:rsid w:val="008879E5"/>
    <w:rsid w:val="00890E85"/>
    <w:rsid w:val="00891F4B"/>
    <w:rsid w:val="00893477"/>
    <w:rsid w:val="008A44A9"/>
    <w:rsid w:val="008B13A8"/>
    <w:rsid w:val="008B29F2"/>
    <w:rsid w:val="008B3B2C"/>
    <w:rsid w:val="008C1FB3"/>
    <w:rsid w:val="008D7941"/>
    <w:rsid w:val="008F5526"/>
    <w:rsid w:val="008F59AC"/>
    <w:rsid w:val="00916DD3"/>
    <w:rsid w:val="00940D34"/>
    <w:rsid w:val="00943761"/>
    <w:rsid w:val="00946EC4"/>
    <w:rsid w:val="009623F7"/>
    <w:rsid w:val="00980C62"/>
    <w:rsid w:val="009903C1"/>
    <w:rsid w:val="00992707"/>
    <w:rsid w:val="009936FF"/>
    <w:rsid w:val="009C6C8B"/>
    <w:rsid w:val="009E4DE7"/>
    <w:rsid w:val="009E6A3C"/>
    <w:rsid w:val="009F65C3"/>
    <w:rsid w:val="00A155AF"/>
    <w:rsid w:val="00A32DF1"/>
    <w:rsid w:val="00A40CC5"/>
    <w:rsid w:val="00A7490C"/>
    <w:rsid w:val="00A77B43"/>
    <w:rsid w:val="00A77F0D"/>
    <w:rsid w:val="00A93317"/>
    <w:rsid w:val="00AA38D9"/>
    <w:rsid w:val="00AA7596"/>
    <w:rsid w:val="00AB0403"/>
    <w:rsid w:val="00AB2216"/>
    <w:rsid w:val="00AC5E3F"/>
    <w:rsid w:val="00AE1E11"/>
    <w:rsid w:val="00AE210F"/>
    <w:rsid w:val="00AE741B"/>
    <w:rsid w:val="00B0393D"/>
    <w:rsid w:val="00B04328"/>
    <w:rsid w:val="00B206EF"/>
    <w:rsid w:val="00B2415D"/>
    <w:rsid w:val="00B30314"/>
    <w:rsid w:val="00B41B4A"/>
    <w:rsid w:val="00B44CF7"/>
    <w:rsid w:val="00B63627"/>
    <w:rsid w:val="00B651FE"/>
    <w:rsid w:val="00B84FBF"/>
    <w:rsid w:val="00B94BE9"/>
    <w:rsid w:val="00B94EEA"/>
    <w:rsid w:val="00BB19AB"/>
    <w:rsid w:val="00BB2E60"/>
    <w:rsid w:val="00BB4B2C"/>
    <w:rsid w:val="00BC0FD3"/>
    <w:rsid w:val="00BC6D75"/>
    <w:rsid w:val="00BD3951"/>
    <w:rsid w:val="00BD6325"/>
    <w:rsid w:val="00BD7DC3"/>
    <w:rsid w:val="00BE3B8B"/>
    <w:rsid w:val="00BE5B14"/>
    <w:rsid w:val="00C07440"/>
    <w:rsid w:val="00C30FE7"/>
    <w:rsid w:val="00C36880"/>
    <w:rsid w:val="00C61227"/>
    <w:rsid w:val="00C61660"/>
    <w:rsid w:val="00C74547"/>
    <w:rsid w:val="00C80704"/>
    <w:rsid w:val="00C93047"/>
    <w:rsid w:val="00C9333E"/>
    <w:rsid w:val="00CA02EB"/>
    <w:rsid w:val="00CA2D5B"/>
    <w:rsid w:val="00CB1178"/>
    <w:rsid w:val="00CD4FDA"/>
    <w:rsid w:val="00CE4C3B"/>
    <w:rsid w:val="00CE6A60"/>
    <w:rsid w:val="00CF046F"/>
    <w:rsid w:val="00CF553E"/>
    <w:rsid w:val="00CF58E0"/>
    <w:rsid w:val="00D04563"/>
    <w:rsid w:val="00D224EB"/>
    <w:rsid w:val="00D26D6A"/>
    <w:rsid w:val="00D47E93"/>
    <w:rsid w:val="00D51C5A"/>
    <w:rsid w:val="00D53443"/>
    <w:rsid w:val="00D573BF"/>
    <w:rsid w:val="00D92574"/>
    <w:rsid w:val="00D961C0"/>
    <w:rsid w:val="00D97124"/>
    <w:rsid w:val="00DB0955"/>
    <w:rsid w:val="00DB4D46"/>
    <w:rsid w:val="00DC262A"/>
    <w:rsid w:val="00DD6D04"/>
    <w:rsid w:val="00DF1328"/>
    <w:rsid w:val="00E22635"/>
    <w:rsid w:val="00E43544"/>
    <w:rsid w:val="00ED1541"/>
    <w:rsid w:val="00ED33C1"/>
    <w:rsid w:val="00ED5E00"/>
    <w:rsid w:val="00F0473E"/>
    <w:rsid w:val="00F209B0"/>
    <w:rsid w:val="00F246E7"/>
    <w:rsid w:val="00F40885"/>
    <w:rsid w:val="00F434C6"/>
    <w:rsid w:val="00F45DF9"/>
    <w:rsid w:val="00F51C38"/>
    <w:rsid w:val="00F551C5"/>
    <w:rsid w:val="00F616B8"/>
    <w:rsid w:val="00F66109"/>
    <w:rsid w:val="00F727AA"/>
    <w:rsid w:val="00F72ECC"/>
    <w:rsid w:val="00F963FD"/>
    <w:rsid w:val="00FB1BAF"/>
    <w:rsid w:val="00FC04D6"/>
    <w:rsid w:val="00FC08A0"/>
    <w:rsid w:val="00FD6AD8"/>
    <w:rsid w:val="00FE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4B46E"/>
  <w15:docId w15:val="{1EE8C0FA-2832-46A3-A682-8CAE7FF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915"/>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aliases w:val="H&amp;P Solutions Style"/>
    <w:basedOn w:val="Normal"/>
    <w:uiPriority w:val="34"/>
    <w:qFormat/>
    <w:rsid w:val="005954BF"/>
    <w:pPr>
      <w:ind w:left="720"/>
      <w:contextualSpacing/>
    </w:pPr>
  </w:style>
  <w:style w:type="paragraph" w:styleId="BalloonText">
    <w:name w:val="Balloon Text"/>
    <w:basedOn w:val="Normal"/>
    <w:link w:val="BalloonTextChar"/>
    <w:rsid w:val="002F6C8A"/>
    <w:rPr>
      <w:rFonts w:ascii="Tahoma" w:hAnsi="Tahoma" w:cs="Tahoma"/>
      <w:sz w:val="16"/>
      <w:szCs w:val="16"/>
    </w:rPr>
  </w:style>
  <w:style w:type="character" w:customStyle="1" w:styleId="BalloonTextChar">
    <w:name w:val="Balloon Text Char"/>
    <w:basedOn w:val="DefaultParagraphFont"/>
    <w:link w:val="BalloonText"/>
    <w:rsid w:val="002F6C8A"/>
    <w:rPr>
      <w:rFonts w:ascii="Tahoma" w:hAnsi="Tahoma" w:cs="Tahoma"/>
      <w:sz w:val="16"/>
      <w:szCs w:val="16"/>
    </w:rPr>
  </w:style>
  <w:style w:type="character" w:styleId="PlaceholderText">
    <w:name w:val="Placeholder Text"/>
    <w:basedOn w:val="DefaultParagraphFont"/>
    <w:uiPriority w:val="99"/>
    <w:semiHidden/>
    <w:rsid w:val="00AB2216"/>
    <w:rPr>
      <w:color w:val="808080"/>
    </w:rPr>
  </w:style>
  <w:style w:type="table" w:styleId="TableGrid">
    <w:name w:val="Table Grid"/>
    <w:basedOn w:val="TableNormal"/>
    <w:rsid w:val="00875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7569C"/>
    <w:pPr>
      <w:spacing w:after="200"/>
    </w:pPr>
    <w:rPr>
      <w:i/>
      <w:iCs/>
      <w:color w:val="1F497D" w:themeColor="text2"/>
      <w:sz w:val="18"/>
      <w:szCs w:val="18"/>
    </w:rPr>
  </w:style>
  <w:style w:type="character" w:customStyle="1" w:styleId="HeaderChar">
    <w:name w:val="Header Char"/>
    <w:basedOn w:val="DefaultParagraphFont"/>
    <w:link w:val="Header"/>
    <w:uiPriority w:val="99"/>
    <w:rsid w:val="00F4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083">
      <w:bodyDiv w:val="1"/>
      <w:marLeft w:val="0"/>
      <w:marRight w:val="0"/>
      <w:marTop w:val="0"/>
      <w:marBottom w:val="0"/>
      <w:divBdr>
        <w:top w:val="none" w:sz="0" w:space="0" w:color="auto"/>
        <w:left w:val="none" w:sz="0" w:space="0" w:color="auto"/>
        <w:bottom w:val="none" w:sz="0" w:space="0" w:color="auto"/>
        <w:right w:val="none" w:sz="0" w:space="0" w:color="auto"/>
      </w:divBdr>
      <w:divsChild>
        <w:div w:id="1052653011">
          <w:marLeft w:val="0"/>
          <w:marRight w:val="0"/>
          <w:marTop w:val="0"/>
          <w:marBottom w:val="0"/>
          <w:divBdr>
            <w:top w:val="none" w:sz="0" w:space="0" w:color="auto"/>
            <w:left w:val="none" w:sz="0" w:space="0" w:color="auto"/>
            <w:bottom w:val="none" w:sz="0" w:space="0" w:color="auto"/>
            <w:right w:val="none" w:sz="0" w:space="0" w:color="auto"/>
          </w:divBdr>
          <w:divsChild>
            <w:div w:id="6709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812">
      <w:bodyDiv w:val="1"/>
      <w:marLeft w:val="0"/>
      <w:marRight w:val="0"/>
      <w:marTop w:val="0"/>
      <w:marBottom w:val="0"/>
      <w:divBdr>
        <w:top w:val="none" w:sz="0" w:space="0" w:color="auto"/>
        <w:left w:val="none" w:sz="0" w:space="0" w:color="auto"/>
        <w:bottom w:val="none" w:sz="0" w:space="0" w:color="auto"/>
        <w:right w:val="none" w:sz="0" w:space="0" w:color="auto"/>
      </w:divBdr>
      <w:divsChild>
        <w:div w:id="1257471639">
          <w:marLeft w:val="0"/>
          <w:marRight w:val="0"/>
          <w:marTop w:val="0"/>
          <w:marBottom w:val="0"/>
          <w:divBdr>
            <w:top w:val="none" w:sz="0" w:space="0" w:color="auto"/>
            <w:left w:val="none" w:sz="0" w:space="0" w:color="auto"/>
            <w:bottom w:val="none" w:sz="0" w:space="0" w:color="auto"/>
            <w:right w:val="none" w:sz="0" w:space="0" w:color="auto"/>
          </w:divBdr>
          <w:divsChild>
            <w:div w:id="4617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206">
      <w:bodyDiv w:val="1"/>
      <w:marLeft w:val="0"/>
      <w:marRight w:val="0"/>
      <w:marTop w:val="0"/>
      <w:marBottom w:val="0"/>
      <w:divBdr>
        <w:top w:val="none" w:sz="0" w:space="0" w:color="auto"/>
        <w:left w:val="none" w:sz="0" w:space="0" w:color="auto"/>
        <w:bottom w:val="none" w:sz="0" w:space="0" w:color="auto"/>
        <w:right w:val="none" w:sz="0" w:space="0" w:color="auto"/>
      </w:divBdr>
      <w:divsChild>
        <w:div w:id="1289556089">
          <w:marLeft w:val="0"/>
          <w:marRight w:val="0"/>
          <w:marTop w:val="0"/>
          <w:marBottom w:val="0"/>
          <w:divBdr>
            <w:top w:val="none" w:sz="0" w:space="0" w:color="auto"/>
            <w:left w:val="none" w:sz="0" w:space="0" w:color="auto"/>
            <w:bottom w:val="none" w:sz="0" w:space="0" w:color="auto"/>
            <w:right w:val="none" w:sz="0" w:space="0" w:color="auto"/>
          </w:divBdr>
          <w:divsChild>
            <w:div w:id="1384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2">
      <w:bodyDiv w:val="1"/>
      <w:marLeft w:val="0"/>
      <w:marRight w:val="0"/>
      <w:marTop w:val="0"/>
      <w:marBottom w:val="0"/>
      <w:divBdr>
        <w:top w:val="none" w:sz="0" w:space="0" w:color="auto"/>
        <w:left w:val="none" w:sz="0" w:space="0" w:color="auto"/>
        <w:bottom w:val="none" w:sz="0" w:space="0" w:color="auto"/>
        <w:right w:val="none" w:sz="0" w:space="0" w:color="auto"/>
      </w:divBdr>
      <w:divsChild>
        <w:div w:id="901260324">
          <w:marLeft w:val="0"/>
          <w:marRight w:val="0"/>
          <w:marTop w:val="0"/>
          <w:marBottom w:val="0"/>
          <w:divBdr>
            <w:top w:val="none" w:sz="0" w:space="0" w:color="auto"/>
            <w:left w:val="none" w:sz="0" w:space="0" w:color="auto"/>
            <w:bottom w:val="none" w:sz="0" w:space="0" w:color="auto"/>
            <w:right w:val="none" w:sz="0" w:space="0" w:color="auto"/>
          </w:divBdr>
        </w:div>
      </w:divsChild>
    </w:div>
    <w:div w:id="467288875">
      <w:bodyDiv w:val="1"/>
      <w:marLeft w:val="0"/>
      <w:marRight w:val="0"/>
      <w:marTop w:val="0"/>
      <w:marBottom w:val="0"/>
      <w:divBdr>
        <w:top w:val="none" w:sz="0" w:space="0" w:color="auto"/>
        <w:left w:val="none" w:sz="0" w:space="0" w:color="auto"/>
        <w:bottom w:val="none" w:sz="0" w:space="0" w:color="auto"/>
        <w:right w:val="none" w:sz="0" w:space="0" w:color="auto"/>
      </w:divBdr>
      <w:divsChild>
        <w:div w:id="1161970583">
          <w:marLeft w:val="0"/>
          <w:marRight w:val="0"/>
          <w:marTop w:val="0"/>
          <w:marBottom w:val="0"/>
          <w:divBdr>
            <w:top w:val="none" w:sz="0" w:space="0" w:color="auto"/>
            <w:left w:val="none" w:sz="0" w:space="0" w:color="auto"/>
            <w:bottom w:val="none" w:sz="0" w:space="0" w:color="auto"/>
            <w:right w:val="none" w:sz="0" w:space="0" w:color="auto"/>
          </w:divBdr>
        </w:div>
      </w:divsChild>
    </w:div>
    <w:div w:id="612908158">
      <w:bodyDiv w:val="1"/>
      <w:marLeft w:val="0"/>
      <w:marRight w:val="0"/>
      <w:marTop w:val="0"/>
      <w:marBottom w:val="0"/>
      <w:divBdr>
        <w:top w:val="none" w:sz="0" w:space="0" w:color="auto"/>
        <w:left w:val="none" w:sz="0" w:space="0" w:color="auto"/>
        <w:bottom w:val="none" w:sz="0" w:space="0" w:color="auto"/>
        <w:right w:val="none" w:sz="0" w:space="0" w:color="auto"/>
      </w:divBdr>
      <w:divsChild>
        <w:div w:id="1297955308">
          <w:marLeft w:val="0"/>
          <w:marRight w:val="0"/>
          <w:marTop w:val="0"/>
          <w:marBottom w:val="0"/>
          <w:divBdr>
            <w:top w:val="none" w:sz="0" w:space="0" w:color="auto"/>
            <w:left w:val="none" w:sz="0" w:space="0" w:color="auto"/>
            <w:bottom w:val="none" w:sz="0" w:space="0" w:color="auto"/>
            <w:right w:val="none" w:sz="0" w:space="0" w:color="auto"/>
          </w:divBdr>
        </w:div>
      </w:divsChild>
    </w:div>
    <w:div w:id="698553483">
      <w:bodyDiv w:val="1"/>
      <w:marLeft w:val="0"/>
      <w:marRight w:val="0"/>
      <w:marTop w:val="0"/>
      <w:marBottom w:val="0"/>
      <w:divBdr>
        <w:top w:val="none" w:sz="0" w:space="0" w:color="auto"/>
        <w:left w:val="none" w:sz="0" w:space="0" w:color="auto"/>
        <w:bottom w:val="none" w:sz="0" w:space="0" w:color="auto"/>
        <w:right w:val="none" w:sz="0" w:space="0" w:color="auto"/>
      </w:divBdr>
      <w:divsChild>
        <w:div w:id="2077782669">
          <w:marLeft w:val="0"/>
          <w:marRight w:val="0"/>
          <w:marTop w:val="0"/>
          <w:marBottom w:val="0"/>
          <w:divBdr>
            <w:top w:val="none" w:sz="0" w:space="0" w:color="auto"/>
            <w:left w:val="none" w:sz="0" w:space="0" w:color="auto"/>
            <w:bottom w:val="none" w:sz="0" w:space="0" w:color="auto"/>
            <w:right w:val="none" w:sz="0" w:space="0" w:color="auto"/>
          </w:divBdr>
        </w:div>
      </w:divsChild>
    </w:div>
    <w:div w:id="852692309">
      <w:bodyDiv w:val="1"/>
      <w:marLeft w:val="0"/>
      <w:marRight w:val="0"/>
      <w:marTop w:val="0"/>
      <w:marBottom w:val="0"/>
      <w:divBdr>
        <w:top w:val="none" w:sz="0" w:space="0" w:color="auto"/>
        <w:left w:val="none" w:sz="0" w:space="0" w:color="auto"/>
        <w:bottom w:val="none" w:sz="0" w:space="0" w:color="auto"/>
        <w:right w:val="none" w:sz="0" w:space="0" w:color="auto"/>
      </w:divBdr>
      <w:divsChild>
        <w:div w:id="1687713495">
          <w:marLeft w:val="0"/>
          <w:marRight w:val="0"/>
          <w:marTop w:val="0"/>
          <w:marBottom w:val="0"/>
          <w:divBdr>
            <w:top w:val="none" w:sz="0" w:space="0" w:color="auto"/>
            <w:left w:val="none" w:sz="0" w:space="0" w:color="auto"/>
            <w:bottom w:val="none" w:sz="0" w:space="0" w:color="auto"/>
            <w:right w:val="none" w:sz="0" w:space="0" w:color="auto"/>
          </w:divBdr>
          <w:divsChild>
            <w:div w:id="615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931">
      <w:bodyDiv w:val="1"/>
      <w:marLeft w:val="0"/>
      <w:marRight w:val="0"/>
      <w:marTop w:val="0"/>
      <w:marBottom w:val="0"/>
      <w:divBdr>
        <w:top w:val="none" w:sz="0" w:space="0" w:color="auto"/>
        <w:left w:val="none" w:sz="0" w:space="0" w:color="auto"/>
        <w:bottom w:val="none" w:sz="0" w:space="0" w:color="auto"/>
        <w:right w:val="none" w:sz="0" w:space="0" w:color="auto"/>
      </w:divBdr>
      <w:divsChild>
        <w:div w:id="1235624163">
          <w:marLeft w:val="0"/>
          <w:marRight w:val="0"/>
          <w:marTop w:val="0"/>
          <w:marBottom w:val="0"/>
          <w:divBdr>
            <w:top w:val="none" w:sz="0" w:space="0" w:color="auto"/>
            <w:left w:val="none" w:sz="0" w:space="0" w:color="auto"/>
            <w:bottom w:val="none" w:sz="0" w:space="0" w:color="auto"/>
            <w:right w:val="none" w:sz="0" w:space="0" w:color="auto"/>
          </w:divBdr>
          <w:divsChild>
            <w:div w:id="8700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0640">
      <w:bodyDiv w:val="1"/>
      <w:marLeft w:val="0"/>
      <w:marRight w:val="0"/>
      <w:marTop w:val="0"/>
      <w:marBottom w:val="0"/>
      <w:divBdr>
        <w:top w:val="none" w:sz="0" w:space="0" w:color="auto"/>
        <w:left w:val="none" w:sz="0" w:space="0" w:color="auto"/>
        <w:bottom w:val="none" w:sz="0" w:space="0" w:color="auto"/>
        <w:right w:val="none" w:sz="0" w:space="0" w:color="auto"/>
      </w:divBdr>
      <w:divsChild>
        <w:div w:id="710806073">
          <w:marLeft w:val="0"/>
          <w:marRight w:val="0"/>
          <w:marTop w:val="0"/>
          <w:marBottom w:val="0"/>
          <w:divBdr>
            <w:top w:val="none" w:sz="0" w:space="0" w:color="auto"/>
            <w:left w:val="none" w:sz="0" w:space="0" w:color="auto"/>
            <w:bottom w:val="none" w:sz="0" w:space="0" w:color="auto"/>
            <w:right w:val="none" w:sz="0" w:space="0" w:color="auto"/>
          </w:divBdr>
          <w:divsChild>
            <w:div w:id="12448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66829243">
      <w:bodyDiv w:val="1"/>
      <w:marLeft w:val="0"/>
      <w:marRight w:val="0"/>
      <w:marTop w:val="0"/>
      <w:marBottom w:val="0"/>
      <w:divBdr>
        <w:top w:val="none" w:sz="0" w:space="0" w:color="auto"/>
        <w:left w:val="none" w:sz="0" w:space="0" w:color="auto"/>
        <w:bottom w:val="none" w:sz="0" w:space="0" w:color="auto"/>
        <w:right w:val="none" w:sz="0" w:space="0" w:color="auto"/>
      </w:divBdr>
      <w:divsChild>
        <w:div w:id="755441054">
          <w:marLeft w:val="0"/>
          <w:marRight w:val="0"/>
          <w:marTop w:val="0"/>
          <w:marBottom w:val="0"/>
          <w:divBdr>
            <w:top w:val="none" w:sz="0" w:space="0" w:color="auto"/>
            <w:left w:val="none" w:sz="0" w:space="0" w:color="auto"/>
            <w:bottom w:val="none" w:sz="0" w:space="0" w:color="auto"/>
            <w:right w:val="none" w:sz="0" w:space="0" w:color="auto"/>
          </w:divBdr>
          <w:divsChild>
            <w:div w:id="46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077">
      <w:bodyDiv w:val="1"/>
      <w:marLeft w:val="0"/>
      <w:marRight w:val="0"/>
      <w:marTop w:val="0"/>
      <w:marBottom w:val="0"/>
      <w:divBdr>
        <w:top w:val="none" w:sz="0" w:space="0" w:color="auto"/>
        <w:left w:val="none" w:sz="0" w:space="0" w:color="auto"/>
        <w:bottom w:val="none" w:sz="0" w:space="0" w:color="auto"/>
        <w:right w:val="none" w:sz="0" w:space="0" w:color="auto"/>
      </w:divBdr>
      <w:divsChild>
        <w:div w:id="1180462667">
          <w:marLeft w:val="0"/>
          <w:marRight w:val="0"/>
          <w:marTop w:val="0"/>
          <w:marBottom w:val="0"/>
          <w:divBdr>
            <w:top w:val="none" w:sz="0" w:space="0" w:color="auto"/>
            <w:left w:val="none" w:sz="0" w:space="0" w:color="auto"/>
            <w:bottom w:val="none" w:sz="0" w:space="0" w:color="auto"/>
            <w:right w:val="none" w:sz="0" w:space="0" w:color="auto"/>
          </w:divBdr>
          <w:divsChild>
            <w:div w:id="5912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3805">
      <w:bodyDiv w:val="1"/>
      <w:marLeft w:val="0"/>
      <w:marRight w:val="0"/>
      <w:marTop w:val="0"/>
      <w:marBottom w:val="0"/>
      <w:divBdr>
        <w:top w:val="none" w:sz="0" w:space="0" w:color="auto"/>
        <w:left w:val="none" w:sz="0" w:space="0" w:color="auto"/>
        <w:bottom w:val="none" w:sz="0" w:space="0" w:color="auto"/>
        <w:right w:val="none" w:sz="0" w:space="0" w:color="auto"/>
      </w:divBdr>
      <w:divsChild>
        <w:div w:id="1982424507">
          <w:marLeft w:val="0"/>
          <w:marRight w:val="0"/>
          <w:marTop w:val="0"/>
          <w:marBottom w:val="0"/>
          <w:divBdr>
            <w:top w:val="none" w:sz="0" w:space="0" w:color="auto"/>
            <w:left w:val="none" w:sz="0" w:space="0" w:color="auto"/>
            <w:bottom w:val="none" w:sz="0" w:space="0" w:color="auto"/>
            <w:right w:val="none" w:sz="0" w:space="0" w:color="auto"/>
          </w:divBdr>
          <w:divsChild>
            <w:div w:id="11946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721">
      <w:bodyDiv w:val="1"/>
      <w:marLeft w:val="0"/>
      <w:marRight w:val="0"/>
      <w:marTop w:val="0"/>
      <w:marBottom w:val="0"/>
      <w:divBdr>
        <w:top w:val="none" w:sz="0" w:space="0" w:color="auto"/>
        <w:left w:val="none" w:sz="0" w:space="0" w:color="auto"/>
        <w:bottom w:val="none" w:sz="0" w:space="0" w:color="auto"/>
        <w:right w:val="none" w:sz="0" w:space="0" w:color="auto"/>
      </w:divBdr>
      <w:divsChild>
        <w:div w:id="748888232">
          <w:marLeft w:val="0"/>
          <w:marRight w:val="0"/>
          <w:marTop w:val="0"/>
          <w:marBottom w:val="0"/>
          <w:divBdr>
            <w:top w:val="none" w:sz="0" w:space="0" w:color="auto"/>
            <w:left w:val="none" w:sz="0" w:space="0" w:color="auto"/>
            <w:bottom w:val="none" w:sz="0" w:space="0" w:color="auto"/>
            <w:right w:val="none" w:sz="0" w:space="0" w:color="auto"/>
          </w:divBdr>
          <w:divsChild>
            <w:div w:id="1073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6661">
      <w:bodyDiv w:val="1"/>
      <w:marLeft w:val="0"/>
      <w:marRight w:val="0"/>
      <w:marTop w:val="0"/>
      <w:marBottom w:val="0"/>
      <w:divBdr>
        <w:top w:val="none" w:sz="0" w:space="0" w:color="auto"/>
        <w:left w:val="none" w:sz="0" w:space="0" w:color="auto"/>
        <w:bottom w:val="none" w:sz="0" w:space="0" w:color="auto"/>
        <w:right w:val="none" w:sz="0" w:space="0" w:color="auto"/>
      </w:divBdr>
      <w:divsChild>
        <w:div w:id="956837030">
          <w:marLeft w:val="0"/>
          <w:marRight w:val="0"/>
          <w:marTop w:val="0"/>
          <w:marBottom w:val="0"/>
          <w:divBdr>
            <w:top w:val="none" w:sz="0" w:space="0" w:color="auto"/>
            <w:left w:val="none" w:sz="0" w:space="0" w:color="auto"/>
            <w:bottom w:val="none" w:sz="0" w:space="0" w:color="auto"/>
            <w:right w:val="none" w:sz="0" w:space="0" w:color="auto"/>
          </w:divBdr>
          <w:divsChild>
            <w:div w:id="12564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542349B-BCD2-4FC8-B4DC-AD4AFEA4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AFIT</dc:creator>
  <cp:lastModifiedBy>Micah Hayden</cp:lastModifiedBy>
  <cp:revision>14</cp:revision>
  <cp:lastPrinted>2011-01-05T16:48:00Z</cp:lastPrinted>
  <dcterms:created xsi:type="dcterms:W3CDTF">2019-01-07T18:54:00Z</dcterms:created>
  <dcterms:modified xsi:type="dcterms:W3CDTF">2019-01-08T13:28:00Z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