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119"/>
        <w:gridCol w:w="2247"/>
        <w:gridCol w:w="2277"/>
        <w:gridCol w:w="1807"/>
      </w:tblGrid>
      <w:tr w:rsidR="00344623" w14:paraId="600B4582" w14:textId="2ADE8FD7" w:rsidTr="00344623">
        <w:tc>
          <w:tcPr>
            <w:tcW w:w="2119" w:type="dxa"/>
          </w:tcPr>
          <w:p w14:paraId="5BF04B50" w14:textId="2CC1F55B"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2247" w:type="dxa"/>
          </w:tcPr>
          <w:p w14:paraId="2C862F14" w14:textId="05693571"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2277" w:type="dxa"/>
          </w:tcPr>
          <w:p w14:paraId="32C8E523" w14:textId="3432720C"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c>
          <w:tcPr>
            <w:tcW w:w="1807" w:type="dxa"/>
          </w:tcPr>
          <w:p w14:paraId="37410612" w14:textId="56497B65"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Pr>
                <w:rFonts w:ascii="Arial" w:hAnsi="Arial" w:cs="Arial"/>
                <w:b/>
                <w:snapToGrid w:val="0"/>
                <w:color w:val="000000"/>
                <w:sz w:val="22"/>
                <w:szCs w:val="24"/>
              </w:rPr>
              <w:t>Dependency Type</w:t>
            </w:r>
          </w:p>
        </w:tc>
      </w:tr>
      <w:tr w:rsidR="00344623" w14:paraId="76F60FD9" w14:textId="5492A7A5" w:rsidTr="00344623">
        <w:tc>
          <w:tcPr>
            <w:tcW w:w="2119" w:type="dxa"/>
          </w:tcPr>
          <w:p w14:paraId="2B76653E" w14:textId="47B5631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816CD44" w14:textId="7F054E49"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2277" w:type="dxa"/>
          </w:tcPr>
          <w:p w14:paraId="1DCDB06D" w14:textId="1216644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19364D3F" w14:textId="7B16BD8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RAW</w:t>
            </w:r>
          </w:p>
        </w:tc>
      </w:tr>
      <w:tr w:rsidR="00344623" w14:paraId="65C7E050" w14:textId="533E175E" w:rsidTr="00344623">
        <w:tc>
          <w:tcPr>
            <w:tcW w:w="2119" w:type="dxa"/>
          </w:tcPr>
          <w:p w14:paraId="58CAF842" w14:textId="10C4220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DA2E2B3" w14:textId="0FB8E5A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6CDFEE5A" w14:textId="2DED422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1807" w:type="dxa"/>
          </w:tcPr>
          <w:p w14:paraId="101354CE" w14:textId="6D17246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WAR</w:t>
            </w:r>
          </w:p>
        </w:tc>
      </w:tr>
      <w:tr w:rsidR="00344623" w14:paraId="2287D32A" w14:textId="50A92CA4" w:rsidTr="00344623">
        <w:tc>
          <w:tcPr>
            <w:tcW w:w="2119" w:type="dxa"/>
          </w:tcPr>
          <w:p w14:paraId="3FF55360" w14:textId="6216E54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418C5C72" w14:textId="198AE2F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2277" w:type="dxa"/>
          </w:tcPr>
          <w:p w14:paraId="40C361B2" w14:textId="2AFE9260"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05226633" w14:textId="1E8302C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WAR</w:t>
            </w:r>
          </w:p>
        </w:tc>
      </w:tr>
      <w:tr w:rsidR="00344623" w14:paraId="22C3A623" w14:textId="13B7651B" w:rsidTr="00344623">
        <w:tc>
          <w:tcPr>
            <w:tcW w:w="2119" w:type="dxa"/>
          </w:tcPr>
          <w:p w14:paraId="4FBCC281" w14:textId="1F7A87B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177EBD4F" w14:textId="5228592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74314F7F" w14:textId="281453D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1807" w:type="dxa"/>
          </w:tcPr>
          <w:p w14:paraId="7DAE8795" w14:textId="36BF0B2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r w:rsidR="00344623" w14:paraId="6A9C67EF" w14:textId="2B9469F9" w:rsidTr="00344623">
        <w:tc>
          <w:tcPr>
            <w:tcW w:w="2119" w:type="dxa"/>
          </w:tcPr>
          <w:p w14:paraId="3023CFF4" w14:textId="16E5F15A"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2247" w:type="dxa"/>
          </w:tcPr>
          <w:p w14:paraId="68ED831A" w14:textId="641CA7E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2277" w:type="dxa"/>
          </w:tcPr>
          <w:p w14:paraId="7ACB76E0" w14:textId="18003BB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c>
          <w:tcPr>
            <w:tcW w:w="1807" w:type="dxa"/>
          </w:tcPr>
          <w:p w14:paraId="77B23F42" w14:textId="33311B8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776DD7A2" w14:textId="77777777" w:rsidR="00A15D89" w:rsidRDefault="00A15D89" w:rsidP="00A15D89">
      <w:pPr>
        <w:tabs>
          <w:tab w:val="left" w:pos="-1080"/>
          <w:tab w:val="left" w:pos="810"/>
          <w:tab w:val="left" w:pos="1800"/>
          <w:tab w:val="left" w:pos="2700"/>
          <w:tab w:val="left" w:pos="3780"/>
          <w:tab w:val="left" w:pos="5040"/>
        </w:tabs>
        <w:ind w:left="900"/>
        <w:rPr>
          <w:rFonts w:ascii="Arial" w:hAnsi="Arial" w:cs="Arial"/>
          <w:snapToGrid w:val="0"/>
          <w:color w:val="000000"/>
          <w:sz w:val="22"/>
          <w:szCs w:val="24"/>
        </w:rPr>
      </w:pPr>
    </w:p>
    <w:p w14:paraId="4BF65BAF"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p>
    <w:p w14:paraId="45282FE6" w14:textId="26105260" w:rsidR="00365BC3" w:rsidRDefault="002978C5"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5B34F9FA" w:rsidR="00185B78"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r>
        <w:rPr>
          <w:noProof/>
        </w:rPr>
        <w:drawing>
          <wp:anchor distT="0" distB="0" distL="114300" distR="114300" simplePos="0" relativeHeight="251661312" behindDoc="0" locked="0" layoutInCell="1" allowOverlap="1" wp14:anchorId="5B36BBA1" wp14:editId="1A66C224">
            <wp:simplePos x="0" y="0"/>
            <wp:positionH relativeFrom="margin">
              <wp:align>center</wp:align>
            </wp:positionH>
            <wp:positionV relativeFrom="paragraph">
              <wp:posOffset>225425</wp:posOffset>
            </wp:positionV>
            <wp:extent cx="6689725" cy="16624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9725" cy="1662430"/>
                    </a:xfrm>
                    <a:prstGeom prst="rect">
                      <a:avLst/>
                    </a:prstGeom>
                  </pic:spPr>
                </pic:pic>
              </a:graphicData>
            </a:graphic>
            <wp14:sizeRelH relativeFrom="margin">
              <wp14:pctWidth>0</wp14:pctWidth>
            </wp14:sizeRelH>
            <wp14:sizeRelV relativeFrom="margin">
              <wp14:pctHeight>0</wp14:pctHeight>
            </wp14:sizeRelV>
          </wp:anchor>
        </w:drawing>
      </w:r>
    </w:p>
    <w:p w14:paraId="7917A28F" w14:textId="05B4556C" w:rsidR="00C75949"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598CF526"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The stall in cycles 3-4 occurs because the processor is waiting for the result of the load, which is loaded into memory in cycle 4, and can be used in ID in cycle 5.  The stall in cycles 6-7 occur because x2 is being utilized for the store instruction.  The stall in cycles 10-11 occur the subtract operation requires the </w:t>
      </w:r>
      <w:r w:rsidRPr="00DC61EE">
        <w:rPr>
          <w:snapToGrid w:val="0"/>
          <w:color w:val="000000"/>
          <w:sz w:val="22"/>
          <w:szCs w:val="24"/>
        </w:rPr>
        <w:lastRenderedPageBreak/>
        <w:t xml:space="preserve">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11.  The final stall occurs in cycles 13-14 as the branch instruction needs the result of the previous subtract to calculate the branch outcome.</w:t>
      </w:r>
      <w:r w:rsidR="00C75949">
        <w:rPr>
          <w:snapToGrid w:val="0"/>
          <w:color w:val="000000"/>
          <w:sz w:val="22"/>
          <w:szCs w:val="24"/>
        </w:rPr>
        <w:t xml:space="preserve">  When the branch is taken, next1 and next2 are flushed from the pipeline, and execution continues from the start of the loop.</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51A0F79C"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w:t>
      </w:r>
      <w:r w:rsidR="00AD04C5">
        <w:rPr>
          <w:snapToGrid w:val="0"/>
          <w:color w:val="000000"/>
          <w:sz w:val="22"/>
          <w:szCs w:val="24"/>
        </w:rPr>
        <w:t>6</w:t>
      </w:r>
      <w:r w:rsidRPr="00DC61EE">
        <w:rPr>
          <w:snapToGrid w:val="0"/>
          <w:color w:val="000000"/>
          <w:sz w:val="22"/>
          <w:szCs w:val="24"/>
        </w:rPr>
        <w:t xml:space="preserve">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0ED911CF"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final iteration of the loop has 1</w:t>
      </w:r>
      <w:r w:rsidR="00AD04C5">
        <w:rPr>
          <w:snapToGrid w:val="0"/>
          <w:color w:val="000000"/>
          <w:sz w:val="22"/>
          <w:szCs w:val="24"/>
        </w:rPr>
        <w:t>7</w:t>
      </w:r>
      <w:r w:rsidRPr="00DC61EE">
        <w:rPr>
          <w:snapToGrid w:val="0"/>
          <w:color w:val="000000"/>
          <w:sz w:val="22"/>
          <w:szCs w:val="24"/>
        </w:rPr>
        <w:t xml:space="preserve"> cycles because the branch outcome is not to branch, but instead to go to the next operation.  Thus, the final loop “terminates” when the </w:t>
      </w:r>
      <w:proofErr w:type="spellStart"/>
      <w:r w:rsidRPr="00DC61EE">
        <w:rPr>
          <w:b/>
          <w:snapToGrid w:val="0"/>
          <w:color w:val="000000"/>
          <w:sz w:val="22"/>
          <w:szCs w:val="24"/>
        </w:rPr>
        <w:t>bnez</w:t>
      </w:r>
      <w:proofErr w:type="spellEnd"/>
      <w:r w:rsidRPr="00DC61EE">
        <w:rPr>
          <w:snapToGrid w:val="0"/>
          <w:color w:val="000000"/>
          <w:sz w:val="22"/>
          <w:szCs w:val="24"/>
        </w:rPr>
        <w:t xml:space="preserve"> instruction is written back (a cycle during which the next loop would have started if the branch outcome was to branch).</w:t>
      </w:r>
    </w:p>
    <w:p w14:paraId="72F745DF" w14:textId="053B44CA" w:rsidR="005E7632" w:rsidRDefault="001D2B07" w:rsidP="00F307E6">
      <w:pPr>
        <w:tabs>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2336" behindDoc="0" locked="0" layoutInCell="1" allowOverlap="1" wp14:anchorId="4DCAB673" wp14:editId="633CE86E">
                <wp:simplePos x="0" y="0"/>
                <wp:positionH relativeFrom="column">
                  <wp:posOffset>2006930</wp:posOffset>
                </wp:positionH>
                <wp:positionV relativeFrom="paragraph">
                  <wp:posOffset>1182799</wp:posOffset>
                </wp:positionV>
                <wp:extent cx="1995054" cy="368135"/>
                <wp:effectExtent l="19050" t="19050" r="24765" b="13335"/>
                <wp:wrapNone/>
                <wp:docPr id="4" name="Rectangle 4"/>
                <wp:cNvGraphicFramePr/>
                <a:graphic xmlns:a="http://schemas.openxmlformats.org/drawingml/2006/main">
                  <a:graphicData uri="http://schemas.microsoft.com/office/word/2010/wordprocessingShape">
                    <wps:wsp>
                      <wps:cNvSpPr/>
                      <wps:spPr>
                        <a:xfrm>
                          <a:off x="0" y="0"/>
                          <a:ext cx="1995054"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A073C" id="Rectangle 4" o:spid="_x0000_s1026" style="position:absolute;margin-left:158.05pt;margin-top:93.15pt;width:157.1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" filled="f" strokecolor="red" strokeweight="2.25pt"/>
            </w:pict>
          </mc:Fallback>
        </mc:AlternateContent>
      </w:r>
    </w:p>
    <w:p w14:paraId="5BC2A4FE" w14:textId="100653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m:t>
          </m:r>
          <m:r>
            <w:rPr>
              <w:rFonts w:ascii="Cambria Math" w:hAnsi="Cambria Math" w:cs="Arial"/>
              <w:snapToGrid w:val="0"/>
              <w:color w:val="000000"/>
              <w:sz w:val="22"/>
              <w:szCs w:val="24"/>
            </w:rPr>
            <m:t>6</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5049A150"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m:t>
          </m:r>
          <m:r>
            <w:rPr>
              <w:rFonts w:ascii="Cambria Math" w:hAnsi="Cambria Math" w:cs="Arial"/>
              <w:snapToGrid w:val="0"/>
              <w:color w:val="000000"/>
              <w:sz w:val="22"/>
              <w:szCs w:val="24"/>
            </w:rPr>
            <m:t>6</m:t>
          </m:r>
          <m:r>
            <w:rPr>
              <w:rFonts w:ascii="Cambria Math" w:hAnsi="Cambria Math" w:cs="Arial"/>
              <w:snapToGrid w:val="0"/>
              <w:color w:val="000000"/>
              <w:sz w:val="22"/>
              <w:szCs w:val="24"/>
            </w:rPr>
            <m:t>+ 1⋅1</m:t>
          </m:r>
          <m:r>
            <w:rPr>
              <w:rFonts w:ascii="Cambria Math" w:hAnsi="Cambria Math" w:cs="Arial"/>
              <w:snapToGrid w:val="0"/>
              <w:color w:val="000000"/>
              <w:sz w:val="22"/>
              <w:szCs w:val="24"/>
            </w:rPr>
            <m:t>8</m:t>
          </m:r>
          <m:r>
            <w:rPr>
              <w:rFonts w:ascii="Cambria Math" w:hAnsi="Cambria Math" w:cs="Arial"/>
              <w:snapToGrid w:val="0"/>
              <w:color w:val="000000"/>
              <w:sz w:val="22"/>
              <w:szCs w:val="24"/>
            </w:rPr>
            <m:t>=98⋅1</m:t>
          </m:r>
          <m:r>
            <w:rPr>
              <w:rFonts w:ascii="Cambria Math" w:hAnsi="Cambria Math" w:cs="Arial"/>
              <w:snapToGrid w:val="0"/>
              <w:color w:val="000000"/>
              <w:sz w:val="22"/>
              <w:szCs w:val="24"/>
            </w:rPr>
            <m:t>6</m:t>
          </m:r>
          <m:r>
            <w:rPr>
              <w:rFonts w:ascii="Cambria Math" w:hAnsi="Cambria Math" w:cs="Arial"/>
              <w:snapToGrid w:val="0"/>
              <w:color w:val="000000"/>
              <w:sz w:val="22"/>
              <w:szCs w:val="24"/>
            </w:rPr>
            <m:t>+18</m:t>
          </m:r>
        </m:oMath>
      </m:oMathPara>
    </w:p>
    <w:p w14:paraId="50F22C11" w14:textId="1A2A72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r>
            <w:rPr>
              <w:rFonts w:ascii="Cambria Math" w:hAnsi="Cambria Math" w:cs="Arial"/>
              <w:snapToGrid w:val="0"/>
              <w:color w:val="000000"/>
              <w:sz w:val="22"/>
              <w:szCs w:val="24"/>
            </w:rPr>
            <m:t>1586</m:t>
          </m:r>
          <m:r>
            <w:rPr>
              <w:rFonts w:ascii="Cambria Math" w:hAnsi="Cambria Math" w:cs="Arial"/>
              <w:snapToGrid w:val="0"/>
              <w:color w:val="000000"/>
              <w:sz w:val="22"/>
              <w:szCs w:val="24"/>
            </w:rPr>
            <m:t xml:space="preserve">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B5473B" w:rsidR="00365BC3" w:rsidRPr="00365BC3" w:rsidRDefault="005E7632"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59264" behindDoc="0" locked="0" layoutInCell="1" allowOverlap="1" wp14:anchorId="482CAF79" wp14:editId="666229C0">
            <wp:simplePos x="0" y="0"/>
            <wp:positionH relativeFrom="margin">
              <wp:align>center</wp:align>
            </wp:positionH>
            <wp:positionV relativeFrom="paragraph">
              <wp:posOffset>771591</wp:posOffset>
            </wp:positionV>
            <wp:extent cx="7171055" cy="24695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1055" cy="246951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12BCB44D" w14:textId="18FA4EFF" w:rsidR="00365BC3" w:rsidRDefault="00365BC3" w:rsidP="00365BC3">
      <w:pPr>
        <w:tabs>
          <w:tab w:val="left" w:pos="-1080"/>
          <w:tab w:val="left" w:pos="810"/>
          <w:tab w:val="left" w:pos="1800"/>
          <w:tab w:val="left" w:pos="2700"/>
          <w:tab w:val="left" w:pos="3780"/>
        </w:tabs>
        <w:ind w:left="810" w:hanging="270"/>
        <w:rPr>
          <w:rFonts w:ascii="Arial" w:hAnsi="Arial" w:cs="Arial"/>
          <w:snapToGrid w:val="0"/>
          <w:color w:val="000000"/>
          <w:sz w:val="22"/>
          <w:szCs w:val="24"/>
        </w:rPr>
      </w:pPr>
    </w:p>
    <w:p w14:paraId="6C5DA066" w14:textId="477FA352"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are two stalls in each loop.  The first stall occurs in cycle 3 on the first add immediate because the instruction must wait for the load operation to load the value into x1.  Thus, ID can occur when the load is in the MEM (M) phase of the pipeline.  The second stall occurs in cycle 8 because the BNEZ instruction needs the result of the previous instruction’s EX.</w:t>
      </w:r>
    </w:p>
    <w:p w14:paraId="06A960B3" w14:textId="2AEF79B0" w:rsidR="005E7632" w:rsidRPr="00DC61EE" w:rsidRDefault="005E7632" w:rsidP="00F307E6">
      <w:pPr>
        <w:tabs>
          <w:tab w:val="left" w:pos="-1080"/>
          <w:tab w:val="left" w:pos="810"/>
          <w:tab w:val="left" w:pos="1800"/>
          <w:tab w:val="left" w:pos="2700"/>
          <w:tab w:val="left" w:pos="3780"/>
        </w:tabs>
        <w:ind w:left="810"/>
        <w:rPr>
          <w:snapToGrid w:val="0"/>
          <w:color w:val="000000"/>
          <w:sz w:val="22"/>
          <w:szCs w:val="24"/>
        </w:rPr>
      </w:pP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m:rPr>
              <m:sty m:val="p"/>
            </m:rPr>
            <w:rPr>
              <w:rFonts w:ascii="Arial" w:hAnsi="Arial" w:cs="Arial"/>
              <w:snapToGrid w:val="0"/>
              <w:color w:val="000000"/>
              <w:sz w:val="22"/>
              <w:szCs w:val="24"/>
            </w:rPr>
            <w:br/>
          </m:r>
        </m:oMath>
      </m:oMathPara>
    </w:p>
    <w:p w14:paraId="4926AED8" w14:textId="5A95E36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loop=10 cycles</m:t>
          </m:r>
          <m:r>
            <m:rPr>
              <m:sty m:val="p"/>
            </m:rPr>
            <w:rPr>
              <w:rFonts w:ascii="Arial" w:hAnsi="Arial" w:cs="Arial"/>
              <w:snapToGrid w:val="0"/>
              <w:color w:val="000000"/>
              <w:sz w:val="22"/>
              <w:szCs w:val="24"/>
            </w:rPr>
            <w:br/>
          </m:r>
        </m:oMath>
      </m:oMathPara>
    </w:p>
    <w:p w14:paraId="65683564" w14:textId="0B7F88D9"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loop=12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C0F2342" w:rsidR="00DC61EE" w:rsidRPr="00DC61EE" w:rsidRDefault="001D2B07"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4384" behindDoc="0" locked="0" layoutInCell="1" allowOverlap="1" wp14:anchorId="58282E20" wp14:editId="0A7CD226">
                <wp:simplePos x="0" y="0"/>
                <wp:positionH relativeFrom="column">
                  <wp:posOffset>1871601</wp:posOffset>
                </wp:positionH>
                <wp:positionV relativeFrom="paragraph">
                  <wp:posOffset>71788</wp:posOffset>
                </wp:positionV>
                <wp:extent cx="2759776" cy="368135"/>
                <wp:effectExtent l="19050" t="19050" r="21590" b="13335"/>
                <wp:wrapNone/>
                <wp:docPr id="5" name="Rectangle 5"/>
                <wp:cNvGraphicFramePr/>
                <a:graphic xmlns:a="http://schemas.openxmlformats.org/drawingml/2006/main">
                  <a:graphicData uri="http://schemas.microsoft.com/office/word/2010/wordprocessingShape">
                    <wps:wsp>
                      <wps:cNvSpPr/>
                      <wps:spPr>
                        <a:xfrm>
                          <a:off x="0" y="0"/>
                          <a:ext cx="2759776"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8D7B6" id="Rectangle 5" o:spid="_x0000_s1026" style="position:absolute;margin-left:147.35pt;margin-top:5.65pt;width:217.3pt;height: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" filled="f" strokecolor="red" strokeweight="2.25pt"/>
            </w:pict>
          </mc:Fallback>
        </mc:AlternateContent>
      </w:r>
    </w:p>
    <w:p w14:paraId="2F541E81" w14:textId="75F9CC6E"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Cycles=98⋅10+12=992 Cycles</m:t>
          </m:r>
        </m:oMath>
      </m:oMathPara>
    </w:p>
    <w:p w14:paraId="61BFD801" w14:textId="6926441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1EC74C16" w:rsidR="002978C5" w:rsidRPr="00365BC3" w:rsidRDefault="002978C5" w:rsidP="00365BC3">
      <w:pPr>
        <w:tabs>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predicting it as </w:t>
      </w:r>
      <w:r w:rsidRPr="00601E51">
        <w:rPr>
          <w:rFonts w:ascii="Arial" w:hAnsi="Arial" w:cs="Arial"/>
          <w:snapToGrid w:val="0"/>
          <w:color w:val="000000"/>
          <w:sz w:val="22"/>
          <w:szCs w:val="24"/>
          <w:u w:val="single"/>
        </w:rPr>
        <w:t>taken</w:t>
      </w:r>
      <w:r w:rsidRPr="00365BC3">
        <w:rPr>
          <w:rFonts w:ascii="Arial" w:hAnsi="Arial" w:cs="Arial"/>
          <w:snapToGrid w:val="0"/>
          <w:color w:val="000000"/>
          <w:sz w:val="22"/>
          <w:szCs w:val="24"/>
        </w:rPr>
        <w:t xml:space="preserve">. If all memory references take 1 cycle, how many cycles does this loop take to execute? </w:t>
      </w:r>
    </w:p>
    <w:p w14:paraId="13704DC9" w14:textId="5EBEA56F" w:rsidR="000F1642" w:rsidRDefault="00DC61EE"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r>
        <w:rPr>
          <w:noProof/>
        </w:rPr>
        <w:drawing>
          <wp:anchor distT="0" distB="0" distL="114300" distR="114300" simplePos="0" relativeHeight="251660288" behindDoc="0" locked="0" layoutInCell="1" allowOverlap="1" wp14:anchorId="6F20C6FD" wp14:editId="52DD6B10">
            <wp:simplePos x="0" y="0"/>
            <wp:positionH relativeFrom="margin">
              <wp:align>center</wp:align>
            </wp:positionH>
            <wp:positionV relativeFrom="paragraph">
              <wp:posOffset>185107</wp:posOffset>
            </wp:positionV>
            <wp:extent cx="7151370" cy="22561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1370" cy="2256155"/>
                    </a:xfrm>
                    <a:prstGeom prst="rect">
                      <a:avLst/>
                    </a:prstGeom>
                  </pic:spPr>
                </pic:pic>
              </a:graphicData>
            </a:graphic>
            <wp14:sizeRelH relativeFrom="margin">
              <wp14:pctWidth>0</wp14:pctWidth>
            </wp14:sizeRelH>
            <wp14:sizeRelV relativeFrom="margin">
              <wp14:pctHeight>0</wp14:pctHeight>
            </wp14:sizeRelV>
          </wp:anchor>
        </w:drawing>
      </w: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319A6030"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there are two stalls in each loop.  The first stall occurs in cycle 3 on the first add immediate because the instruction must wait for the load operation to load the value into x1.  Thus, ID can occur when the load is in the MEM (M) phase of the pipeline.  The second stall occurs in cycle 8 because the BNEZ instruction needs the result of the previous instruction’s EX.</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6C341203"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each time the branch is taken, the cycles used while waiting for the branch resolution produce useful work.  This provides a pipelined 8 cycles/loop during the loop’s iterations.  On the final loop iteration, where the branch will not be taken, there are 12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3FAF0DB9" w14:textId="77777777" w:rsidR="001D2B07" w:rsidRDefault="001D2B07" w:rsidP="00DC61EE">
      <w:pPr>
        <w:tabs>
          <w:tab w:val="left" w:pos="-1080"/>
          <w:tab w:val="left" w:pos="810"/>
          <w:tab w:val="left" w:pos="1800"/>
          <w:tab w:val="left" w:pos="2700"/>
          <w:tab w:val="left" w:pos="3780"/>
        </w:tabs>
        <w:rPr>
          <w:snapToGrid w:val="0"/>
          <w:color w:val="000000"/>
          <w:sz w:val="22"/>
          <w:szCs w:val="24"/>
        </w:rPr>
      </w:pPr>
    </w:p>
    <w:p w14:paraId="6BBCDBA7" w14:textId="77777777" w:rsidR="001D2B07" w:rsidRDefault="001D2B07" w:rsidP="00DC61EE">
      <w:pPr>
        <w:tabs>
          <w:tab w:val="left" w:pos="-1080"/>
          <w:tab w:val="left" w:pos="810"/>
          <w:tab w:val="left" w:pos="1800"/>
          <w:tab w:val="left" w:pos="2700"/>
          <w:tab w:val="left" w:pos="3780"/>
        </w:tabs>
        <w:rPr>
          <w:snapToGrid w:val="0"/>
          <w:color w:val="000000"/>
          <w:sz w:val="22"/>
          <w:szCs w:val="24"/>
        </w:rPr>
      </w:pPr>
    </w:p>
    <w:p w14:paraId="0660A332" w14:textId="77777777" w:rsidR="001D2B07" w:rsidRDefault="001D2B07" w:rsidP="00DC61EE">
      <w:pPr>
        <w:tabs>
          <w:tab w:val="left" w:pos="-1080"/>
          <w:tab w:val="left" w:pos="810"/>
          <w:tab w:val="left" w:pos="1800"/>
          <w:tab w:val="left" w:pos="2700"/>
          <w:tab w:val="left" w:pos="3780"/>
        </w:tabs>
        <w:rPr>
          <w:snapToGrid w:val="0"/>
          <w:color w:val="000000"/>
          <w:sz w:val="22"/>
          <w:szCs w:val="24"/>
        </w:rPr>
      </w:pPr>
    </w:p>
    <w:p w14:paraId="2CB01A81" w14:textId="474392B9"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lastRenderedPageBreak/>
        <w:t>Thus, the total cycles can be calculated:</w:t>
      </w:r>
    </w:p>
    <w:p w14:paraId="23690736" w14:textId="768330E0" w:rsidR="00DC61EE" w:rsidRDefault="001D2B07" w:rsidP="00DC61EE">
      <w:pPr>
        <w:tabs>
          <w:tab w:val="left" w:pos="-1080"/>
          <w:tab w:val="left" w:pos="810"/>
          <w:tab w:val="left" w:pos="1800"/>
          <w:tab w:val="left" w:pos="2700"/>
          <w:tab w:val="left" w:pos="3780"/>
        </w:tabs>
        <w:rPr>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6432" behindDoc="0" locked="0" layoutInCell="1" allowOverlap="1" wp14:anchorId="2F644F8C" wp14:editId="19E78665">
                <wp:simplePos x="0" y="0"/>
                <wp:positionH relativeFrom="column">
                  <wp:posOffset>1586593</wp:posOffset>
                </wp:positionH>
                <wp:positionV relativeFrom="paragraph">
                  <wp:posOffset>60276</wp:posOffset>
                </wp:positionV>
                <wp:extent cx="2795402" cy="368135"/>
                <wp:effectExtent l="19050" t="19050" r="24130" b="13335"/>
                <wp:wrapNone/>
                <wp:docPr id="6" name="Rectangle 6"/>
                <wp:cNvGraphicFramePr/>
                <a:graphic xmlns:a="http://schemas.openxmlformats.org/drawingml/2006/main">
                  <a:graphicData uri="http://schemas.microsoft.com/office/word/2010/wordprocessingShape">
                    <wps:wsp>
                      <wps:cNvSpPr/>
                      <wps:spPr>
                        <a:xfrm>
                          <a:off x="0" y="0"/>
                          <a:ext cx="279540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53C24" id="Rectangle 6" o:spid="_x0000_s1026" style="position:absolute;margin-left:124.95pt;margin-top:4.75pt;width:220.1pt;height: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" filled="f" strokecolor="red" strokeweight="2.25pt"/>
            </w:pict>
          </mc:Fallback>
        </mc:AlternateContent>
      </w:r>
    </w:p>
    <w:p w14:paraId="1D133256" w14:textId="44615C6D" w:rsidR="00DC61EE" w:rsidRPr="001D2B07"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8</m:t>
              </m:r>
            </m:e>
          </m:d>
          <m:r>
            <w:rPr>
              <w:rFonts w:ascii="Cambria Math" w:hAnsi="Cambria Math"/>
              <w:snapToGrid w:val="0"/>
              <w:color w:val="000000"/>
              <w:sz w:val="22"/>
              <w:szCs w:val="24"/>
            </w:rPr>
            <m:t>+12=796 Cycles</m:t>
          </m:r>
        </m:oMath>
      </m:oMathPara>
    </w:p>
    <w:p w14:paraId="6623A254" w14:textId="1212E306" w:rsidR="001D2B07" w:rsidRPr="00DC61EE" w:rsidRDefault="001D2B07" w:rsidP="00DC61EE">
      <w:pPr>
        <w:tabs>
          <w:tab w:val="left" w:pos="-1080"/>
          <w:tab w:val="left" w:pos="810"/>
          <w:tab w:val="left" w:pos="1800"/>
          <w:tab w:val="left" w:pos="2700"/>
          <w:tab w:val="left" w:pos="3780"/>
        </w:tabs>
        <w:rPr>
          <w:snapToGrid w:val="0"/>
          <w:color w:val="000000"/>
          <w:sz w:val="22"/>
          <w:szCs w:val="24"/>
        </w:rPr>
      </w:pP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514DC04A"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0CBE8E6"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8480" behindDoc="0" locked="0" layoutInCell="1" allowOverlap="1" wp14:anchorId="42F2114B" wp14:editId="03CFB047">
                <wp:simplePos x="0" y="0"/>
                <wp:positionH relativeFrom="column">
                  <wp:posOffset>3284764</wp:posOffset>
                </wp:positionH>
                <wp:positionV relativeFrom="paragraph">
                  <wp:posOffset>47444</wp:posOffset>
                </wp:positionV>
                <wp:extent cx="444088" cy="368135"/>
                <wp:effectExtent l="19050" t="19050" r="13335" b="13335"/>
                <wp:wrapNone/>
                <wp:docPr id="7" name="Rectangle 7"/>
                <wp:cNvGraphicFramePr/>
                <a:graphic xmlns:a="http://schemas.openxmlformats.org/drawingml/2006/main">
                  <a:graphicData uri="http://schemas.microsoft.com/office/word/2010/wordprocessingShape">
                    <wps:wsp>
                      <wps:cNvSpPr/>
                      <wps:spPr>
                        <a:xfrm>
                          <a:off x="0" y="0"/>
                          <a:ext cx="444088"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6485" id="Rectangle 7" o:spid="_x0000_s1026" style="position:absolute;margin-left:258.65pt;margin-top:3.75pt;width:34.95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" filled="f" strokecolor="red" strokeweight="2.25pt"/>
            </w:pict>
          </mc:Fallback>
        </mc:AlternateContent>
      </w: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40717A8"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22DF1F6D"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0528" behindDoc="0" locked="0" layoutInCell="1" allowOverlap="1" wp14:anchorId="74D91ABE" wp14:editId="4B9287D8">
                <wp:simplePos x="0" y="0"/>
                <wp:positionH relativeFrom="column">
                  <wp:posOffset>2702873</wp:posOffset>
                </wp:positionH>
                <wp:positionV relativeFrom="paragraph">
                  <wp:posOffset>46091</wp:posOffset>
                </wp:positionV>
                <wp:extent cx="408462" cy="368135"/>
                <wp:effectExtent l="19050" t="19050" r="10795" b="13335"/>
                <wp:wrapNone/>
                <wp:docPr id="8" name="Rectangle 8"/>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C84E" id="Rectangle 8" o:spid="_x0000_s1026" style="position:absolute;margin-left:212.8pt;margin-top:3.65pt;width:32.1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0HnAIAAI4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" filled="f" strokecolor="red" strokeweight="2.25pt"/>
            </w:pict>
          </mc:Fallback>
        </mc:AlternateContent>
      </w:r>
    </w:p>
    <w:p w14:paraId="01D3D91D" w14:textId="2DAE1841"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2D9E2D4D"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1DB98BFC"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3B80B0C" w14:textId="77777777" w:rsidR="00EC2DAC"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m:rPr>
              <m:sty m:val="p"/>
            </m:rPr>
            <w:rPr>
              <w:rFonts w:ascii="Cambria Math" w:hAnsi="Cambria Math" w:cs="Arial"/>
              <w:snapToGrid w:val="0"/>
              <w:color w:val="000000"/>
              <w:sz w:val="22"/>
              <w:szCs w:val="24"/>
            </w:rPr>
            <w:br/>
          </m:r>
        </m:oMath>
      </m:oMathPara>
    </w:p>
    <w:p w14:paraId="72E222E2" w14:textId="320C2103" w:rsidR="00A15D89"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m:t>
          </m:r>
          <m:r>
            <w:rPr>
              <w:rFonts w:ascii="Cambria Math" w:hAnsi="Cambria Math" w:cs="Arial"/>
              <w:snapToGrid w:val="0"/>
              <w:color w:val="000000"/>
              <w:sz w:val="22"/>
              <w:szCs w:val="24"/>
            </w:rPr>
            <m:t>CPI⋅Cycle Time=1⋅</m:t>
          </m:r>
          <m:r>
            <w:rPr>
              <w:rFonts w:ascii="Cambria Math" w:hAnsi="Cambria Math" w:cs="Arial"/>
              <w:snapToGrid w:val="0"/>
              <w:color w:val="000000"/>
              <w:sz w:val="22"/>
              <w:szCs w:val="24"/>
            </w:rPr>
            <m:t>7 ns</m:t>
          </m:r>
        </m:oMath>
      </m:oMathPara>
    </w:p>
    <w:p w14:paraId="7A01C649" w14:textId="1177B9DD" w:rsidR="002442FC" w:rsidRDefault="001D2B07" w:rsidP="00F307E6">
      <w:pPr>
        <w:tabs>
          <w:tab w:val="left" w:pos="-108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2576" behindDoc="0" locked="0" layoutInCell="1" allowOverlap="1" wp14:anchorId="52F663AC" wp14:editId="6CDD9432">
                <wp:simplePos x="0" y="0"/>
                <wp:positionH relativeFrom="column">
                  <wp:posOffset>4695635</wp:posOffset>
                </wp:positionH>
                <wp:positionV relativeFrom="paragraph">
                  <wp:posOffset>130983</wp:posOffset>
                </wp:positionV>
                <wp:extent cx="408462" cy="368135"/>
                <wp:effectExtent l="19050" t="19050" r="10795" b="13335"/>
                <wp:wrapNone/>
                <wp:docPr id="9" name="Rectangle 9"/>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B27B" id="Rectangle 9" o:spid="_x0000_s1026" style="position:absolute;margin-left:369.75pt;margin-top:10.3pt;width:32.15pt;height: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PtnAIAAI4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" filled="f" strokecolor="red" strokeweight="2.25pt"/>
            </w:pict>
          </mc:Fallback>
        </mc:AlternateContent>
      </w:r>
    </w:p>
    <w:p w14:paraId="551B903B" w14:textId="4A4A40FE"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m:t>
              </m:r>
              <m:r>
                <w:rPr>
                  <w:rFonts w:ascii="Cambria Math" w:hAnsi="Cambria Math" w:cs="Arial"/>
                  <w:snapToGrid w:val="0"/>
                  <w:color w:val="000000"/>
                  <w:sz w:val="22"/>
                  <w:szCs w:val="24"/>
                </w:rPr>
                <m:t>uctions⋅</m:t>
              </m:r>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m:t>
              </m:r>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would its speedup be over the single-cycle machine?</w:t>
      </w:r>
    </w:p>
    <w:p w14:paraId="12BC3F0C" w14:textId="7B421B7A"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22501B8" w14:textId="74D9FE87" w:rsidR="00826E09" w:rsidRPr="003A537F" w:rsidRDefault="00826E09" w:rsidP="003A537F">
      <w:pPr>
        <w:tabs>
          <w:tab w:val="left" w:pos="-1080"/>
          <w:tab w:val="left" w:pos="810"/>
          <w:tab w:val="left" w:pos="1800"/>
          <w:tab w:val="left" w:pos="2700"/>
          <w:tab w:val="left" w:pos="3780"/>
        </w:tabs>
        <w:rPr>
          <w:snapToGrid w:val="0"/>
          <w:color w:val="000000"/>
          <w:sz w:val="22"/>
          <w:szCs w:val="24"/>
        </w:rPr>
      </w:pPr>
      <w:r w:rsidRPr="003A537F">
        <w:rPr>
          <w:snapToGrid w:val="0"/>
          <w:color w:val="000000"/>
          <w:sz w:val="22"/>
          <w:szCs w:val="24"/>
        </w:rPr>
        <w:t>The CPI stays at 1.25, regardless of the pipeline depth because there is still 1 stall</w:t>
      </w:r>
      <w:r w:rsidR="003A537F" w:rsidRPr="003A537F">
        <w:rPr>
          <w:snapToGrid w:val="0"/>
          <w:color w:val="000000"/>
          <w:sz w:val="22"/>
          <w:szCs w:val="24"/>
        </w:rPr>
        <w:t xml:space="preserve"> </w:t>
      </w:r>
      <w:r w:rsidRPr="003A537F">
        <w:rPr>
          <w:snapToGrid w:val="0"/>
          <w:color w:val="000000"/>
          <w:sz w:val="22"/>
          <w:szCs w:val="24"/>
        </w:rPr>
        <w:t>every 4 instructions.</w:t>
      </w:r>
      <w:r w:rsidR="003A537F" w:rsidRPr="003A537F">
        <w:rPr>
          <w:snapToGrid w:val="0"/>
          <w:color w:val="000000"/>
          <w:sz w:val="22"/>
          <w:szCs w:val="24"/>
        </w:rPr>
        <w:t xml:space="preserve">  The cycle time becomes 0.1 ns, the amount of time required to access the pipeline registers.</w:t>
      </w:r>
    </w:p>
    <w:p w14:paraId="15DA9E56" w14:textId="77777777" w:rsidR="00826E09" w:rsidRDefault="00826E09"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F59A806" w14:textId="74FA3F38" w:rsidR="002442FC"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=1.25</m:t>
          </m:r>
          <m:r>
            <w:rPr>
              <w:rFonts w:ascii="Arial" w:hAnsi="Arial" w:cs="Arial"/>
              <w:snapToGrid w:val="0"/>
              <w:color w:val="000000"/>
              <w:sz w:val="22"/>
              <w:szCs w:val="24"/>
            </w:rPr>
            <w:br/>
          </m:r>
        </m:oMath>
      </m:oMathPara>
    </w:p>
    <w:p w14:paraId="159B4E38" w14:textId="05CF44A2" w:rsidR="00826E09"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m:t>
              </m:r>
            </m:den>
          </m:f>
          <m:r>
            <w:rPr>
              <w:rFonts w:ascii="Cambria Math" w:hAnsi="Cambria Math" w:cs="Arial"/>
              <w:snapToGrid w:val="0"/>
              <w:color w:val="000000"/>
              <w:sz w:val="22"/>
              <w:szCs w:val="24"/>
            </w:rPr>
            <m:t>+0.1 ns=0.1 ns</m:t>
          </m:r>
        </m:oMath>
      </m:oMathPara>
    </w:p>
    <w:p w14:paraId="7B88B55E" w14:textId="7EC440AF" w:rsid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w:p>
    <w:p w14:paraId="22712208" w14:textId="2B08A206" w:rsidR="00826E09" w:rsidRPr="00826E09"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Instructions⋅</m:t>
              </m:r>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m:t>
              </m:r>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oMath>
      </m:oMathPara>
    </w:p>
    <w:p w14:paraId="053C8D0F" w14:textId="39220D0E" w:rsidR="00826E09" w:rsidRPr="00826E09" w:rsidRDefault="001D2B07" w:rsidP="002442FC">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4624" behindDoc="0" locked="0" layoutInCell="1" allowOverlap="1" wp14:anchorId="756C8CDA" wp14:editId="2BB4239E">
                <wp:simplePos x="0" y="0"/>
                <wp:positionH relativeFrom="column">
                  <wp:posOffset>4767003</wp:posOffset>
                </wp:positionH>
                <wp:positionV relativeFrom="paragraph">
                  <wp:posOffset>154759</wp:posOffset>
                </wp:positionV>
                <wp:extent cx="408462" cy="368135"/>
                <wp:effectExtent l="19050" t="19050" r="10795" b="13335"/>
                <wp:wrapNone/>
                <wp:docPr id="10" name="Rectangle 10"/>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9F45F" id="Rectangle 10" o:spid="_x0000_s1026" style="position:absolute;margin-left:375.35pt;margin-top:12.2pt;width:32.15pt;height: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RRnQIAAJA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" filled="f" strokecolor="red" strokeweight="2.25pt"/>
            </w:pict>
          </mc:Fallback>
        </mc:AlternateContent>
      </w:r>
    </w:p>
    <w:p w14:paraId="63A54633" w14:textId="604DFDA6" w:rsidR="002442FC" w:rsidRPr="002442FC"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 xml:space="preserve">Speedup </m:t>
          </m:r>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1.25⋅</m:t>
              </m:r>
              <m:r>
                <w:rPr>
                  <w:rFonts w:ascii="Cambria Math" w:hAnsi="Cambria Math" w:cs="Arial"/>
                  <w:snapToGrid w:val="0"/>
                  <w:color w:val="000000"/>
                  <w:sz w:val="22"/>
                  <w:szCs w:val="24"/>
                </w:rPr>
                <m:t>0.1 ns</m:t>
              </m:r>
            </m:den>
          </m:f>
          <m:r>
            <w:rPr>
              <w:rFonts w:ascii="Cambria Math" w:hAnsi="Cambria Math" w:cs="Arial"/>
              <w:snapToGrid w:val="0"/>
              <w:color w:val="000000"/>
              <w:sz w:val="22"/>
              <w:szCs w:val="24"/>
            </w:rPr>
            <m:t>=</m:t>
          </m:r>
          <m:r>
            <w:rPr>
              <w:rFonts w:ascii="Cambria Math" w:hAnsi="Cambria Math" w:cs="Arial"/>
              <w:snapToGrid w:val="0"/>
              <w:color w:val="000000"/>
              <w:sz w:val="22"/>
              <w:szCs w:val="24"/>
            </w:rPr>
            <m:t>56</m:t>
          </m:r>
        </m:oMath>
      </m:oMathPara>
    </w:p>
    <w:p w14:paraId="46650B62" w14:textId="77777777" w:rsidR="00A15D89" w:rsidRDefault="00A15D89" w:rsidP="00601E51">
      <w:pPr>
        <w:tabs>
          <w:tab w:val="left" w:pos="-1080"/>
          <w:tab w:val="left" w:pos="810"/>
          <w:tab w:val="left" w:pos="1800"/>
          <w:tab w:val="left" w:pos="2700"/>
          <w:tab w:val="left" w:pos="3780"/>
        </w:tabs>
        <w:ind w:left="810"/>
        <w:rPr>
          <w:rFonts w:ascii="Arial" w:hAnsi="Arial" w:cs="Arial"/>
          <w:i/>
          <w:snapToGrid w:val="0"/>
          <w:color w:val="000000"/>
          <w:sz w:val="22"/>
          <w:szCs w:val="24"/>
        </w:rPr>
      </w:pPr>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bookmarkStart w:id="0" w:name="_GoBack"/>
      <w:bookmarkEnd w:id="0"/>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3C530" w14:textId="77777777" w:rsidR="00EB2FC1" w:rsidRDefault="00EB2FC1">
      <w:r>
        <w:separator/>
      </w:r>
    </w:p>
  </w:endnote>
  <w:endnote w:type="continuationSeparator" w:id="0">
    <w:p w14:paraId="71344EFC" w14:textId="77777777" w:rsidR="00EB2FC1" w:rsidRDefault="00EB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9206FC" w:rsidRDefault="009206FC">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9206FC" w:rsidRDefault="0092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A5F1" w14:textId="77777777" w:rsidR="00EB2FC1" w:rsidRDefault="00EB2FC1">
      <w:r>
        <w:separator/>
      </w:r>
    </w:p>
  </w:footnote>
  <w:footnote w:type="continuationSeparator" w:id="0">
    <w:p w14:paraId="537F81D3" w14:textId="77777777" w:rsidR="00EB2FC1" w:rsidRDefault="00EB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9206FC" w:rsidRDefault="009206FC">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9206FC" w:rsidRDefault="0092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120271"/>
    <w:rsid w:val="00185B78"/>
    <w:rsid w:val="00196A30"/>
    <w:rsid w:val="001B343C"/>
    <w:rsid w:val="001B4528"/>
    <w:rsid w:val="001B7FC3"/>
    <w:rsid w:val="001C1885"/>
    <w:rsid w:val="001D2B07"/>
    <w:rsid w:val="001D3E1D"/>
    <w:rsid w:val="001F68AF"/>
    <w:rsid w:val="0022791C"/>
    <w:rsid w:val="00232D79"/>
    <w:rsid w:val="0023417F"/>
    <w:rsid w:val="00234607"/>
    <w:rsid w:val="002442FC"/>
    <w:rsid w:val="002946AE"/>
    <w:rsid w:val="002978C5"/>
    <w:rsid w:val="002B15B8"/>
    <w:rsid w:val="002B6A9F"/>
    <w:rsid w:val="002B6C8C"/>
    <w:rsid w:val="00335F2E"/>
    <w:rsid w:val="00344623"/>
    <w:rsid w:val="00346F93"/>
    <w:rsid w:val="0035014C"/>
    <w:rsid w:val="00351272"/>
    <w:rsid w:val="00352077"/>
    <w:rsid w:val="00365BC3"/>
    <w:rsid w:val="003A537F"/>
    <w:rsid w:val="003C4575"/>
    <w:rsid w:val="003C71B7"/>
    <w:rsid w:val="00401CD2"/>
    <w:rsid w:val="00404955"/>
    <w:rsid w:val="004133B6"/>
    <w:rsid w:val="0043396B"/>
    <w:rsid w:val="00434E11"/>
    <w:rsid w:val="00450AF6"/>
    <w:rsid w:val="004717B5"/>
    <w:rsid w:val="00473B5F"/>
    <w:rsid w:val="0047448D"/>
    <w:rsid w:val="00477397"/>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F1541"/>
    <w:rsid w:val="00701A41"/>
    <w:rsid w:val="00707B74"/>
    <w:rsid w:val="007341AB"/>
    <w:rsid w:val="00741AB6"/>
    <w:rsid w:val="00745464"/>
    <w:rsid w:val="00746C55"/>
    <w:rsid w:val="0075622D"/>
    <w:rsid w:val="007750C1"/>
    <w:rsid w:val="007812BF"/>
    <w:rsid w:val="00795F8A"/>
    <w:rsid w:val="007C149F"/>
    <w:rsid w:val="007D26FB"/>
    <w:rsid w:val="007D69DE"/>
    <w:rsid w:val="00821B10"/>
    <w:rsid w:val="00826E09"/>
    <w:rsid w:val="00836679"/>
    <w:rsid w:val="0084352A"/>
    <w:rsid w:val="00845672"/>
    <w:rsid w:val="00857F75"/>
    <w:rsid w:val="008A44A9"/>
    <w:rsid w:val="008B13A8"/>
    <w:rsid w:val="008E0E15"/>
    <w:rsid w:val="008F4500"/>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AD04C5"/>
    <w:rsid w:val="00B04328"/>
    <w:rsid w:val="00B30314"/>
    <w:rsid w:val="00B54B87"/>
    <w:rsid w:val="00B606C5"/>
    <w:rsid w:val="00B651FE"/>
    <w:rsid w:val="00B84FBF"/>
    <w:rsid w:val="00B94EEA"/>
    <w:rsid w:val="00BD5609"/>
    <w:rsid w:val="00BD774A"/>
    <w:rsid w:val="00BE3EF7"/>
    <w:rsid w:val="00C20A3D"/>
    <w:rsid w:val="00C22A4C"/>
    <w:rsid w:val="00C74547"/>
    <w:rsid w:val="00C75949"/>
    <w:rsid w:val="00CA00B2"/>
    <w:rsid w:val="00CB1178"/>
    <w:rsid w:val="00CB5454"/>
    <w:rsid w:val="00CE4C3B"/>
    <w:rsid w:val="00D26D6A"/>
    <w:rsid w:val="00D32993"/>
    <w:rsid w:val="00D33E5F"/>
    <w:rsid w:val="00D44344"/>
    <w:rsid w:val="00D46568"/>
    <w:rsid w:val="00D47E93"/>
    <w:rsid w:val="00D73363"/>
    <w:rsid w:val="00D92574"/>
    <w:rsid w:val="00D952CB"/>
    <w:rsid w:val="00D97F82"/>
    <w:rsid w:val="00DA5818"/>
    <w:rsid w:val="00DB355D"/>
    <w:rsid w:val="00DC61EE"/>
    <w:rsid w:val="00DE1B1D"/>
    <w:rsid w:val="00DF6698"/>
    <w:rsid w:val="00E14FC2"/>
    <w:rsid w:val="00E16E75"/>
    <w:rsid w:val="00E479F3"/>
    <w:rsid w:val="00E93212"/>
    <w:rsid w:val="00EB2FC1"/>
    <w:rsid w:val="00EC2DAC"/>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7D9F-FADB-4806-BDB2-0D4CE691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22</cp:revision>
  <cp:lastPrinted>2018-01-25T22:17:00Z</cp:lastPrinted>
  <dcterms:created xsi:type="dcterms:W3CDTF">2019-01-17T17:55:00Z</dcterms:created>
  <dcterms:modified xsi:type="dcterms:W3CDTF">2019-01-30T20:01:00Z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