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EB" w:rsidRDefault="00962126" w:rsidP="00521DEB">
      <w:pPr>
        <w:jc w:val="center"/>
        <w:rPr>
          <w:b/>
          <w:sz w:val="24"/>
        </w:rPr>
      </w:pPr>
      <w:r>
        <w:rPr>
          <w:b/>
          <w:sz w:val="24"/>
        </w:rPr>
        <w:t>CSCE 654 Project</w:t>
      </w:r>
    </w:p>
    <w:p w:rsidR="00521DEB" w:rsidRPr="00521DEB" w:rsidRDefault="00521DEB" w:rsidP="00521DEB">
      <w:pPr>
        <w:jc w:val="center"/>
        <w:rPr>
          <w:b/>
          <w:sz w:val="22"/>
          <w:szCs w:val="22"/>
        </w:rPr>
      </w:pPr>
      <w:r w:rsidRPr="00521DEB">
        <w:rPr>
          <w:b/>
          <w:sz w:val="22"/>
          <w:szCs w:val="22"/>
        </w:rPr>
        <w:t xml:space="preserve">Part </w:t>
      </w:r>
      <w:proofErr w:type="gramStart"/>
      <w:r w:rsidRPr="00521DEB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II</w:t>
      </w:r>
      <w:r w:rsidRPr="00521DEB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–</w:t>
      </w:r>
      <w:proofErr w:type="gramEnd"/>
      <w:r>
        <w:rPr>
          <w:b/>
          <w:sz w:val="22"/>
          <w:szCs w:val="22"/>
        </w:rPr>
        <w:t xml:space="preserve"> </w:t>
      </w:r>
      <w:r w:rsidRPr="00521DEB">
        <w:rPr>
          <w:b/>
          <w:sz w:val="22"/>
          <w:szCs w:val="22"/>
        </w:rPr>
        <w:t xml:space="preserve">Due </w:t>
      </w:r>
      <w:r w:rsidR="00E079D1">
        <w:rPr>
          <w:b/>
          <w:sz w:val="22"/>
          <w:szCs w:val="22"/>
        </w:rPr>
        <w:t>2</w:t>
      </w:r>
      <w:r w:rsidR="007B66FE">
        <w:rPr>
          <w:b/>
          <w:sz w:val="22"/>
          <w:szCs w:val="22"/>
        </w:rPr>
        <w:t>4</w:t>
      </w:r>
      <w:r w:rsidR="002D79B4">
        <w:rPr>
          <w:b/>
          <w:sz w:val="22"/>
          <w:szCs w:val="22"/>
        </w:rPr>
        <w:t xml:space="preserve"> Apr </w:t>
      </w:r>
      <w:r w:rsidR="00E079D1">
        <w:rPr>
          <w:b/>
          <w:sz w:val="22"/>
          <w:szCs w:val="22"/>
        </w:rPr>
        <w:t>1</w:t>
      </w:r>
      <w:r w:rsidR="00174624">
        <w:rPr>
          <w:b/>
          <w:sz w:val="22"/>
          <w:szCs w:val="22"/>
        </w:rPr>
        <w:t>9</w:t>
      </w:r>
    </w:p>
    <w:p w:rsidR="00962126" w:rsidRDefault="00962126" w:rsidP="00521DEB">
      <w:pPr>
        <w:pStyle w:val="Heading1"/>
      </w:pPr>
    </w:p>
    <w:p w:rsidR="00057290" w:rsidRDefault="00962126">
      <w:pPr>
        <w:rPr>
          <w:sz w:val="22"/>
        </w:rPr>
      </w:pPr>
      <w:r>
        <w:rPr>
          <w:b/>
          <w:bCs/>
          <w:sz w:val="22"/>
        </w:rPr>
        <w:t>Problem Description:</w:t>
      </w:r>
      <w:r>
        <w:rPr>
          <w:sz w:val="22"/>
        </w:rPr>
        <w:t xml:space="preserve">  </w:t>
      </w:r>
      <w:r w:rsidR="00BA5844">
        <w:rPr>
          <w:sz w:val="22"/>
        </w:rPr>
        <w:t>I</w:t>
      </w:r>
      <w:r>
        <w:rPr>
          <w:sz w:val="22"/>
        </w:rPr>
        <w:t xml:space="preserve">mplement a </w:t>
      </w:r>
      <w:r w:rsidR="00C665EF">
        <w:rPr>
          <w:sz w:val="22"/>
        </w:rPr>
        <w:t>six</w:t>
      </w:r>
      <w:r>
        <w:rPr>
          <w:sz w:val="22"/>
        </w:rPr>
        <w:t>-node network</w:t>
      </w:r>
      <w:r w:rsidR="00977B5A">
        <w:rPr>
          <w:sz w:val="22"/>
        </w:rPr>
        <w:t xml:space="preserve">. </w:t>
      </w:r>
      <w:r>
        <w:rPr>
          <w:sz w:val="22"/>
        </w:rPr>
        <w:t xml:space="preserve"> End-to-end delay and routing accuracy are important performance metrics that need to be examined.  The node configuration is shown below.  For this configuration, Node A generates all the traffic while nodes B, C, </w:t>
      </w:r>
      <w:r w:rsidR="005A2B55">
        <w:rPr>
          <w:sz w:val="22"/>
        </w:rPr>
        <w:t xml:space="preserve">D, E, </w:t>
      </w:r>
      <w:r>
        <w:rPr>
          <w:sz w:val="22"/>
        </w:rPr>
        <w:t xml:space="preserve">and </w:t>
      </w:r>
      <w:r w:rsidR="005A2B55">
        <w:rPr>
          <w:sz w:val="22"/>
        </w:rPr>
        <w:t>F</w:t>
      </w:r>
      <w:r>
        <w:rPr>
          <w:sz w:val="22"/>
        </w:rPr>
        <w:t xml:space="preserve"> serve as sinks for the data.  The </w:t>
      </w:r>
      <w:r w:rsidR="00057290">
        <w:rPr>
          <w:sz w:val="22"/>
        </w:rPr>
        <w:t xml:space="preserve">propagation </w:t>
      </w:r>
      <w:r w:rsidR="00126174">
        <w:rPr>
          <w:sz w:val="22"/>
        </w:rPr>
        <w:t xml:space="preserve">delays </w:t>
      </w:r>
      <w:r w:rsidR="005A2B55">
        <w:rPr>
          <w:sz w:val="22"/>
        </w:rPr>
        <w:t xml:space="preserve">and traffic loads </w:t>
      </w:r>
      <w:r w:rsidR="00126174">
        <w:rPr>
          <w:sz w:val="22"/>
        </w:rPr>
        <w:t>are</w:t>
      </w:r>
      <w:r w:rsidR="00057290">
        <w:rPr>
          <w:sz w:val="22"/>
        </w:rPr>
        <w:t xml:space="preserve"> as follows:</w:t>
      </w:r>
    </w:p>
    <w:p w:rsidR="005A2B55" w:rsidRDefault="005A2B55">
      <w:pPr>
        <w:rPr>
          <w:sz w:val="22"/>
        </w:rPr>
      </w:pPr>
    </w:p>
    <w:p w:rsidR="00126174" w:rsidRDefault="007B66FE" w:rsidP="005A2B55">
      <w:pPr>
        <w:ind w:firstLine="720"/>
        <w:rPr>
          <w:sz w:val="22"/>
        </w:rPr>
      </w:pPr>
      <w:bookmarkStart w:id="0" w:name="_MON_1228829043"/>
      <w:bookmarkStart w:id="1" w:name="_MON_1228829139"/>
      <w:bookmarkEnd w:id="0"/>
      <w:bookmarkEnd w:id="1"/>
      <w:r>
        <w:rPr>
          <w:noProof/>
          <w:sz w:val="22"/>
        </w:rPr>
        <w:drawing>
          <wp:inline distT="0" distB="0" distL="0" distR="0">
            <wp:extent cx="1725295" cy="954405"/>
            <wp:effectExtent l="0" t="0" r="825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B55">
        <w:rPr>
          <w:sz w:val="22"/>
        </w:rPr>
        <w:t xml:space="preserve">                              </w:t>
      </w:r>
      <w:bookmarkStart w:id="2" w:name="_MON_1228829193"/>
      <w:bookmarkEnd w:id="2"/>
      <w:bookmarkStart w:id="3" w:name="_MON_1228829271"/>
      <w:bookmarkEnd w:id="3"/>
      <w:r w:rsidR="00C82A27" w:rsidRPr="005A2B55">
        <w:rPr>
          <w:sz w:val="22"/>
        </w:rPr>
        <w:object w:dxaOrig="3017" w:dyaOrig="1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5pt;height:87.8pt" o:ole="">
            <v:imagedata r:id="rId8" o:title=""/>
          </v:shape>
          <o:OLEObject Type="Embed" ProgID="Excel.Sheet.8" ShapeID="_x0000_i1025" DrawAspect="Content" ObjectID="_1616591466" r:id="rId9"/>
        </w:object>
      </w:r>
    </w:p>
    <w:p w:rsidR="00126174" w:rsidRDefault="00126174">
      <w:pPr>
        <w:rPr>
          <w:sz w:val="22"/>
        </w:rPr>
      </w:pPr>
    </w:p>
    <w:p w:rsidR="005B278C" w:rsidRDefault="00693256">
      <w:pPr>
        <w:rPr>
          <w:sz w:val="22"/>
        </w:rPr>
      </w:pPr>
      <w:r>
        <w:rPr>
          <w:sz w:val="22"/>
        </w:rPr>
        <w:t xml:space="preserve">In preparation for Part IV of the project, you will have to inspect the packets at each receiving node to determine whether and how to forward.  </w:t>
      </w:r>
      <w:r w:rsidR="00F64857">
        <w:rPr>
          <w:sz w:val="22"/>
        </w:rPr>
        <w:t>Nodes must have the ability to Queue packets when necessary.</w:t>
      </w:r>
    </w:p>
    <w:p w:rsidR="00F64857" w:rsidRDefault="00F64857">
      <w:pPr>
        <w:rPr>
          <w:sz w:val="22"/>
        </w:rPr>
      </w:pPr>
    </w:p>
    <w:p w:rsidR="001074E2" w:rsidRDefault="00977B5A">
      <w:pPr>
        <w:rPr>
          <w:sz w:val="22"/>
        </w:rPr>
      </w:pPr>
      <w:r>
        <w:rPr>
          <w:sz w:val="22"/>
        </w:rPr>
        <w:t xml:space="preserve">Service </w:t>
      </w:r>
      <w:r w:rsidR="002A3AB3">
        <w:rPr>
          <w:sz w:val="22"/>
        </w:rPr>
        <w:t>time</w:t>
      </w:r>
      <w:r w:rsidR="001074E2">
        <w:rPr>
          <w:sz w:val="22"/>
        </w:rPr>
        <w:t xml:space="preserve"> of queue A is exponentially distributed with a mean of 0.05 seconds.  Each of the other queues have an</w:t>
      </w:r>
      <w:r>
        <w:rPr>
          <w:sz w:val="22"/>
        </w:rPr>
        <w:t xml:space="preserve"> exponentially distributed </w:t>
      </w:r>
      <w:r w:rsidR="001074E2">
        <w:rPr>
          <w:sz w:val="22"/>
        </w:rPr>
        <w:t xml:space="preserve">service time </w:t>
      </w:r>
      <w:r>
        <w:rPr>
          <w:sz w:val="22"/>
        </w:rPr>
        <w:t xml:space="preserve">with a mean </w:t>
      </w:r>
      <w:r w:rsidR="001074E2">
        <w:rPr>
          <w:sz w:val="22"/>
        </w:rPr>
        <w:t>0.1</w:t>
      </w:r>
      <w:r>
        <w:rPr>
          <w:sz w:val="22"/>
        </w:rPr>
        <w:t xml:space="preserve"> seconds.  Arrivals to node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are assumed to be Poisson distributed.  </w:t>
      </w:r>
      <w:r w:rsidR="001074E2">
        <w:rPr>
          <w:sz w:val="22"/>
        </w:rPr>
        <w:t>T</w:t>
      </w:r>
      <w:r w:rsidR="00174624">
        <w:rPr>
          <w:sz w:val="22"/>
        </w:rPr>
        <w:t>wo</w:t>
      </w:r>
      <w:r>
        <w:rPr>
          <w:sz w:val="22"/>
        </w:rPr>
        <w:t xml:space="preserve"> different </w:t>
      </w:r>
      <w:r w:rsidR="00580A62">
        <w:rPr>
          <w:sz w:val="22"/>
        </w:rPr>
        <w:t xml:space="preserve">arrival </w:t>
      </w:r>
      <w:r w:rsidR="001074E2">
        <w:rPr>
          <w:sz w:val="22"/>
        </w:rPr>
        <w:t>rates</w:t>
      </w:r>
      <w:r>
        <w:rPr>
          <w:sz w:val="22"/>
        </w:rPr>
        <w:t xml:space="preserve"> will be analyzed;</w:t>
      </w:r>
    </w:p>
    <w:p w:rsidR="001074E2" w:rsidRDefault="00977B5A" w:rsidP="001074E2">
      <w:pPr>
        <w:ind w:firstLine="720"/>
        <w:rPr>
          <w:sz w:val="22"/>
        </w:rPr>
      </w:pPr>
      <w:r>
        <w:rPr>
          <w:sz w:val="22"/>
        </w:rPr>
        <w:t>a)</w:t>
      </w:r>
      <w:r w:rsidR="001074E2">
        <w:rPr>
          <w:sz w:val="22"/>
        </w:rPr>
        <w:t xml:space="preserve"> 15 packets per second</w:t>
      </w:r>
    </w:p>
    <w:p w:rsidR="001074E2" w:rsidRDefault="00977B5A" w:rsidP="001074E2">
      <w:pPr>
        <w:ind w:firstLine="720"/>
        <w:rPr>
          <w:sz w:val="22"/>
        </w:rPr>
      </w:pPr>
      <w:r>
        <w:rPr>
          <w:sz w:val="22"/>
        </w:rPr>
        <w:t xml:space="preserve">b) </w:t>
      </w:r>
      <w:r w:rsidR="00174624">
        <w:rPr>
          <w:sz w:val="22"/>
        </w:rPr>
        <w:t>17 packets per second</w:t>
      </w:r>
      <w:bookmarkStart w:id="4" w:name="_GoBack"/>
      <w:bookmarkEnd w:id="4"/>
    </w:p>
    <w:p w:rsidR="005B278C" w:rsidRDefault="00F64857" w:rsidP="001074E2">
      <w:pPr>
        <w:rPr>
          <w:sz w:val="22"/>
        </w:rPr>
      </w:pPr>
      <w:r>
        <w:rPr>
          <w:sz w:val="22"/>
        </w:rPr>
        <w:t xml:space="preserve">Performance metrics should be gathered for </w:t>
      </w:r>
      <w:r w:rsidR="001074E2">
        <w:rPr>
          <w:sz w:val="22"/>
        </w:rPr>
        <w:t>each of thes</w:t>
      </w:r>
      <w:r>
        <w:rPr>
          <w:sz w:val="22"/>
        </w:rPr>
        <w:t>e loading levels</w:t>
      </w:r>
      <w:r w:rsidR="00F13874">
        <w:rPr>
          <w:sz w:val="22"/>
        </w:rPr>
        <w:t xml:space="preserve">.  In addition, you may wish to try different random seeds to ensure that results are independent of the seed.  </w:t>
      </w:r>
    </w:p>
    <w:p w:rsidR="005B278C" w:rsidRDefault="005B278C">
      <w:pPr>
        <w:rPr>
          <w:sz w:val="22"/>
        </w:rPr>
      </w:pPr>
    </w:p>
    <w:p w:rsidR="00962126" w:rsidRDefault="00962126">
      <w:pPr>
        <w:rPr>
          <w:sz w:val="22"/>
        </w:rPr>
      </w:pPr>
    </w:p>
    <w:p w:rsidR="00962126" w:rsidRDefault="00962126">
      <w:pPr>
        <w:ind w:left="1620" w:hanging="1620"/>
        <w:jc w:val="both"/>
        <w:rPr>
          <w:sz w:val="22"/>
        </w:rPr>
      </w:pPr>
      <w:r>
        <w:rPr>
          <w:b/>
          <w:bCs/>
          <w:sz w:val="22"/>
        </w:rPr>
        <w:t>Write-up:</w:t>
      </w:r>
      <w:r>
        <w:rPr>
          <w:sz w:val="22"/>
        </w:rPr>
        <w:t xml:space="preserve">  Your write-up should include delay plots showing the system response along with supporting graphs/plots showing the accuracy of the routing scheme you implemented.</w:t>
      </w:r>
    </w:p>
    <w:p w:rsidR="00962126" w:rsidRDefault="00962126">
      <w:pPr>
        <w:rPr>
          <w:sz w:val="22"/>
        </w:rPr>
      </w:pPr>
    </w:p>
    <w:p w:rsidR="00565431" w:rsidRDefault="004D2EC4">
      <w:pPr>
        <w:rPr>
          <w:b/>
          <w:sz w:val="22"/>
        </w:rPr>
      </w:pPr>
      <w:r>
        <w:rPr>
          <w:b/>
          <w:noProof/>
          <w:sz w:val="22"/>
        </w:rPr>
        <mc:AlternateContent>
          <mc:Choice Requires="wpc">
            <w:drawing>
              <wp:inline distT="0" distB="0" distL="0" distR="0">
                <wp:extent cx="4229100" cy="2286000"/>
                <wp:effectExtent l="0" t="0" r="0" b="0"/>
                <wp:docPr id="118" name="Canvas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457200" y="914104"/>
                            <a:ext cx="342900" cy="3429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B4" w:rsidRPr="002D79B4" w:rsidRDefault="002D79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D79B4">
                                <w:rPr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314700" y="914104"/>
                            <a:ext cx="342900" cy="3429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B4" w:rsidRPr="002D79B4" w:rsidRDefault="002D79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3314700" y="228896"/>
                            <a:ext cx="342900" cy="3429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B4" w:rsidRPr="002D79B4" w:rsidRDefault="002D79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3314700" y="1714870"/>
                            <a:ext cx="342900" cy="3429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B4" w:rsidRPr="002D79B4" w:rsidRDefault="002D79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1828800" y="1371896"/>
                            <a:ext cx="342900" cy="3429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B4" w:rsidRPr="002D79B4" w:rsidRDefault="002D79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1828800" y="457052"/>
                            <a:ext cx="342900" cy="3437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B4" w:rsidRPr="002D79B4" w:rsidRDefault="002D79B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25"/>
                        <wps:cNvCnPr>
                          <a:cxnSpLocks noChangeShapeType="1"/>
                          <a:stCxn id="1" idx="6"/>
                          <a:endCxn id="7" idx="2"/>
                        </wps:cNvCnPr>
                        <wps:spPr bwMode="auto">
                          <a:xfrm flipV="1">
                            <a:off x="800100" y="629650"/>
                            <a:ext cx="1028700" cy="456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6"/>
                        <wps:cNvCnPr>
                          <a:cxnSpLocks noChangeShapeType="1"/>
                          <a:stCxn id="1" idx="6"/>
                          <a:endCxn id="6" idx="2"/>
                        </wps:cNvCnPr>
                        <wps:spPr bwMode="auto">
                          <a:xfrm>
                            <a:off x="800100" y="1085961"/>
                            <a:ext cx="1028700" cy="4577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27"/>
                        <wps:cNvCnPr>
                          <a:cxnSpLocks noChangeShapeType="1"/>
                          <a:stCxn id="7" idx="6"/>
                          <a:endCxn id="4" idx="2"/>
                        </wps:cNvCnPr>
                        <wps:spPr bwMode="auto">
                          <a:xfrm flipV="1">
                            <a:off x="2171700" y="400754"/>
                            <a:ext cx="1143000" cy="2288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8"/>
                        <wps:cNvCnPr>
                          <a:cxnSpLocks noChangeShapeType="1"/>
                          <a:stCxn id="7" idx="6"/>
                          <a:endCxn id="2" idx="2"/>
                        </wps:cNvCnPr>
                        <wps:spPr bwMode="auto">
                          <a:xfrm>
                            <a:off x="2171700" y="629650"/>
                            <a:ext cx="1143000" cy="456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29"/>
                        <wps:cNvCnPr>
                          <a:cxnSpLocks noChangeShapeType="1"/>
                          <a:stCxn id="6" idx="6"/>
                          <a:endCxn id="2" idx="2"/>
                        </wps:cNvCnPr>
                        <wps:spPr bwMode="auto">
                          <a:xfrm flipV="1">
                            <a:off x="2171700" y="1085961"/>
                            <a:ext cx="1143000" cy="4577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0"/>
                        <wps:cNvCnPr>
                          <a:cxnSpLocks noChangeShapeType="1"/>
                          <a:stCxn id="6" idx="6"/>
                          <a:endCxn id="5" idx="2"/>
                        </wps:cNvCnPr>
                        <wps:spPr bwMode="auto">
                          <a:xfrm>
                            <a:off x="2171700" y="1543754"/>
                            <a:ext cx="1143000" cy="3429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8" o:spid="_x0000_s1026" editas="canvas" style="width:333pt;height:180pt;mso-position-horizontal-relative:char;mso-position-vertical-relative:line" coordsize="42291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">
                <v:shape id="_x0000_s1027" type="#_x0000_t75" style="position:absolute;width:42291;height:22860;visibility:visible;mso-wrap-style:square">
                  <v:fill o:detectmouseclick="t"/>
                  <v:path o:connecttype="none"/>
                </v:shape>
                <v:oval id="Oval 119" o:spid="_x0000_s1028" style="position:absolute;left:4572;top:9141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<v:textbox>
                    <w:txbxContent>
                      <w:p w:rsidR="002D79B4" w:rsidRPr="002D79B4" w:rsidRDefault="002D79B4">
                        <w:pPr>
                          <w:rPr>
                            <w:sz w:val="24"/>
                            <w:szCs w:val="24"/>
                          </w:rPr>
                        </w:pPr>
                        <w:r w:rsidRPr="002D79B4"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oval>
                <v:oval id="Oval 120" o:spid="_x0000_s1029" style="position:absolute;left:33147;top:9141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2D79B4" w:rsidRPr="002D79B4" w:rsidRDefault="002D79B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oval>
                <v:oval id="Oval 121" o:spid="_x0000_s1030" style="position:absolute;left:33147;top:2288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2D79B4" w:rsidRPr="002D79B4" w:rsidRDefault="002D79B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oval>
                <v:oval id="Oval 122" o:spid="_x0000_s1031" style="position:absolute;left:33147;top:17148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2D79B4" w:rsidRPr="002D79B4" w:rsidRDefault="002D79B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oval>
                <v:oval id="Oval 123" o:spid="_x0000_s1032" style="position:absolute;left:18288;top:13718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2D79B4" w:rsidRPr="002D79B4" w:rsidRDefault="002D79B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oval>
                <v:oval id="Oval 124" o:spid="_x0000_s1033" style="position:absolute;left:18288;top:4570;width:3429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2D79B4" w:rsidRPr="002D79B4" w:rsidRDefault="002D79B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5" o:spid="_x0000_s1034" type="#_x0000_t32" style="position:absolute;left:8001;top:6296;width:10287;height:45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shape id="AutoShape 126" o:spid="_x0000_s1035" type="#_x0000_t32" style="position:absolute;left:8001;top:10859;width:10287;height:4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127" o:spid="_x0000_s1036" type="#_x0000_t32" style="position:absolute;left:21717;top:4007;width:11430;height:22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utoShape 128" o:spid="_x0000_s1037" type="#_x0000_t32" style="position:absolute;left:21717;top:6296;width:11430;height:4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29" o:spid="_x0000_s1038" type="#_x0000_t32" style="position:absolute;left:21717;top:10859;width:11430;height:45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    <v:stroke endarrow="block"/>
                </v:shape>
                <v:shape id="AutoShape 130" o:spid="_x0000_s1039" type="#_x0000_t32" style="position:absolute;left:21717;top:15437;width:11430;height: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5F1E1C" w:rsidRPr="005F1E1C" w:rsidRDefault="005F1E1C" w:rsidP="00E079D1">
      <w:pPr>
        <w:jc w:val="center"/>
      </w:pPr>
    </w:p>
    <w:sectPr w:rsidR="005F1E1C" w:rsidRPr="005F1E1C" w:rsidSect="00D91B50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BE8" w:rsidRDefault="00223BE8">
      <w:r>
        <w:separator/>
      </w:r>
    </w:p>
  </w:endnote>
  <w:endnote w:type="continuationSeparator" w:id="0">
    <w:p w:rsidR="00223BE8" w:rsidRDefault="0022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2A27">
      <w:rPr>
        <w:rStyle w:val="PageNumber"/>
        <w:noProof/>
      </w:rPr>
      <w:t>2</w: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  <w:r>
      <w:rPr>
        <w:sz w:val="18"/>
      </w:rPr>
      <w:t>CSCE 654 Term Project Definition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3D6" w:rsidRPr="00521DEB" w:rsidRDefault="00E53CFC">
    <w:pPr>
      <w:pStyle w:val="Footer"/>
      <w:rPr>
        <w:sz w:val="18"/>
      </w:rPr>
    </w:pPr>
    <w:r>
      <w:rPr>
        <w:sz w:val="18"/>
      </w:rPr>
      <w:t>CSCE 654 Term Project Definition – Spring 20</w:t>
    </w:r>
    <w:r w:rsidR="00E079D1">
      <w:rPr>
        <w:sz w:val="18"/>
      </w:rPr>
      <w:t>1</w:t>
    </w:r>
    <w:r w:rsidR="00174624">
      <w:rPr>
        <w:sz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BE8" w:rsidRDefault="00223BE8">
      <w:r>
        <w:separator/>
      </w:r>
    </w:p>
  </w:footnote>
  <w:footnote w:type="continuationSeparator" w:id="0">
    <w:p w:rsidR="00223BE8" w:rsidRDefault="00223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0D394A"/>
    <w:multiLevelType w:val="hybridMultilevel"/>
    <w:tmpl w:val="D51C3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534AAE"/>
    <w:multiLevelType w:val="hybridMultilevel"/>
    <w:tmpl w:val="61A8F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A60CF8"/>
    <w:multiLevelType w:val="multilevel"/>
    <w:tmpl w:val="EB2A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A41064"/>
    <w:multiLevelType w:val="hybridMultilevel"/>
    <w:tmpl w:val="F13AD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125779"/>
    <w:multiLevelType w:val="hybridMultilevel"/>
    <w:tmpl w:val="FEE42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C02FC"/>
    <w:multiLevelType w:val="hybridMultilevel"/>
    <w:tmpl w:val="33327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33301"/>
    <w:multiLevelType w:val="hybridMultilevel"/>
    <w:tmpl w:val="E028DC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C570AD"/>
    <w:multiLevelType w:val="hybridMultilevel"/>
    <w:tmpl w:val="30989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A1017"/>
    <w:multiLevelType w:val="hybridMultilevel"/>
    <w:tmpl w:val="CD920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104944"/>
    <w:multiLevelType w:val="hybridMultilevel"/>
    <w:tmpl w:val="58807A22"/>
    <w:lvl w:ilvl="0" w:tplc="CA165D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7B6560"/>
    <w:multiLevelType w:val="hybridMultilevel"/>
    <w:tmpl w:val="E68AD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0C2BDA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52B4923"/>
    <w:multiLevelType w:val="hybridMultilevel"/>
    <w:tmpl w:val="424858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CB4BE6"/>
    <w:multiLevelType w:val="hybridMultilevel"/>
    <w:tmpl w:val="11F2E4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55E56"/>
    <w:multiLevelType w:val="hybridMultilevel"/>
    <w:tmpl w:val="9526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B342F"/>
    <w:multiLevelType w:val="multilevel"/>
    <w:tmpl w:val="EA6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824E69"/>
    <w:multiLevelType w:val="hybridMultilevel"/>
    <w:tmpl w:val="78F85C40"/>
    <w:lvl w:ilvl="0" w:tplc="592C6D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10EB5"/>
    <w:multiLevelType w:val="hybridMultilevel"/>
    <w:tmpl w:val="DABE2A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5C0341"/>
    <w:multiLevelType w:val="hybridMultilevel"/>
    <w:tmpl w:val="18025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771BF4"/>
    <w:multiLevelType w:val="hybridMultilevel"/>
    <w:tmpl w:val="453A28C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295096E"/>
    <w:multiLevelType w:val="hybridMultilevel"/>
    <w:tmpl w:val="03A8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94D3C"/>
    <w:multiLevelType w:val="multilevel"/>
    <w:tmpl w:val="EF18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F82441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21"/>
  </w:num>
  <w:num w:numId="8">
    <w:abstractNumId w:val="15"/>
  </w:num>
  <w:num w:numId="9">
    <w:abstractNumId w:val="7"/>
  </w:num>
  <w:num w:numId="10">
    <w:abstractNumId w:val="10"/>
  </w:num>
  <w:num w:numId="11">
    <w:abstractNumId w:val="14"/>
  </w:num>
  <w:num w:numId="12">
    <w:abstractNumId w:val="1"/>
  </w:num>
  <w:num w:numId="13">
    <w:abstractNumId w:val="17"/>
  </w:num>
  <w:num w:numId="14">
    <w:abstractNumId w:val="23"/>
  </w:num>
  <w:num w:numId="15">
    <w:abstractNumId w:val="22"/>
  </w:num>
  <w:num w:numId="16">
    <w:abstractNumId w:val="12"/>
  </w:num>
  <w:num w:numId="17">
    <w:abstractNumId w:val="13"/>
  </w:num>
  <w:num w:numId="18">
    <w:abstractNumId w:val="20"/>
  </w:num>
  <w:num w:numId="19">
    <w:abstractNumId w:val="4"/>
  </w:num>
  <w:num w:numId="20">
    <w:abstractNumId w:val="16"/>
  </w:num>
  <w:num w:numId="21">
    <w:abstractNumId w:val="18"/>
  </w:num>
  <w:num w:numId="22">
    <w:abstractNumId w:val="2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DD"/>
    <w:rsid w:val="000027B7"/>
    <w:rsid w:val="00010517"/>
    <w:rsid w:val="00056B00"/>
    <w:rsid w:val="00057290"/>
    <w:rsid w:val="000A7A81"/>
    <w:rsid w:val="000B7A08"/>
    <w:rsid w:val="000C043E"/>
    <w:rsid w:val="000C13DC"/>
    <w:rsid w:val="000D3DC4"/>
    <w:rsid w:val="000F1DB8"/>
    <w:rsid w:val="000F28BD"/>
    <w:rsid w:val="00106A68"/>
    <w:rsid w:val="001074E2"/>
    <w:rsid w:val="00126174"/>
    <w:rsid w:val="001331C0"/>
    <w:rsid w:val="00136B97"/>
    <w:rsid w:val="00140B8F"/>
    <w:rsid w:val="0015472C"/>
    <w:rsid w:val="00163F4B"/>
    <w:rsid w:val="00171D51"/>
    <w:rsid w:val="00174624"/>
    <w:rsid w:val="0018259D"/>
    <w:rsid w:val="00183B7A"/>
    <w:rsid w:val="001C3695"/>
    <w:rsid w:val="001F601A"/>
    <w:rsid w:val="00200C86"/>
    <w:rsid w:val="00223BE8"/>
    <w:rsid w:val="00240CDC"/>
    <w:rsid w:val="002516DD"/>
    <w:rsid w:val="002570D4"/>
    <w:rsid w:val="00257730"/>
    <w:rsid w:val="0027751F"/>
    <w:rsid w:val="002A3AB3"/>
    <w:rsid w:val="002D79B4"/>
    <w:rsid w:val="002E0062"/>
    <w:rsid w:val="002F1162"/>
    <w:rsid w:val="003008B1"/>
    <w:rsid w:val="00313C05"/>
    <w:rsid w:val="00353F6D"/>
    <w:rsid w:val="00371C9F"/>
    <w:rsid w:val="003C7581"/>
    <w:rsid w:val="003F0308"/>
    <w:rsid w:val="003F33D6"/>
    <w:rsid w:val="00431D5A"/>
    <w:rsid w:val="00452815"/>
    <w:rsid w:val="004744E4"/>
    <w:rsid w:val="004C1F3E"/>
    <w:rsid w:val="004D2EC4"/>
    <w:rsid w:val="004E1BCD"/>
    <w:rsid w:val="005077E6"/>
    <w:rsid w:val="00511D64"/>
    <w:rsid w:val="00513E30"/>
    <w:rsid w:val="00514E04"/>
    <w:rsid w:val="00521DEB"/>
    <w:rsid w:val="00522CB0"/>
    <w:rsid w:val="005470C2"/>
    <w:rsid w:val="00565431"/>
    <w:rsid w:val="005717A9"/>
    <w:rsid w:val="00580A62"/>
    <w:rsid w:val="00581A68"/>
    <w:rsid w:val="00586E22"/>
    <w:rsid w:val="005A2B55"/>
    <w:rsid w:val="005A4C24"/>
    <w:rsid w:val="005B1829"/>
    <w:rsid w:val="005B278C"/>
    <w:rsid w:val="005D057E"/>
    <w:rsid w:val="005F1718"/>
    <w:rsid w:val="005F1E1C"/>
    <w:rsid w:val="00610C67"/>
    <w:rsid w:val="0062009D"/>
    <w:rsid w:val="00635445"/>
    <w:rsid w:val="00645549"/>
    <w:rsid w:val="006565D8"/>
    <w:rsid w:val="00663AC5"/>
    <w:rsid w:val="00693256"/>
    <w:rsid w:val="006B197A"/>
    <w:rsid w:val="006C5D0E"/>
    <w:rsid w:val="00711A32"/>
    <w:rsid w:val="007146E1"/>
    <w:rsid w:val="00717F0B"/>
    <w:rsid w:val="00723524"/>
    <w:rsid w:val="00786E92"/>
    <w:rsid w:val="00791949"/>
    <w:rsid w:val="007B66FE"/>
    <w:rsid w:val="007B7C91"/>
    <w:rsid w:val="007B7E74"/>
    <w:rsid w:val="007C60BF"/>
    <w:rsid w:val="00805B04"/>
    <w:rsid w:val="008156FD"/>
    <w:rsid w:val="00896B68"/>
    <w:rsid w:val="008F4257"/>
    <w:rsid w:val="009175C4"/>
    <w:rsid w:val="00917682"/>
    <w:rsid w:val="00920037"/>
    <w:rsid w:val="00920F50"/>
    <w:rsid w:val="00936D8F"/>
    <w:rsid w:val="00945CA4"/>
    <w:rsid w:val="00947B93"/>
    <w:rsid w:val="009539EF"/>
    <w:rsid w:val="00962126"/>
    <w:rsid w:val="00977B5A"/>
    <w:rsid w:val="009A3FAC"/>
    <w:rsid w:val="009B115C"/>
    <w:rsid w:val="009E1964"/>
    <w:rsid w:val="00A2019A"/>
    <w:rsid w:val="00A4099A"/>
    <w:rsid w:val="00A417B4"/>
    <w:rsid w:val="00A461BA"/>
    <w:rsid w:val="00A57DDB"/>
    <w:rsid w:val="00A773E4"/>
    <w:rsid w:val="00A81993"/>
    <w:rsid w:val="00A95F04"/>
    <w:rsid w:val="00B232CB"/>
    <w:rsid w:val="00B909A8"/>
    <w:rsid w:val="00BA44E9"/>
    <w:rsid w:val="00BA5844"/>
    <w:rsid w:val="00BB12BE"/>
    <w:rsid w:val="00BF06D9"/>
    <w:rsid w:val="00C665EF"/>
    <w:rsid w:val="00C82A27"/>
    <w:rsid w:val="00C914A1"/>
    <w:rsid w:val="00CB7584"/>
    <w:rsid w:val="00CD1759"/>
    <w:rsid w:val="00CF4581"/>
    <w:rsid w:val="00CF6BAD"/>
    <w:rsid w:val="00D07294"/>
    <w:rsid w:val="00D16D03"/>
    <w:rsid w:val="00D72BA8"/>
    <w:rsid w:val="00D73AA1"/>
    <w:rsid w:val="00D83D27"/>
    <w:rsid w:val="00D8534D"/>
    <w:rsid w:val="00D86724"/>
    <w:rsid w:val="00D86789"/>
    <w:rsid w:val="00D90A03"/>
    <w:rsid w:val="00D914A4"/>
    <w:rsid w:val="00D91B50"/>
    <w:rsid w:val="00D932DC"/>
    <w:rsid w:val="00DA161A"/>
    <w:rsid w:val="00DC14CC"/>
    <w:rsid w:val="00DD4313"/>
    <w:rsid w:val="00DD534B"/>
    <w:rsid w:val="00DE46F1"/>
    <w:rsid w:val="00DF2167"/>
    <w:rsid w:val="00DF49AE"/>
    <w:rsid w:val="00E079D1"/>
    <w:rsid w:val="00E175D3"/>
    <w:rsid w:val="00E53CFC"/>
    <w:rsid w:val="00E90BE2"/>
    <w:rsid w:val="00EB0841"/>
    <w:rsid w:val="00EC224C"/>
    <w:rsid w:val="00ED5125"/>
    <w:rsid w:val="00EF7075"/>
    <w:rsid w:val="00EF7CAC"/>
    <w:rsid w:val="00F13874"/>
    <w:rsid w:val="00F13998"/>
    <w:rsid w:val="00F14F85"/>
    <w:rsid w:val="00F64857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C22E44-DAE1-42FE-B15C-23F466AF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50"/>
  </w:style>
  <w:style w:type="paragraph" w:styleId="Heading1">
    <w:name w:val="heading 1"/>
    <w:basedOn w:val="Normal"/>
    <w:next w:val="Normal"/>
    <w:qFormat/>
    <w:pPr>
      <w:keepNext/>
      <w:ind w:left="1980" w:hanging="198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">
    <w:name w:val="Body Text"/>
    <w:basedOn w:val="Normal"/>
    <w:rPr>
      <w:b/>
      <w:sz w:val="24"/>
    </w:rPr>
  </w:style>
  <w:style w:type="character" w:styleId="CommentReference">
    <w:name w:val="annotation reference"/>
    <w:basedOn w:val="DefaultParagraphFont"/>
    <w:semiHidden/>
    <w:rsid w:val="00511D64"/>
    <w:rPr>
      <w:sz w:val="16"/>
      <w:szCs w:val="16"/>
    </w:rPr>
  </w:style>
  <w:style w:type="paragraph" w:styleId="CommentText">
    <w:name w:val="annotation text"/>
    <w:basedOn w:val="Normal"/>
    <w:semiHidden/>
    <w:rsid w:val="00511D64"/>
  </w:style>
  <w:style w:type="paragraph" w:styleId="CommentSubject">
    <w:name w:val="annotation subject"/>
    <w:basedOn w:val="CommentText"/>
    <w:next w:val="CommentText"/>
    <w:semiHidden/>
    <w:rsid w:val="00511D64"/>
    <w:rPr>
      <w:b/>
      <w:bCs/>
    </w:rPr>
  </w:style>
  <w:style w:type="paragraph" w:styleId="BalloonText">
    <w:name w:val="Balloon Text"/>
    <w:basedOn w:val="Normal"/>
    <w:semiHidden/>
    <w:rsid w:val="00511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6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86E92"/>
    <w:rPr>
      <w:b/>
      <w:bCs/>
    </w:rPr>
  </w:style>
  <w:style w:type="paragraph" w:styleId="HTMLPreformatted">
    <w:name w:val="HTML Preformatted"/>
    <w:basedOn w:val="Normal"/>
    <w:rsid w:val="0078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basedOn w:val="DefaultParagraphFont"/>
    <w:rsid w:val="005F1E1C"/>
    <w:rPr>
      <w:color w:val="0000FF"/>
      <w:u w:val="single"/>
    </w:rPr>
  </w:style>
  <w:style w:type="character" w:styleId="FollowedHyperlink">
    <w:name w:val="FollowedHyperlink"/>
    <w:basedOn w:val="DefaultParagraphFont"/>
    <w:rsid w:val="001C36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1.xls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654 OPNET Project</vt:lpstr>
    </vt:vector>
  </TitlesOfParts>
  <Company>USAF</Company>
  <LinksUpToDate>false</LinksUpToDate>
  <CharactersWithSpaces>1375</CharactersWithSpaces>
  <SharedDoc>false</SharedDoc>
  <HLinks>
    <vt:vector size="12" baseType="variant">
      <vt:variant>
        <vt:i4>1114136</vt:i4>
      </vt:variant>
      <vt:variant>
        <vt:i4>18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  <vt:variant>
        <vt:i4>1114136</vt:i4>
      </vt:variant>
      <vt:variant>
        <vt:i4>15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654 OPNET Project</dc:title>
  <dc:creator>Scott Graham</dc:creator>
  <cp:lastModifiedBy>Graham, Scott R Civ USAF AETC AFIT/ENG</cp:lastModifiedBy>
  <cp:revision>2</cp:revision>
  <cp:lastPrinted>2007-03-26T20:35:00Z</cp:lastPrinted>
  <dcterms:created xsi:type="dcterms:W3CDTF">2019-04-12T20:25:00Z</dcterms:created>
  <dcterms:modified xsi:type="dcterms:W3CDTF">2019-04-12T20:25:00Z</dcterms:modified>
</cp:coreProperties>
</file>