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99A14" w14:textId="08D6EA92" w:rsidR="003A672D" w:rsidRDefault="003A672D">
      <w:pPr>
        <w:rPr>
          <w:rFonts w:ascii="Times New Roman" w:hAnsi="Times New Roman" w:cs="Times New Roman"/>
        </w:rPr>
      </w:pPr>
      <w:r>
        <w:rPr>
          <w:rFonts w:ascii="Times New Roman" w:hAnsi="Times New Roman" w:cs="Times New Roman"/>
        </w:rPr>
        <w:t>Michael Huang</w:t>
      </w:r>
    </w:p>
    <w:p w14:paraId="483C9C1E" w14:textId="6341A264" w:rsidR="003A672D" w:rsidRDefault="003A672D">
      <w:pPr>
        <w:rPr>
          <w:rFonts w:ascii="Times New Roman" w:hAnsi="Times New Roman" w:cs="Times New Roman"/>
        </w:rPr>
      </w:pPr>
      <w:r>
        <w:rPr>
          <w:rFonts w:ascii="Times New Roman" w:hAnsi="Times New Roman" w:cs="Times New Roman"/>
        </w:rPr>
        <w:t>Mr. Allen</w:t>
      </w:r>
    </w:p>
    <w:p w14:paraId="3A2FAA86" w14:textId="359CCC4E" w:rsidR="003A672D" w:rsidRDefault="003A672D">
      <w:pPr>
        <w:rPr>
          <w:rFonts w:ascii="Times New Roman" w:hAnsi="Times New Roman" w:cs="Times New Roman"/>
        </w:rPr>
      </w:pPr>
      <w:r>
        <w:rPr>
          <w:rFonts w:ascii="Times New Roman" w:hAnsi="Times New Roman" w:cs="Times New Roman"/>
        </w:rPr>
        <w:t>American Society</w:t>
      </w:r>
    </w:p>
    <w:p w14:paraId="612BF6B7" w14:textId="43839E36" w:rsidR="003A672D" w:rsidRPr="003A672D" w:rsidRDefault="003A672D">
      <w:pPr>
        <w:rPr>
          <w:rFonts w:ascii="Times New Roman" w:hAnsi="Times New Roman" w:cs="Times New Roman"/>
        </w:rPr>
      </w:pPr>
      <w:r>
        <w:rPr>
          <w:rFonts w:ascii="Times New Roman" w:hAnsi="Times New Roman" w:cs="Times New Roman"/>
        </w:rPr>
        <w:t>2026/4/24</w:t>
      </w:r>
    </w:p>
    <w:p w14:paraId="4D4BE3A6" w14:textId="10CBD682" w:rsidR="00CC1356" w:rsidRPr="0002372A" w:rsidRDefault="003A672D" w:rsidP="0002372A">
      <w:pPr>
        <w:rPr>
          <w:rFonts w:ascii="Times New Roman" w:hAnsi="Times New Roman" w:cs="Times New Roman"/>
          <w:sz w:val="40"/>
          <w:szCs w:val="40"/>
        </w:rPr>
      </w:pPr>
      <w:r>
        <w:rPr>
          <w:rFonts w:ascii="Times New Roman" w:hAnsi="Times New Roman" w:cs="Times New Roman"/>
          <w:sz w:val="40"/>
          <w:szCs w:val="40"/>
        </w:rPr>
        <w:t>The Impact of Atomic Bomb on the Expansion of American Imperialism</w:t>
      </w:r>
    </w:p>
    <w:p w14:paraId="6B3D7754" w14:textId="194A9256" w:rsidR="00CC1356" w:rsidRDefault="003A672D" w:rsidP="00E315CE">
      <w:pPr>
        <w:spacing w:line="480" w:lineRule="auto"/>
        <w:rPr>
          <w:rFonts w:ascii="Times New Roman" w:hAnsi="Times New Roman" w:cs="Times New Roman"/>
        </w:rPr>
      </w:pPr>
      <w:r>
        <w:rPr>
          <w:rFonts w:ascii="Times New Roman" w:hAnsi="Times New Roman" w:cs="Times New Roman"/>
        </w:rPr>
        <w:t>On August 7</w:t>
      </w:r>
      <w:r>
        <w:rPr>
          <w:rFonts w:ascii="Times New Roman" w:hAnsi="Times New Roman" w:cs="Times New Roman"/>
          <w:vertAlign w:val="superscript"/>
        </w:rPr>
        <w:t>th</w:t>
      </w:r>
      <w:r>
        <w:rPr>
          <w:rFonts w:ascii="Times New Roman" w:hAnsi="Times New Roman" w:cs="Times New Roman"/>
        </w:rPr>
        <w:t>, 1945, “First atomic bomb dropped on Japan; missile is equal to 20,000 tons of TNT; Truman warns foe a ‘rain of ruin’” (First Atomic Bomb) occupied the headlines of the New York Times. This news illustrated the first application of atomic bomb, the earliest nuclear weapon powered by nuclear fission in human history. On August 6</w:t>
      </w:r>
      <w:r>
        <w:rPr>
          <w:rFonts w:ascii="Times New Roman" w:hAnsi="Times New Roman" w:cs="Times New Roman"/>
          <w:vertAlign w:val="superscript"/>
        </w:rPr>
        <w:t>th</w:t>
      </w:r>
      <w:r>
        <w:rPr>
          <w:rFonts w:ascii="Times New Roman" w:hAnsi="Times New Roman" w:cs="Times New Roman"/>
        </w:rPr>
        <w:t>, 1945, the uranium bomb was dropped by the United States on Hiroshima, Japan, completely devastating 11.4 square kilometers in an instant. Though mass casualties resulted from this destructive force, it also provoked the ending of WWII, the greatest global conflict in human history, and made the United States the first nation to possess nuclear power. Meanwhile, this bombardment triggered the controversy regarding the influence of the atomic bomb on the expansion of American Imperialism. Although the atomic bomb is catastrophically destructive, it is still one of the main factors that shaped the world’s technology, geopolitical structure, and normative power, enabling America to establish a form of imperial dominance unprecedented in modern human history.</w:t>
      </w:r>
    </w:p>
    <w:p w14:paraId="1D1A4E7D" w14:textId="5D54708D" w:rsidR="00CC1356" w:rsidRDefault="00652529" w:rsidP="00E315CE">
      <w:pPr>
        <w:spacing w:line="480" w:lineRule="auto"/>
        <w:rPr>
          <w:rFonts w:ascii="Times New Roman" w:hAnsi="Times New Roman" w:cs="Times New Roman"/>
          <w:color w:val="000000"/>
        </w:rPr>
      </w:pPr>
      <w:r>
        <w:rPr>
          <w:rFonts w:ascii="Times New Roman" w:hAnsi="Times New Roman" w:cs="Times New Roman"/>
        </w:rPr>
        <w:t xml:space="preserve">After the implementation of atomic bomb, the world was enveloped by the immense shock of this superpower, elevating the global status of the United States during the time. </w:t>
      </w:r>
      <w:r w:rsidR="00DF1F37">
        <w:rPr>
          <w:rFonts w:ascii="Times New Roman" w:hAnsi="Times New Roman" w:cs="Times New Roman"/>
        </w:rPr>
        <w:t>O</w:t>
      </w:r>
      <w:r>
        <w:rPr>
          <w:rFonts w:ascii="Times New Roman" w:hAnsi="Times New Roman" w:cs="Times New Roman"/>
        </w:rPr>
        <w:t>n the morning of August 6</w:t>
      </w:r>
      <w:r>
        <w:rPr>
          <w:rFonts w:ascii="Times New Roman" w:hAnsi="Times New Roman" w:cs="Times New Roman"/>
          <w:vertAlign w:val="superscript"/>
        </w:rPr>
        <w:t>th</w:t>
      </w:r>
      <w:r>
        <w:rPr>
          <w:rFonts w:ascii="Times New Roman" w:hAnsi="Times New Roman" w:cs="Times New Roman"/>
        </w:rPr>
        <w:t xml:space="preserve">, 1945, </w:t>
      </w:r>
      <w:r>
        <w:rPr>
          <w:rFonts w:ascii="Times New Roman" w:hAnsi="Times New Roman" w:cs="Times New Roman"/>
          <w:color w:val="000000"/>
        </w:rPr>
        <w:t xml:space="preserve">“Hiroshima was destroyed at one strike by a single atomic bomb dropped by a Superfort” (Nakashima). 70,000 people were killed, “the death toll is expected to reach 100,000, and people continue to die daily from burns suffered from the bomb's ultra-violet rays” </w:t>
      </w:r>
      <w:r>
        <w:rPr>
          <w:rFonts w:ascii="Times New Roman" w:hAnsi="Times New Roman" w:cs="Times New Roman"/>
          <w:color w:val="000000"/>
        </w:rPr>
        <w:lastRenderedPageBreak/>
        <w:t>(Nakashima). The massive destruction in the city center and the increasing mortality instilled fear in Japanese leadership, prompting them to reconsider their war strategies, ultimately drawing to the surrender of Japanese imperialism.</w:t>
      </w:r>
      <w:r>
        <w:rPr>
          <w:rFonts w:ascii="Times New Roman" w:hAnsi="Times New Roman" w:cs="Times New Roman" w:hint="eastAsia"/>
          <w:color w:val="000000"/>
        </w:rPr>
        <w:t xml:space="preserve"> </w:t>
      </w:r>
    </w:p>
    <w:p w14:paraId="38E19E53" w14:textId="06B2CD5E" w:rsidR="0077312A" w:rsidRDefault="000F71B4" w:rsidP="005738C1">
      <w:pPr>
        <w:spacing w:line="480" w:lineRule="auto"/>
        <w:rPr>
          <w:rFonts w:ascii="Times New Roman" w:hAnsi="Times New Roman" w:cs="Times New Roman"/>
          <w:color w:val="000000"/>
        </w:rPr>
      </w:pPr>
      <w:r>
        <w:rPr>
          <w:rFonts w:ascii="Times New Roman" w:hAnsi="Times New Roman" w:cs="Times New Roman" w:hint="eastAsia"/>
          <w:color w:val="000000"/>
        </w:rPr>
        <w:t>O</w:t>
      </w:r>
      <w:r>
        <w:rPr>
          <w:rFonts w:ascii="Times New Roman" w:hAnsi="Times New Roman" w:cs="Times New Roman"/>
          <w:color w:val="000000"/>
        </w:rPr>
        <w:t>n the same day, atomic bomb top</w:t>
      </w:r>
      <w:r w:rsidR="00DF1F37">
        <w:rPr>
          <w:rFonts w:ascii="Times New Roman" w:hAnsi="Times New Roman" w:cs="Times New Roman"/>
          <w:color w:val="000000"/>
        </w:rPr>
        <w:t>ped</w:t>
      </w:r>
      <w:r>
        <w:rPr>
          <w:rFonts w:ascii="Times New Roman" w:hAnsi="Times New Roman" w:cs="Times New Roman"/>
          <w:color w:val="000000"/>
        </w:rPr>
        <w:t xml:space="preserve"> all news in London. </w:t>
      </w:r>
      <w:r>
        <w:rPr>
          <w:rFonts w:ascii="Times New Roman" w:hAnsi="Times New Roman" w:cs="Times New Roman"/>
          <w:i/>
          <w:iCs/>
          <w:color w:val="000000"/>
        </w:rPr>
        <w:t>The Daily Express</w:t>
      </w:r>
      <w:r>
        <w:rPr>
          <w:rFonts w:ascii="Times New Roman" w:hAnsi="Times New Roman" w:cs="Times New Roman"/>
          <w:color w:val="000000"/>
        </w:rPr>
        <w:t>’s headlined story “Atomic Bomb Warns Japs to surrender” declared that “the world has changed overnight”, expressing the astonishment of the nuclear bomb’s power and the relief of the imminent ending to the war. In the meantime, Winston Churchill, the prime minister of Great Britain, announced the Allies’ success in the “grisly race between Germany and the Allies to find a weapon so destructive that it would ensure absolute victory in the world war” (Daniel). For the Soviet Union, however, American success in the nuclear bomb threatened its global status. As one of the two remaining superpowers, Moscow, the capital of the USSR, only focused its radio broadcasts on the scientific progress within the Soviet Union</w:t>
      </w:r>
      <w:r w:rsidR="00857E6E">
        <w:rPr>
          <w:rFonts w:ascii="Times New Roman" w:hAnsi="Times New Roman" w:cs="Times New Roman"/>
          <w:color w:val="000000"/>
        </w:rPr>
        <w:t>. W</w:t>
      </w:r>
      <w:r>
        <w:rPr>
          <w:rFonts w:ascii="Times New Roman" w:hAnsi="Times New Roman" w:cs="Times New Roman"/>
          <w:color w:val="000000"/>
        </w:rPr>
        <w:t xml:space="preserve">ithout mentioning any detail regarding the United States’s accomplishments in the atomic bomb, </w:t>
      </w:r>
      <w:r w:rsidR="00857E6E">
        <w:rPr>
          <w:rFonts w:ascii="Times New Roman" w:hAnsi="Times New Roman" w:cs="Times New Roman"/>
          <w:color w:val="000000"/>
        </w:rPr>
        <w:t xml:space="preserve">this abnormal tranquility </w:t>
      </w:r>
      <w:r>
        <w:rPr>
          <w:rFonts w:ascii="Times New Roman" w:hAnsi="Times New Roman" w:cs="Times New Roman"/>
          <w:color w:val="000000"/>
        </w:rPr>
        <w:t>represented the collapse of the political equilibrium existing during World War II. Becoming the first nuclear power, the United States could dictate the postwar norms precisely. Therefore, the congratulation from London and the complete silence in Moscow were sufficient to prove that the postwar geopolitical playing field was tilting toward American power, further strengthening it globally after the night of August 6</w:t>
      </w:r>
      <w:r>
        <w:rPr>
          <w:rFonts w:ascii="Times New Roman" w:hAnsi="Times New Roman" w:cs="Times New Roman"/>
          <w:color w:val="000000"/>
          <w:vertAlign w:val="superscript"/>
        </w:rPr>
        <w:t>th</w:t>
      </w:r>
      <w:r>
        <w:rPr>
          <w:rFonts w:ascii="Times New Roman" w:hAnsi="Times New Roman" w:cs="Times New Roman"/>
          <w:color w:val="000000"/>
        </w:rPr>
        <w:t>, 1945.</w:t>
      </w:r>
    </w:p>
    <w:p w14:paraId="0F803DC9" w14:textId="61A282F4" w:rsidR="00652529" w:rsidRDefault="00E70606" w:rsidP="005738C1">
      <w:pPr>
        <w:spacing w:line="480" w:lineRule="auto"/>
        <w:rPr>
          <w:rFonts w:ascii="Times New Roman" w:hAnsi="Times New Roman" w:cs="Times New Roman"/>
          <w:color w:val="000000"/>
          <w:shd w:val="clear" w:color="auto" w:fill="FFFFFF"/>
        </w:rPr>
      </w:pPr>
      <w:r>
        <w:rPr>
          <w:rFonts w:ascii="Times New Roman" w:hAnsi="Times New Roman" w:cs="Times New Roman"/>
          <w:color w:val="000000"/>
        </w:rPr>
        <w:t xml:space="preserve">While international responses highlighted the astounding power of the bomb and its political significance, they also underscored the extraordinary level of technological innovation achieved by the United States. Due to the Nazi dictatorship in Germany and the instability of European warfare, many Jewish scientists immigrated to the United States in search of safety and enriching research opportunities. Among these scholars were remarkable figures including J. Robert </w:t>
      </w:r>
      <w:r>
        <w:rPr>
          <w:rFonts w:ascii="Times New Roman" w:hAnsi="Times New Roman" w:cs="Times New Roman"/>
          <w:color w:val="000000"/>
        </w:rPr>
        <w:lastRenderedPageBreak/>
        <w:t xml:space="preserve">Oppenheimer, Leo Szilard, Albert Einstein, and Enrico Fermi. </w:t>
      </w:r>
      <w:r w:rsidR="00402575">
        <w:rPr>
          <w:rFonts w:ascii="Times New Roman" w:hAnsi="Times New Roman" w:cs="Times New Roman"/>
          <w:color w:val="000000"/>
        </w:rPr>
        <w:t>These figures</w:t>
      </w:r>
      <w:r w:rsidR="0078564E">
        <w:rPr>
          <w:rFonts w:ascii="Times New Roman" w:hAnsi="Times New Roman" w:cs="Times New Roman"/>
          <w:color w:val="000000"/>
        </w:rPr>
        <w:t>,</w:t>
      </w:r>
      <w:r w:rsidR="00402575">
        <w:rPr>
          <w:rFonts w:ascii="Times New Roman" w:hAnsi="Times New Roman" w:cs="Times New Roman"/>
          <w:color w:val="000000"/>
        </w:rPr>
        <w:t xml:space="preserve"> having fled </w:t>
      </w:r>
      <w:r>
        <w:rPr>
          <w:rFonts w:ascii="Times New Roman" w:hAnsi="Times New Roman" w:cs="Times New Roman"/>
          <w:color w:val="000000"/>
        </w:rPr>
        <w:t>from the Fascist regimes in Europe</w:t>
      </w:r>
      <w:r w:rsidR="00402575">
        <w:rPr>
          <w:rFonts w:ascii="Times New Roman" w:hAnsi="Times New Roman" w:cs="Times New Roman"/>
          <w:color w:val="000000"/>
        </w:rPr>
        <w:t>,</w:t>
      </w:r>
      <w:r>
        <w:rPr>
          <w:rFonts w:ascii="Times New Roman" w:hAnsi="Times New Roman" w:cs="Times New Roman"/>
          <w:color w:val="000000"/>
        </w:rPr>
        <w:t xml:space="preserve"> organized a project to exploit the fission process for military purposes, which later evolved into the Manhattan Project. “</w:t>
      </w:r>
      <w:r>
        <w:rPr>
          <w:rFonts w:ascii="Times New Roman" w:hAnsi="Times New Roman" w:cs="Times New Roman"/>
          <w:color w:val="000000"/>
          <w:shd w:val="clear" w:color="auto" w:fill="FFFFFF"/>
        </w:rPr>
        <w:t>The discovery of nuclear fission was first communicated by</w:t>
      </w:r>
      <w:r>
        <w:rPr>
          <w:rFonts w:ascii="Times New Roman" w:hAnsi="Times New Roman" w:cs="Times New Roman"/>
        </w:rPr>
        <w:t xml:space="preserve"> Lise Meitner and Otto Frisch</w:t>
      </w:r>
      <w:r>
        <w:rPr>
          <w:rFonts w:ascii="Times New Roman" w:hAnsi="Times New Roman" w:cs="Times New Roman"/>
          <w:color w:val="000000"/>
          <w:shd w:val="clear" w:color="auto" w:fill="FFFFFF"/>
        </w:rPr>
        <w:t xml:space="preserve">, two Jewish scientists who had fled Germany, to </w:t>
      </w:r>
      <w:r>
        <w:rPr>
          <w:rFonts w:ascii="Times New Roman" w:hAnsi="Times New Roman" w:cs="Times New Roman"/>
        </w:rPr>
        <w:t xml:space="preserve">Niels Bohr </w:t>
      </w:r>
      <w:r>
        <w:rPr>
          <w:rFonts w:ascii="Times New Roman" w:hAnsi="Times New Roman" w:cs="Times New Roman"/>
          <w:color w:val="000000"/>
          <w:shd w:val="clear" w:color="auto" w:fill="FFFFFF"/>
        </w:rPr>
        <w:t>in Copenhagen. Bohr later brought news of its potential to United States, where scientists like Albert Einstein recognized its military implications. Through Einstein’s personal influence, the scientists persuaded the president Franklin D Roosevelt” (Levy and Scott</w:t>
      </w:r>
      <w:r w:rsidR="0078564E">
        <w:rPr>
          <w:rFonts w:ascii="Times New Roman" w:hAnsi="Times New Roman" w:cs="Times New Roman"/>
          <w:color w:val="000000"/>
          <w:shd w:val="clear" w:color="auto" w:fill="FFFFFF"/>
        </w:rPr>
        <w:t>-</w:t>
      </w:r>
      <w:r>
        <w:rPr>
          <w:rFonts w:ascii="Times New Roman" w:hAnsi="Times New Roman" w:cs="Times New Roman"/>
          <w:color w:val="000000"/>
          <w:shd w:val="clear" w:color="auto" w:fill="FFFFFF"/>
        </w:rPr>
        <w:t xml:space="preserve">Clark), starting the research project with an initial budget of $6,000. All those scientists </w:t>
      </w:r>
      <w:r w:rsidR="0078564E">
        <w:rPr>
          <w:rFonts w:ascii="Times New Roman" w:hAnsi="Times New Roman" w:cs="Times New Roman"/>
          <w:color w:val="000000"/>
          <w:shd w:val="clear" w:color="auto" w:fill="FFFFFF"/>
        </w:rPr>
        <w:t>enhanced America’s research capability</w:t>
      </w:r>
      <w:r>
        <w:rPr>
          <w:rFonts w:ascii="Times New Roman" w:hAnsi="Times New Roman" w:cs="Times New Roman"/>
          <w:color w:val="000000"/>
          <w:shd w:val="clear" w:color="auto" w:fill="FFFFFF"/>
        </w:rPr>
        <w:t>, facilitating significant scientific research and progress.</w:t>
      </w:r>
    </w:p>
    <w:p w14:paraId="487B1415" w14:textId="537FB2B8" w:rsidR="00857E6E" w:rsidRDefault="00DF1F37" w:rsidP="005738C1">
      <w:pPr>
        <w:spacing w:line="480" w:lineRule="auto"/>
        <w:rPr>
          <w:rFonts w:ascii="Times New Roman" w:hAnsi="Times New Roman" w:cs="Times New Roman"/>
          <w:color w:val="000000"/>
        </w:rPr>
      </w:pPr>
      <w:r>
        <w:rPr>
          <w:rFonts w:ascii="Times New Roman" w:hAnsi="Times New Roman" w:cs="Times New Roman"/>
        </w:rPr>
        <w:t xml:space="preserve">Through atomic research, </w:t>
      </w:r>
      <w:r w:rsidR="00FE1921">
        <w:rPr>
          <w:rFonts w:ascii="Times New Roman" w:hAnsi="Times New Roman" w:cs="Times New Roman"/>
        </w:rPr>
        <w:t xml:space="preserve">countless unprecedented technological innovations that extended beyond atomic bomb emerged. “The Manhattan project generated thousands of new inventions, </w:t>
      </w:r>
      <w:r w:rsidR="00FE1921">
        <w:rPr>
          <w:rFonts w:ascii="Times New Roman" w:hAnsi="Times New Roman" w:cs="Times New Roman"/>
          <w:color w:val="000000"/>
        </w:rPr>
        <w:t>as represented by patent claims processed in secret by the project, which if filed would have represented some 1% of all patents in force at the end of World War II” (Wellerstein). Through the Manhattan Project, the research on the atomic bomb required the development of entirely new industrial processes that demanded complex engineering solutions and vast infrastructure. Specifically, Uranium-235, the only isotope of fissionable</w:t>
      </w:r>
      <w:r w:rsidR="00402575">
        <w:rPr>
          <w:rFonts w:ascii="Times New Roman" w:hAnsi="Times New Roman" w:cs="Times New Roman"/>
          <w:color w:val="000000"/>
        </w:rPr>
        <w:t xml:space="preserve"> uranium</w:t>
      </w:r>
      <w:r w:rsidR="00FE1921">
        <w:rPr>
          <w:rFonts w:ascii="Times New Roman" w:hAnsi="Times New Roman" w:cs="Times New Roman"/>
          <w:color w:val="000000"/>
        </w:rPr>
        <w:t xml:space="preserve"> by neutrons of all energies, was successfully separated from Uranium-238</w:t>
      </w:r>
      <w:r w:rsidR="00FE1921">
        <w:rPr>
          <w:rFonts w:ascii="Times New Roman" w:hAnsi="Times New Roman" w:cs="Times New Roman"/>
          <w:color w:val="000000"/>
          <w:shd w:val="clear" w:color="auto" w:fill="FEFEFE"/>
        </w:rPr>
        <w:t>;</w:t>
      </w:r>
      <w:r w:rsidR="00FE1921">
        <w:rPr>
          <w:rFonts w:ascii="Times New Roman" w:hAnsi="Times New Roman" w:cs="Times New Roman"/>
          <w:color w:val="000000"/>
        </w:rPr>
        <w:t xml:space="preserve"> the first nuclear reactor was constructed to generate sufficient fissile material for the weapon; highly radioactive substance polonium was produced to be used as neutron sources in the bomb. These scientific accomplishments not only promoted innovation during war but also laid the path for future scientific research in America. Therefore, this technological monopoly</w:t>
      </w:r>
      <w:r w:rsidR="0078564E">
        <w:rPr>
          <w:rFonts w:ascii="Times New Roman" w:hAnsi="Times New Roman" w:cs="Times New Roman"/>
          <w:color w:val="000000"/>
        </w:rPr>
        <w:t>, is not merely an academic achievemen</w:t>
      </w:r>
      <w:r w:rsidR="00857E6E">
        <w:rPr>
          <w:rFonts w:ascii="Times New Roman" w:hAnsi="Times New Roman" w:cs="Times New Roman"/>
          <w:color w:val="000000"/>
        </w:rPr>
        <w:t>t</w:t>
      </w:r>
      <w:r w:rsidR="0078564E">
        <w:rPr>
          <w:rFonts w:ascii="Times New Roman" w:hAnsi="Times New Roman" w:cs="Times New Roman"/>
          <w:color w:val="000000"/>
        </w:rPr>
        <w:t xml:space="preserve">, it </w:t>
      </w:r>
      <w:r w:rsidR="003A4F0A">
        <w:rPr>
          <w:rFonts w:ascii="Times New Roman" w:hAnsi="Times New Roman" w:cs="Times New Roman"/>
          <w:color w:val="000000"/>
        </w:rPr>
        <w:t xml:space="preserve">forged </w:t>
      </w:r>
      <w:r w:rsidR="00FE1921">
        <w:rPr>
          <w:rFonts w:ascii="Times New Roman" w:hAnsi="Times New Roman" w:cs="Times New Roman"/>
          <w:color w:val="000000"/>
        </w:rPr>
        <w:t>an innovation gap that no other nation could possibly surpass within decades</w:t>
      </w:r>
      <w:r w:rsidR="0078564E">
        <w:rPr>
          <w:rFonts w:ascii="Times New Roman" w:hAnsi="Times New Roman" w:cs="Times New Roman"/>
          <w:color w:val="000000"/>
        </w:rPr>
        <w:t>, and the material foundation that sustained American imperial influence.</w:t>
      </w:r>
      <w:r w:rsidR="00857E6E">
        <w:rPr>
          <w:rFonts w:ascii="Times New Roman" w:hAnsi="Times New Roman" w:cs="Times New Roman"/>
          <w:color w:val="000000"/>
        </w:rPr>
        <w:t xml:space="preserve"> </w:t>
      </w:r>
    </w:p>
    <w:p w14:paraId="07138670" w14:textId="6428357C" w:rsidR="00F12C4A" w:rsidRDefault="00333151" w:rsidP="005738C1">
      <w:pPr>
        <w:spacing w:line="480" w:lineRule="auto"/>
        <w:rPr>
          <w:rFonts w:ascii="Times New Roman" w:hAnsi="Times New Roman" w:cs="Times New Roman"/>
          <w:color w:val="000000"/>
        </w:rPr>
      </w:pPr>
      <w:r>
        <w:rPr>
          <w:rFonts w:ascii="Times New Roman" w:hAnsi="Times New Roman" w:cs="Times New Roman"/>
          <w:color w:val="000000"/>
        </w:rPr>
        <w:lastRenderedPageBreak/>
        <w:t xml:space="preserve">The aftermath of the atomic bomb </w:t>
      </w:r>
      <w:r w:rsidR="00991A63">
        <w:rPr>
          <w:rFonts w:ascii="Times New Roman" w:hAnsi="Times New Roman" w:cs="Times New Roman"/>
          <w:color w:val="000000"/>
        </w:rPr>
        <w:t xml:space="preserve">did not just </w:t>
      </w:r>
      <w:r>
        <w:rPr>
          <w:rFonts w:ascii="Times New Roman" w:hAnsi="Times New Roman" w:cs="Times New Roman"/>
          <w:color w:val="000000"/>
        </w:rPr>
        <w:t xml:space="preserve">encourage further atomic research, </w:t>
      </w:r>
      <w:r w:rsidR="00991A63">
        <w:rPr>
          <w:rFonts w:ascii="Times New Roman" w:hAnsi="Times New Roman" w:cs="Times New Roman"/>
          <w:color w:val="000000"/>
        </w:rPr>
        <w:t xml:space="preserve">but </w:t>
      </w:r>
      <w:r>
        <w:rPr>
          <w:rFonts w:ascii="Times New Roman" w:hAnsi="Times New Roman" w:cs="Times New Roman"/>
          <w:color w:val="000000"/>
        </w:rPr>
        <w:t>advanc</w:t>
      </w:r>
      <w:r w:rsidR="00991A63">
        <w:rPr>
          <w:rFonts w:ascii="Times New Roman" w:hAnsi="Times New Roman" w:cs="Times New Roman"/>
          <w:color w:val="000000"/>
        </w:rPr>
        <w:t>ed</w:t>
      </w:r>
      <w:r>
        <w:rPr>
          <w:rFonts w:ascii="Times New Roman" w:hAnsi="Times New Roman" w:cs="Times New Roman"/>
          <w:color w:val="000000"/>
        </w:rPr>
        <w:t xml:space="preserve"> medical applications and biology studies. In the book </w:t>
      </w:r>
      <w:r>
        <w:rPr>
          <w:rFonts w:ascii="Times New Roman" w:hAnsi="Times New Roman" w:cs="Times New Roman"/>
          <w:color w:val="000000" w:themeColor="text1"/>
          <w:shd w:val="clear" w:color="auto" w:fill="FFFFFF"/>
        </w:rPr>
        <w:t>“Life Atomic: Radioisotopes in Science and Medicine”, it documented breakthroughs that linked with atomic research, including</w:t>
      </w:r>
      <w:r>
        <w:rPr>
          <w:rFonts w:ascii="Times New Roman" w:hAnsi="Times New Roman" w:cs="Times New Roman"/>
          <w:color w:val="000000"/>
        </w:rPr>
        <w:t xml:space="preserve"> cancer treatment using cobalt-60, medical diagnostic test, and cutting-edge understanding of human metabolic pathways. </w:t>
      </w:r>
      <w:r w:rsidR="00402575">
        <w:rPr>
          <w:rFonts w:ascii="Times New Roman" w:hAnsi="Times New Roman" w:cs="Times New Roman"/>
          <w:color w:val="000000"/>
        </w:rPr>
        <w:t xml:space="preserve">These </w:t>
      </w:r>
      <w:r w:rsidR="00991A63">
        <w:rPr>
          <w:rFonts w:ascii="Times New Roman" w:hAnsi="Times New Roman" w:cs="Times New Roman"/>
          <w:color w:val="000000"/>
        </w:rPr>
        <w:t xml:space="preserve">enhancements </w:t>
      </w:r>
      <w:r>
        <w:rPr>
          <w:rFonts w:ascii="Times New Roman" w:hAnsi="Times New Roman" w:cs="Times New Roman"/>
          <w:color w:val="000000"/>
        </w:rPr>
        <w:t xml:space="preserve">were made possible by the availability of radioisotopes. After the World War II, the US government produced radioisotopes in some of the same nuclear reactors that had been built to produce material for nuclear weapons, which were sold to laboratories, hospitals and companies. </w:t>
      </w:r>
      <w:r w:rsidR="00DF1F37">
        <w:rPr>
          <w:rFonts w:ascii="Times New Roman" w:hAnsi="Times New Roman" w:cs="Times New Roman"/>
          <w:color w:val="000000"/>
        </w:rPr>
        <w:t>The commercialization</w:t>
      </w:r>
      <w:r w:rsidR="006771F9">
        <w:rPr>
          <w:rFonts w:ascii="Times New Roman" w:hAnsi="Times New Roman" w:cs="Times New Roman"/>
          <w:color w:val="000000"/>
        </w:rPr>
        <w:t xml:space="preserve"> of radioisotopes allowed </w:t>
      </w:r>
      <w:r>
        <w:rPr>
          <w:rFonts w:ascii="Times New Roman" w:hAnsi="Times New Roman" w:cs="Times New Roman"/>
          <w:color w:val="000000"/>
        </w:rPr>
        <w:t>the United States</w:t>
      </w:r>
      <w:r w:rsidR="00DF1F37">
        <w:rPr>
          <w:rFonts w:ascii="Times New Roman" w:hAnsi="Times New Roman" w:cs="Times New Roman"/>
          <w:color w:val="000000"/>
        </w:rPr>
        <w:t xml:space="preserve"> to relate nuclear science with civilian fields,</w:t>
      </w:r>
      <w:r w:rsidR="006771F9">
        <w:rPr>
          <w:rFonts w:ascii="Times New Roman" w:hAnsi="Times New Roman" w:cs="Times New Roman"/>
          <w:color w:val="000000"/>
        </w:rPr>
        <w:t xml:space="preserve"> </w:t>
      </w:r>
      <w:r>
        <w:rPr>
          <w:rFonts w:ascii="Times New Roman" w:hAnsi="Times New Roman" w:cs="Times New Roman"/>
          <w:color w:val="000000"/>
        </w:rPr>
        <w:t>tr</w:t>
      </w:r>
      <w:r w:rsidR="006771F9">
        <w:rPr>
          <w:rFonts w:ascii="Times New Roman" w:hAnsi="Times New Roman" w:cs="Times New Roman"/>
          <w:color w:val="000000"/>
        </w:rPr>
        <w:t>a</w:t>
      </w:r>
      <w:r>
        <w:rPr>
          <w:rFonts w:ascii="Times New Roman" w:hAnsi="Times New Roman" w:cs="Times New Roman"/>
          <w:color w:val="000000"/>
        </w:rPr>
        <w:t>nsform</w:t>
      </w:r>
      <w:r w:rsidR="00DF1F37">
        <w:rPr>
          <w:rFonts w:ascii="Times New Roman" w:hAnsi="Times New Roman" w:cs="Times New Roman"/>
          <w:color w:val="000000"/>
        </w:rPr>
        <w:t xml:space="preserve">ing </w:t>
      </w:r>
      <w:r>
        <w:rPr>
          <w:rFonts w:ascii="Times New Roman" w:hAnsi="Times New Roman" w:cs="Times New Roman"/>
          <w:color w:val="000000"/>
        </w:rPr>
        <w:t>the initially destructive power into the soft power</w:t>
      </w:r>
      <w:r w:rsidR="006771F9">
        <w:rPr>
          <w:rFonts w:ascii="Times New Roman" w:hAnsi="Times New Roman" w:cs="Times New Roman"/>
          <w:color w:val="000000"/>
        </w:rPr>
        <w:t xml:space="preserve">, </w:t>
      </w:r>
      <w:r w:rsidR="00DF1F37">
        <w:rPr>
          <w:rFonts w:ascii="Times New Roman" w:hAnsi="Times New Roman" w:cs="Times New Roman"/>
          <w:color w:val="000000"/>
        </w:rPr>
        <w:t xml:space="preserve">which </w:t>
      </w:r>
      <w:r w:rsidR="000C5328">
        <w:rPr>
          <w:rFonts w:ascii="Times New Roman" w:hAnsi="Times New Roman" w:cs="Times New Roman"/>
          <w:color w:val="000000"/>
        </w:rPr>
        <w:t>pioneer</w:t>
      </w:r>
      <w:r w:rsidR="00DF1F37">
        <w:rPr>
          <w:rFonts w:ascii="Times New Roman" w:hAnsi="Times New Roman" w:cs="Times New Roman"/>
          <w:color w:val="000000"/>
        </w:rPr>
        <w:t>ed</w:t>
      </w:r>
      <w:r w:rsidR="000C5328">
        <w:rPr>
          <w:rFonts w:ascii="Times New Roman" w:hAnsi="Times New Roman" w:cs="Times New Roman"/>
          <w:color w:val="000000"/>
        </w:rPr>
        <w:t xml:space="preserve"> </w:t>
      </w:r>
      <w:r w:rsidR="006771F9">
        <w:rPr>
          <w:rFonts w:ascii="Times New Roman" w:hAnsi="Times New Roman" w:cs="Times New Roman"/>
          <w:color w:val="000000"/>
        </w:rPr>
        <w:t xml:space="preserve">the rest of the world. </w:t>
      </w:r>
    </w:p>
    <w:p w14:paraId="503E76B2" w14:textId="20CF30DD" w:rsidR="009F376F" w:rsidRDefault="00DF1F37" w:rsidP="005738C1">
      <w:pPr>
        <w:spacing w:line="480" w:lineRule="auto"/>
        <w:rPr>
          <w:rFonts w:ascii="Times New Roman" w:hAnsi="Times New Roman" w:cs="Times New Roman"/>
          <w:color w:val="000000"/>
        </w:rPr>
      </w:pPr>
      <w:r>
        <w:rPr>
          <w:rFonts w:ascii="Times New Roman" w:hAnsi="Times New Roman" w:cs="Times New Roman"/>
          <w:color w:val="000000"/>
        </w:rPr>
        <w:t>From</w:t>
      </w:r>
      <w:r w:rsidR="00090F0F">
        <w:rPr>
          <w:rFonts w:ascii="Times New Roman" w:hAnsi="Times New Roman" w:cs="Times New Roman"/>
          <w:color w:val="000000"/>
        </w:rPr>
        <w:t xml:space="preserve"> a</w:t>
      </w:r>
      <w:r>
        <w:rPr>
          <w:rFonts w:ascii="Times New Roman" w:hAnsi="Times New Roman" w:cs="Times New Roman"/>
          <w:color w:val="000000"/>
        </w:rPr>
        <w:t xml:space="preserve"> political perspective, the geopolitical influence of the nuclear bomb was immediate and drastic. W</w:t>
      </w:r>
      <w:r w:rsidR="006203B2">
        <w:rPr>
          <w:rFonts w:ascii="Times New Roman" w:hAnsi="Times New Roman" w:cs="Times New Roman"/>
          <w:color w:val="000000"/>
        </w:rPr>
        <w:t>ith the creation of nuclear bomb, America opened its era of nuclear monopoly, reshaping the world order. Before the WWII, global powers were more distributed, with the Soviet Union rising as a major power. However, after America demonstrated absolutely overwhelming nuclear superiority over USSR after the bombing of Hiroshima, the USSR was displaced from its dominant position and compelled to enter a desperate arms race to achieve parity. Replacing the Soviet Union, America became</w:t>
      </w:r>
      <w:r w:rsidR="00402575">
        <w:rPr>
          <w:rFonts w:ascii="Times New Roman" w:hAnsi="Times New Roman" w:cs="Times New Roman"/>
          <w:color w:val="000000"/>
        </w:rPr>
        <w:t xml:space="preserve"> a dominant global power</w:t>
      </w:r>
      <w:r w:rsidR="006203B2">
        <w:rPr>
          <w:rFonts w:ascii="Times New Roman" w:hAnsi="Times New Roman" w:cs="Times New Roman"/>
          <w:color w:val="000000"/>
        </w:rPr>
        <w:t xml:space="preserve">. </w:t>
      </w:r>
    </w:p>
    <w:p w14:paraId="6A547EA9" w14:textId="43A57E9E" w:rsidR="008F1762" w:rsidRDefault="00684AFC" w:rsidP="005738C1">
      <w:pPr>
        <w:spacing w:line="480" w:lineRule="auto"/>
        <w:rPr>
          <w:rFonts w:ascii="Times New Roman" w:hAnsi="Times New Roman" w:cs="Times New Roman"/>
          <w:color w:val="333333"/>
          <w:shd w:val="clear" w:color="auto" w:fill="FFFFFF"/>
        </w:rPr>
      </w:pPr>
      <w:r>
        <w:rPr>
          <w:rFonts w:ascii="Times New Roman" w:hAnsi="Times New Roman" w:cs="Times New Roman"/>
          <w:color w:val="000000"/>
        </w:rPr>
        <w:t xml:space="preserve">By possessing the atomic bomb as the “ultimate power”, the United States dictated terms in postwar negotiations and established its global security umbrella, which was the indispensable standard that made American leadership irreplaceable. In the postwar agreement regarding the prevention of nuclear war between the United States and the Soviet Union, signed on June 22, 1973, </w:t>
      </w:r>
      <w:r>
        <w:rPr>
          <w:rFonts w:ascii="Times New Roman" w:hAnsi="Times New Roman" w:cs="Times New Roman"/>
          <w:color w:val="000000" w:themeColor="text1"/>
        </w:rPr>
        <w:t>“</w:t>
      </w:r>
      <w:r>
        <w:rPr>
          <w:rFonts w:ascii="Times New Roman" w:hAnsi="Times New Roman" w:cs="Times New Roman"/>
          <w:color w:val="000000" w:themeColor="text1"/>
          <w:shd w:val="clear" w:color="auto" w:fill="FFFFFF"/>
        </w:rPr>
        <w:t xml:space="preserve">the United States and the Soviet Union agreed to make the removal of the danger of nuclear war and the use of nuclear weapons an ‘objective of their policies,’ to practice restraint in </w:t>
      </w:r>
      <w:r>
        <w:rPr>
          <w:rFonts w:ascii="Times New Roman" w:hAnsi="Times New Roman" w:cs="Times New Roman"/>
          <w:color w:val="000000" w:themeColor="text1"/>
          <w:shd w:val="clear" w:color="auto" w:fill="FFFFFF"/>
        </w:rPr>
        <w:lastRenderedPageBreak/>
        <w:t>their relations toward each other and toward all countries, and to pursue a policy dedicated toward stability and peace”(US Department of State). Therefore, atomic bomb was no longer just a warfare weapon, it was used as a diplomatic tool to restrain Soviet Union’s expansion in Eastern Europe and East Asia, forcing Stalin into more consistent peace terms. Moreover, on April 4</w:t>
      </w:r>
      <w:r>
        <w:rPr>
          <w:rFonts w:ascii="Times New Roman" w:hAnsi="Times New Roman" w:cs="Times New Roman"/>
          <w:color w:val="000000" w:themeColor="text1"/>
          <w:shd w:val="clear" w:color="auto" w:fill="FFFFFF"/>
          <w:vertAlign w:val="superscript"/>
        </w:rPr>
        <w:t>th</w:t>
      </w:r>
      <w:r>
        <w:rPr>
          <w:rFonts w:ascii="Times New Roman" w:hAnsi="Times New Roman" w:cs="Times New Roman"/>
          <w:color w:val="000000" w:themeColor="text1"/>
          <w:shd w:val="clear" w:color="auto" w:fill="FFFFFF"/>
        </w:rPr>
        <w:t>, 1949, America established the North Atlantic Treaty Organization, NATO, an organization involving 32 nations, providing a structure where European allies contribute significant military power under US. command. In the 1950s, “</w:t>
      </w:r>
      <w:r>
        <w:rPr>
          <w:rFonts w:ascii="Times New Roman" w:hAnsi="Times New Roman" w:cs="Times New Roman"/>
          <w:color w:val="333333"/>
          <w:shd w:val="clear" w:color="auto" w:fill="FFFFFF"/>
        </w:rPr>
        <w:t xml:space="preserve">one of the first military doctrines of NATO emerged in the form of ‘massive retaliation,’ or the idea that if any member was attacked, the United States would respond with a large-scale nuclear attack” (Office of the Historian). Without the pioneering nuclear states, the United States had </w:t>
      </w:r>
      <w:r w:rsidR="00857E6E">
        <w:rPr>
          <w:rFonts w:ascii="Times New Roman" w:hAnsi="Times New Roman" w:cs="Times New Roman"/>
          <w:color w:val="333333"/>
          <w:shd w:val="clear" w:color="auto" w:fill="FFFFFF"/>
        </w:rPr>
        <w:t xml:space="preserve">no </w:t>
      </w:r>
      <w:r>
        <w:rPr>
          <w:rFonts w:ascii="Times New Roman" w:hAnsi="Times New Roman" w:cs="Times New Roman"/>
          <w:color w:val="333333"/>
          <w:shd w:val="clear" w:color="auto" w:fill="FFFFFF"/>
        </w:rPr>
        <w:t>unique offerings to the European allies; ultimately, with the nuclear superiority, American protection transformed the military alliance into an instrument for hegemonic expansion.</w:t>
      </w:r>
    </w:p>
    <w:p w14:paraId="01F25339" w14:textId="47925A56" w:rsidR="009F376F" w:rsidRDefault="00991A63" w:rsidP="005738C1">
      <w:pPr>
        <w:spacing w:line="480" w:lineRule="auto"/>
        <w:rPr>
          <w:rFonts w:ascii="Times New Roman" w:hAnsi="Times New Roman" w:cs="Times New Roman"/>
          <w:color w:val="333333"/>
          <w:shd w:val="clear" w:color="auto" w:fill="FFFFFF"/>
        </w:rPr>
      </w:pPr>
      <w:r>
        <w:rPr>
          <w:rFonts w:ascii="Times New Roman" w:hAnsi="Times New Roman" w:cs="Times New Roman"/>
          <w:color w:val="333333"/>
          <w:shd w:val="clear" w:color="auto" w:fill="FFFFFF"/>
        </w:rPr>
        <w:t xml:space="preserve">To constrain this destructive weapon, nuclear taboo </w:t>
      </w:r>
      <w:r w:rsidR="00DF1F37">
        <w:rPr>
          <w:rFonts w:ascii="Times New Roman" w:hAnsi="Times New Roman" w:cs="Times New Roman"/>
          <w:color w:val="333333"/>
          <w:shd w:val="clear" w:color="auto" w:fill="FFFFFF"/>
        </w:rPr>
        <w:t>emerged,</w:t>
      </w:r>
      <w:r w:rsidR="00E8319B">
        <w:rPr>
          <w:rFonts w:ascii="Times New Roman" w:hAnsi="Times New Roman" w:cs="Times New Roman"/>
          <w:color w:val="333333"/>
          <w:shd w:val="clear" w:color="auto" w:fill="FFFFFF"/>
        </w:rPr>
        <w:t xml:space="preserve"> which made the United States a vital component of the world dynamics. As d</w:t>
      </w:r>
      <w:r w:rsidR="009F376F">
        <w:rPr>
          <w:rFonts w:ascii="Times New Roman" w:hAnsi="Times New Roman" w:cs="Times New Roman"/>
          <w:color w:val="333333"/>
          <w:shd w:val="clear" w:color="auto" w:fill="FFFFFF"/>
        </w:rPr>
        <w:t xml:space="preserve">epicted by the New York Times, “a single plane can carry an atomic bomb- a relatively small missile- that has an explosive force equivalent to 20,000 tons of TNT” (The Blasting Power). The two atomic bombs with a combined weight of 800 pounds were each dropped in Hiroshima and Nagasaki, killing 90,000 people, which amounted to 22,500 deaths per ton. Compared to the 3 deaths per ton of TNT during World War I in the bombing of London, the atomic bomb “slaughtered 75,000 times as many people per ton dropped in August 1945 as TNT bombs killed per ton in 1914 to 1918 in London” (Hart 277). This overwhelming increase in the destructive power of modern weapon precipitated the emergence of nuclear taboo, prohibiting nations from the first use of nuclear weapon even when deterrence mechanisms were not displayed. By delegitimizing the atomic bomb, the US government framed </w:t>
      </w:r>
      <w:r w:rsidR="009F376F">
        <w:rPr>
          <w:rFonts w:ascii="Times New Roman" w:hAnsi="Times New Roman" w:cs="Times New Roman"/>
          <w:color w:val="333333"/>
          <w:shd w:val="clear" w:color="auto" w:fill="FFFFFF"/>
        </w:rPr>
        <w:lastRenderedPageBreak/>
        <w:t>it as abhorrent, preserving the moral high ground of America. Condemning the moral aspects of the atomic bomb, America restrained nuclear proliferation, boycotting other countries from developing nuclear power. This rhetorical strategy defined the rules for modern warfare as America had already won under the prior rules. Therefore, the taboo not only applied to constrain nuclear use, but to legitimize American nuclear</w:t>
      </w:r>
      <w:r w:rsidR="0078564E">
        <w:rPr>
          <w:rFonts w:ascii="Times New Roman" w:hAnsi="Times New Roman" w:cs="Times New Roman"/>
          <w:color w:val="333333"/>
          <w:shd w:val="clear" w:color="auto" w:fill="FFFFFF"/>
        </w:rPr>
        <w:t xml:space="preserve"> authority</w:t>
      </w:r>
      <w:r w:rsidR="009F376F">
        <w:rPr>
          <w:rFonts w:ascii="Times New Roman" w:hAnsi="Times New Roman" w:cs="Times New Roman"/>
          <w:color w:val="333333"/>
          <w:shd w:val="clear" w:color="auto" w:fill="FFFFFF"/>
        </w:rPr>
        <w:t xml:space="preserve"> as an incomparable existence worldwide.</w:t>
      </w:r>
    </w:p>
    <w:p w14:paraId="274CE326" w14:textId="51C31376" w:rsidR="009E3F24" w:rsidRDefault="00991A63" w:rsidP="005738C1">
      <w:pPr>
        <w:spacing w:line="480" w:lineRule="auto"/>
        <w:rPr>
          <w:rFonts w:ascii="Times New Roman" w:hAnsi="Times New Roman" w:cs="Times New Roman"/>
          <w:color w:val="333333"/>
          <w:shd w:val="clear" w:color="auto" w:fill="FFFFFF"/>
        </w:rPr>
      </w:pPr>
      <w:r>
        <w:rPr>
          <w:rFonts w:ascii="Times New Roman" w:hAnsi="Times New Roman" w:cs="Times New Roman"/>
          <w:color w:val="333333"/>
          <w:shd w:val="clear" w:color="auto" w:fill="FFFFFF"/>
        </w:rPr>
        <w:t>In short, t</w:t>
      </w:r>
      <w:r w:rsidR="002A48F9">
        <w:rPr>
          <w:rFonts w:ascii="Times New Roman" w:hAnsi="Times New Roman" w:cs="Times New Roman"/>
          <w:color w:val="333333"/>
          <w:shd w:val="clear" w:color="auto" w:fill="FFFFFF"/>
        </w:rPr>
        <w:t>he bombardment in Hiroshima on August 7</w:t>
      </w:r>
      <w:r w:rsidR="002A48F9">
        <w:rPr>
          <w:rFonts w:ascii="Times New Roman" w:hAnsi="Times New Roman" w:cs="Times New Roman"/>
          <w:color w:val="333333"/>
          <w:shd w:val="clear" w:color="auto" w:fill="FFFFFF"/>
          <w:vertAlign w:val="superscript"/>
        </w:rPr>
        <w:t>th</w:t>
      </w:r>
      <w:r w:rsidR="002A48F9">
        <w:rPr>
          <w:rFonts w:ascii="Times New Roman" w:hAnsi="Times New Roman" w:cs="Times New Roman"/>
          <w:color w:val="333333"/>
          <w:shd w:val="clear" w:color="auto" w:fill="FFFFFF"/>
        </w:rPr>
        <w:t>, 1945, marked the ending of World War II but also inaugurated a profound transition in global dynamics that accelerated the expansion of American Imperialism. The unprecedented destructive capacity of the atomic bomb propelled the United States toward superior military and political dominance, while reshaping international perceptions of power and deterrence. Beyond warfare, the technological and scientific advancements of the Manhattan Project reinforced America’s long-term innovation capacity, permeating into the medical field, industrial development, and scientific research. Strategically, American nuclear monopoly stimulated the formation of global alliances, most notably NATO, enlarging the area covered by the American nuclear umbrella. Following the establishment of the nuclear taboo, the United States consolidated its authority and formulated the postwar international norms. Taken together, the atomic bomb undisputedly catalyzed American global dominance, strengthening its political, technological, and ideological leadership</w:t>
      </w:r>
      <w:r w:rsidR="004B74C7">
        <w:rPr>
          <w:rFonts w:ascii="Times New Roman" w:hAnsi="Times New Roman" w:cs="Times New Roman"/>
          <w:color w:val="333333"/>
          <w:shd w:val="clear" w:color="auto" w:fill="FFFFFF"/>
        </w:rPr>
        <w:t>.</w:t>
      </w:r>
    </w:p>
    <w:p w14:paraId="3A160B6F" w14:textId="0646CD7F" w:rsidR="002A48F9" w:rsidRDefault="009E3F24" w:rsidP="005738C1">
      <w:pPr>
        <w:spacing w:line="480" w:lineRule="auto"/>
        <w:rPr>
          <w:rFonts w:ascii="Times New Roman" w:hAnsi="Times New Roman" w:cs="Times New Roman"/>
          <w:color w:val="333333"/>
          <w:shd w:val="clear" w:color="auto" w:fill="FFFFFF"/>
        </w:rPr>
      </w:pPr>
      <w:r>
        <w:rPr>
          <w:rFonts w:ascii="Times New Roman" w:hAnsi="Times New Roman" w:cs="Times New Roman"/>
          <w:color w:val="333333"/>
          <w:shd w:val="clear" w:color="auto" w:fill="FFFFFF"/>
        </w:rPr>
        <w:t xml:space="preserve">For </w:t>
      </w:r>
      <w:r w:rsidR="00402575">
        <w:rPr>
          <w:rFonts w:ascii="Times New Roman" w:hAnsi="Times New Roman" w:cs="Times New Roman"/>
          <w:color w:val="333333"/>
          <w:shd w:val="clear" w:color="auto" w:fill="FFFFFF"/>
        </w:rPr>
        <w:t xml:space="preserve">the </w:t>
      </w:r>
      <w:r>
        <w:rPr>
          <w:rFonts w:ascii="Times New Roman" w:hAnsi="Times New Roman" w:cs="Times New Roman"/>
          <w:color w:val="333333"/>
          <w:shd w:val="clear" w:color="auto" w:fill="FFFFFF"/>
        </w:rPr>
        <w:t xml:space="preserve">modern world, the contemporary political system consistently remained deeply influenced by the structure born in 1945. Nuclear deterrence, alliance systems, and nonproliferation regimes continue to govern the decisions made by every major power. Yet these frameworks, long presented as </w:t>
      </w:r>
      <w:r w:rsidR="0078564E">
        <w:rPr>
          <w:rFonts w:ascii="Times New Roman" w:hAnsi="Times New Roman" w:cs="Times New Roman"/>
          <w:color w:val="333333"/>
          <w:shd w:val="clear" w:color="auto" w:fill="FFFFFF"/>
        </w:rPr>
        <w:t xml:space="preserve">mechanisms upholding </w:t>
      </w:r>
      <w:r>
        <w:rPr>
          <w:rFonts w:ascii="Times New Roman" w:hAnsi="Times New Roman" w:cs="Times New Roman"/>
          <w:color w:val="333333"/>
          <w:shd w:val="clear" w:color="auto" w:fill="FFFFFF"/>
        </w:rPr>
        <w:t xml:space="preserve">global stability, consistently reflect the strategic interests of the nation that built them. </w:t>
      </w:r>
      <w:r>
        <w:rPr>
          <w:rFonts w:ascii="Times New Roman" w:hAnsi="Times New Roman" w:cs="Times New Roman" w:hint="eastAsia"/>
          <w:color w:val="333333"/>
          <w:shd w:val="clear" w:color="auto" w:fill="FFFFFF"/>
        </w:rPr>
        <w:t>As</w:t>
      </w:r>
      <w:r>
        <w:rPr>
          <w:rFonts w:ascii="Times New Roman" w:hAnsi="Times New Roman" w:cs="Times New Roman"/>
          <w:color w:val="333333"/>
          <w:shd w:val="clear" w:color="auto" w:fill="FFFFFF"/>
        </w:rPr>
        <w:t xml:space="preserve"> the tensions between nuclear-armed countries </w:t>
      </w:r>
      <w:r>
        <w:rPr>
          <w:rFonts w:ascii="Times New Roman" w:hAnsi="Times New Roman" w:cs="Times New Roman"/>
          <w:color w:val="333333"/>
          <w:shd w:val="clear" w:color="auto" w:fill="FFFFFF"/>
        </w:rPr>
        <w:lastRenderedPageBreak/>
        <w:t>intensify, the fragility of the system constructed by America becomes more conspicuous.</w:t>
      </w:r>
      <w:r w:rsidR="00991A63">
        <w:rPr>
          <w:rFonts w:ascii="Times New Roman" w:hAnsi="Times New Roman" w:cs="Times New Roman"/>
          <w:color w:val="333333"/>
          <w:shd w:val="clear" w:color="auto" w:fill="FFFFFF"/>
        </w:rPr>
        <w:t xml:space="preserve"> </w:t>
      </w:r>
      <w:r w:rsidR="002B6724">
        <w:rPr>
          <w:rFonts w:ascii="Times New Roman" w:hAnsi="Times New Roman" w:cs="Times New Roman"/>
          <w:color w:val="333333"/>
          <w:shd w:val="clear" w:color="auto" w:fill="FFFFFF"/>
        </w:rPr>
        <w:t xml:space="preserve">The aggravation between China and America demonstrates the incremental erosion of the past global imperial system constructed by the US. </w:t>
      </w:r>
      <w:r>
        <w:rPr>
          <w:rFonts w:ascii="Times New Roman" w:hAnsi="Times New Roman" w:cs="Times New Roman"/>
          <w:color w:val="333333"/>
          <w:shd w:val="clear" w:color="auto" w:fill="FFFFFF"/>
        </w:rPr>
        <w:t>Therefore, the atomic bomb is no longer just the weapon that ended World War II</w:t>
      </w:r>
      <w:r w:rsidR="002B6724">
        <w:rPr>
          <w:rFonts w:ascii="Times New Roman" w:hAnsi="Times New Roman" w:cs="Times New Roman"/>
          <w:color w:val="333333"/>
          <w:shd w:val="clear" w:color="auto" w:fill="FFFFFF"/>
        </w:rPr>
        <w:t xml:space="preserve">; rather, </w:t>
      </w:r>
      <w:r>
        <w:rPr>
          <w:rFonts w:ascii="Times New Roman" w:hAnsi="Times New Roman" w:cs="Times New Roman"/>
          <w:color w:val="333333"/>
          <w:shd w:val="clear" w:color="auto" w:fill="FFFFFF"/>
        </w:rPr>
        <w:t>it engineered a world order that is still operating. Analyzing the effect of the atomic bomb in expanding American Imperialism, this research reveals the constructive legacy of the atomic bomb, including the world order it structured, the norms it established, and the national dominance of the United States i</w:t>
      </w:r>
      <w:r w:rsidR="000C5328">
        <w:rPr>
          <w:rFonts w:ascii="Times New Roman" w:hAnsi="Times New Roman" w:cs="Times New Roman"/>
          <w:color w:val="333333"/>
          <w:shd w:val="clear" w:color="auto" w:fill="FFFFFF"/>
        </w:rPr>
        <w:t xml:space="preserve">s </w:t>
      </w:r>
      <w:r>
        <w:rPr>
          <w:rFonts w:ascii="Times New Roman" w:hAnsi="Times New Roman" w:cs="Times New Roman"/>
          <w:color w:val="333333"/>
          <w:shd w:val="clear" w:color="auto" w:fill="FFFFFF"/>
        </w:rPr>
        <w:t>gradually institutionalized over time.</w:t>
      </w:r>
    </w:p>
    <w:p w14:paraId="070841F0" w14:textId="77777777" w:rsidR="008C3818" w:rsidRDefault="008C3818" w:rsidP="005738C1">
      <w:pPr>
        <w:spacing w:line="480" w:lineRule="auto"/>
        <w:rPr>
          <w:rFonts w:ascii="Times New Roman" w:hAnsi="Times New Roman" w:cs="Times New Roman"/>
          <w:color w:val="333333"/>
          <w:shd w:val="clear" w:color="auto" w:fill="FFFFFF"/>
        </w:rPr>
      </w:pPr>
    </w:p>
    <w:p w14:paraId="5300A57D" w14:textId="77777777" w:rsidR="008C3818" w:rsidRDefault="008C3818" w:rsidP="005738C1">
      <w:pPr>
        <w:spacing w:line="480" w:lineRule="auto"/>
        <w:rPr>
          <w:rFonts w:ascii="Times New Roman" w:hAnsi="Times New Roman" w:cs="Times New Roman"/>
          <w:color w:val="333333"/>
          <w:shd w:val="clear" w:color="auto" w:fill="FFFFFF"/>
        </w:rPr>
      </w:pPr>
    </w:p>
    <w:p w14:paraId="4A7D1B15" w14:textId="77777777" w:rsidR="00B36F96" w:rsidRDefault="00B36F96" w:rsidP="00F307F2">
      <w:pPr>
        <w:spacing w:line="480" w:lineRule="auto"/>
        <w:rPr>
          <w:rFonts w:ascii="Times New Roman" w:hAnsi="Times New Roman" w:cs="Times New Roman"/>
          <w:color w:val="333333"/>
          <w:sz w:val="40"/>
          <w:szCs w:val="40"/>
          <w:shd w:val="clear" w:color="auto" w:fill="FFFFFF"/>
        </w:rPr>
      </w:pPr>
    </w:p>
    <w:p w14:paraId="4E2E008D" w14:textId="77777777" w:rsidR="00B36F96" w:rsidRDefault="00B36F96" w:rsidP="00F307F2">
      <w:pPr>
        <w:spacing w:line="480" w:lineRule="auto"/>
        <w:rPr>
          <w:rFonts w:ascii="Times New Roman" w:hAnsi="Times New Roman" w:cs="Times New Roman"/>
          <w:color w:val="333333"/>
          <w:sz w:val="40"/>
          <w:szCs w:val="40"/>
          <w:shd w:val="clear" w:color="auto" w:fill="FFFFFF"/>
        </w:rPr>
      </w:pPr>
    </w:p>
    <w:p w14:paraId="583D9833" w14:textId="77777777" w:rsidR="00B36F96" w:rsidRDefault="00B36F96" w:rsidP="00F307F2">
      <w:pPr>
        <w:spacing w:line="480" w:lineRule="auto"/>
        <w:rPr>
          <w:rFonts w:ascii="Times New Roman" w:hAnsi="Times New Roman" w:cs="Times New Roman"/>
          <w:color w:val="333333"/>
          <w:sz w:val="40"/>
          <w:szCs w:val="40"/>
          <w:shd w:val="clear" w:color="auto" w:fill="FFFFFF"/>
        </w:rPr>
      </w:pPr>
    </w:p>
    <w:p w14:paraId="29E2B723" w14:textId="77777777" w:rsidR="00B36F96" w:rsidRDefault="00B36F96" w:rsidP="00F307F2">
      <w:pPr>
        <w:spacing w:line="480" w:lineRule="auto"/>
        <w:rPr>
          <w:rFonts w:ascii="Times New Roman" w:hAnsi="Times New Roman" w:cs="Times New Roman"/>
          <w:color w:val="333333"/>
          <w:sz w:val="40"/>
          <w:szCs w:val="40"/>
          <w:shd w:val="clear" w:color="auto" w:fill="FFFFFF"/>
        </w:rPr>
      </w:pPr>
    </w:p>
    <w:p w14:paraId="68D554A2" w14:textId="77777777" w:rsidR="00B36F96" w:rsidRDefault="00B36F96" w:rsidP="00F307F2">
      <w:pPr>
        <w:spacing w:line="480" w:lineRule="auto"/>
        <w:rPr>
          <w:rFonts w:ascii="Times New Roman" w:hAnsi="Times New Roman" w:cs="Times New Roman"/>
          <w:color w:val="333333"/>
          <w:sz w:val="40"/>
          <w:szCs w:val="40"/>
          <w:shd w:val="clear" w:color="auto" w:fill="FFFFFF"/>
        </w:rPr>
      </w:pPr>
    </w:p>
    <w:p w14:paraId="77C10B1F" w14:textId="77777777" w:rsidR="00B36F96" w:rsidRDefault="00B36F96" w:rsidP="00F307F2">
      <w:pPr>
        <w:spacing w:line="480" w:lineRule="auto"/>
        <w:rPr>
          <w:rFonts w:ascii="Times New Roman" w:hAnsi="Times New Roman" w:cs="Times New Roman"/>
          <w:color w:val="333333"/>
          <w:sz w:val="40"/>
          <w:szCs w:val="40"/>
          <w:shd w:val="clear" w:color="auto" w:fill="FFFFFF"/>
        </w:rPr>
      </w:pPr>
    </w:p>
    <w:p w14:paraId="4E014EA2" w14:textId="77777777" w:rsidR="00B36F96" w:rsidRDefault="00B36F96" w:rsidP="00F307F2">
      <w:pPr>
        <w:spacing w:line="480" w:lineRule="auto"/>
        <w:rPr>
          <w:rFonts w:ascii="Times New Roman" w:hAnsi="Times New Roman" w:cs="Times New Roman"/>
          <w:color w:val="333333"/>
          <w:sz w:val="40"/>
          <w:szCs w:val="40"/>
          <w:shd w:val="clear" w:color="auto" w:fill="FFFFFF"/>
        </w:rPr>
      </w:pPr>
    </w:p>
    <w:p w14:paraId="64DD34FE" w14:textId="77777777" w:rsidR="00B36F96" w:rsidRDefault="00B36F96" w:rsidP="00F307F2">
      <w:pPr>
        <w:spacing w:line="480" w:lineRule="auto"/>
        <w:rPr>
          <w:rFonts w:ascii="Times New Roman" w:hAnsi="Times New Roman" w:cs="Times New Roman"/>
          <w:color w:val="333333"/>
          <w:sz w:val="40"/>
          <w:szCs w:val="40"/>
          <w:shd w:val="clear" w:color="auto" w:fill="FFFFFF"/>
        </w:rPr>
      </w:pPr>
    </w:p>
    <w:p w14:paraId="32D23D2E" w14:textId="233289CD" w:rsidR="004E10C6" w:rsidRPr="00F307F2" w:rsidRDefault="008C3818" w:rsidP="00F307F2">
      <w:pPr>
        <w:spacing w:line="480" w:lineRule="auto"/>
        <w:rPr>
          <w:rFonts w:ascii="Times New Roman" w:hAnsi="Times New Roman" w:cs="Times New Roman"/>
          <w:color w:val="333333"/>
          <w:sz w:val="40"/>
          <w:szCs w:val="40"/>
          <w:shd w:val="clear" w:color="auto" w:fill="FFFFFF"/>
        </w:rPr>
      </w:pPr>
      <w:r>
        <w:rPr>
          <w:rFonts w:ascii="Times New Roman" w:hAnsi="Times New Roman" w:cs="Times New Roman"/>
          <w:color w:val="333333"/>
          <w:sz w:val="40"/>
          <w:szCs w:val="40"/>
          <w:shd w:val="clear" w:color="auto" w:fill="FFFFFF"/>
        </w:rPr>
        <w:t>Reference</w:t>
      </w:r>
    </w:p>
    <w:p w14:paraId="6A2CFA92" w14:textId="1127B494" w:rsidR="004E10C6" w:rsidRDefault="004E10C6" w:rsidP="0058076C">
      <w:pPr>
        <w:pStyle w:val="p1"/>
        <w:numPr>
          <w:ilvl w:val="0"/>
          <w:numId w:val="20"/>
        </w:numPr>
      </w:pPr>
      <w:r>
        <w:t xml:space="preserve">“Atomic Bombing of Japan Cost $2,000,000,000; Only 3 Other Projects Had Greater Top Priority.” </w:t>
      </w:r>
      <w:r>
        <w:rPr>
          <w:i/>
          <w:iCs/>
        </w:rPr>
        <w:t>The New York Times</w:t>
      </w:r>
      <w:r>
        <w:t xml:space="preserve">, 7 Aug. 1945, p. 5. </w:t>
      </w:r>
      <w:r>
        <w:rPr>
          <w:i/>
          <w:iCs/>
        </w:rPr>
        <w:t>TimesMachine</w:t>
      </w:r>
      <w:r>
        <w:t>, timesmachine.nytimes.com/timesmachine/1945/08/07/88273625.html.</w:t>
      </w:r>
    </w:p>
    <w:p w14:paraId="7D165D81" w14:textId="77777777" w:rsidR="004E10C6" w:rsidRDefault="004E10C6" w:rsidP="004E10C6">
      <w:pPr>
        <w:pStyle w:val="p1"/>
      </w:pPr>
    </w:p>
    <w:p w14:paraId="3949EE58" w14:textId="736AAB0B" w:rsidR="004E10C6" w:rsidRDefault="004E10C6" w:rsidP="0058076C">
      <w:pPr>
        <w:pStyle w:val="p1"/>
        <w:numPr>
          <w:ilvl w:val="0"/>
          <w:numId w:val="20"/>
        </w:numPr>
      </w:pPr>
      <w:r>
        <w:t xml:space="preserve">Bernstein, Barton J. “The Atomic Bomb and American Foreign Policy, 1941–1945: An Historiographical Controversy.” </w:t>
      </w:r>
      <w:r>
        <w:rPr>
          <w:i/>
          <w:iCs/>
        </w:rPr>
        <w:t>Peace and Change</w:t>
      </w:r>
      <w:r>
        <w:t xml:space="preserve">, vol. 2, no. 1, 1974. </w:t>
      </w:r>
      <w:r>
        <w:rPr>
          <w:i/>
          <w:iCs/>
        </w:rPr>
        <w:t>JSTOR</w:t>
      </w:r>
      <w:r>
        <w:t xml:space="preserve">, </w:t>
      </w:r>
      <w:hyperlink r:id="rId7" w:history="1">
        <w:r>
          <w:rPr>
            <w:rStyle w:val="Hyperlink"/>
          </w:rPr>
          <w:t>www.jstor.org/stable/2538972</w:t>
        </w:r>
      </w:hyperlink>
      <w:r>
        <w:t>.</w:t>
      </w:r>
    </w:p>
    <w:p w14:paraId="3F1ECE34" w14:textId="77777777" w:rsidR="00F307F2" w:rsidRDefault="00F307F2" w:rsidP="00F307F2">
      <w:pPr>
        <w:pStyle w:val="ListParagraph"/>
      </w:pPr>
    </w:p>
    <w:p w14:paraId="5CC862D1" w14:textId="74F9B640" w:rsidR="00F307F2" w:rsidRDefault="00F307F2" w:rsidP="00F307F2">
      <w:pPr>
        <w:pStyle w:val="p1"/>
        <w:numPr>
          <w:ilvl w:val="0"/>
          <w:numId w:val="20"/>
        </w:numPr>
      </w:pPr>
      <w:r>
        <w:t xml:space="preserve">"The Blasting Power of the New Bomb." </w:t>
      </w:r>
      <w:r>
        <w:rPr>
          <w:rStyle w:val="Emphasis"/>
          <w:rFonts w:eastAsiaTheme="majorEastAsia"/>
        </w:rPr>
        <w:t>The New York Times</w:t>
      </w:r>
      <w:r>
        <w:t xml:space="preserve">, 7 Aug. 1945, p. 3. </w:t>
      </w:r>
      <w:r>
        <w:rPr>
          <w:rStyle w:val="Emphasis"/>
          <w:rFonts w:eastAsiaTheme="majorEastAsia"/>
        </w:rPr>
        <w:t>TimesMachine</w:t>
      </w:r>
      <w:r>
        <w:t>, timesmachine.nytimes.com/timesmachine/1945/08/07/88273586.html?pageNumber=3. Accessed 29 Apr. 2026.</w:t>
      </w:r>
    </w:p>
    <w:p w14:paraId="6A7F24DA" w14:textId="77777777" w:rsidR="00F307F2" w:rsidRDefault="00F307F2" w:rsidP="00921E23"/>
    <w:p w14:paraId="64D8C15E" w14:textId="2F69553F" w:rsidR="00F307F2" w:rsidRDefault="00F307F2" w:rsidP="004E10C6">
      <w:pPr>
        <w:pStyle w:val="p1"/>
        <w:numPr>
          <w:ilvl w:val="0"/>
          <w:numId w:val="20"/>
        </w:numPr>
      </w:pPr>
      <w:r>
        <w:t xml:space="preserve">Daniel, Clifton. "Report by Britain: 'By God's Mercy' We Beat Nazis to Bomb, Churchill Says." </w:t>
      </w:r>
      <w:r>
        <w:rPr>
          <w:rStyle w:val="Emphasis"/>
          <w:rFonts w:eastAsiaTheme="majorEastAsia"/>
        </w:rPr>
        <w:t>The New York Times</w:t>
      </w:r>
      <w:r>
        <w:t xml:space="preserve">, 7 Aug. 1945, pp. 1, 9. </w:t>
      </w:r>
      <w:r>
        <w:rPr>
          <w:rStyle w:val="Emphasis"/>
          <w:rFonts w:eastAsiaTheme="majorEastAsia"/>
        </w:rPr>
        <w:t>TimesMachine</w:t>
      </w:r>
      <w:r>
        <w:t>, timesmachine.nytimes.com/timesmachine/1945/08/07/88273542.html?pageNumber=1. Accessed 29 Apr. 2026.</w:t>
      </w:r>
    </w:p>
    <w:p w14:paraId="6DB57DFD" w14:textId="77777777" w:rsidR="00F307F2" w:rsidRDefault="00F307F2" w:rsidP="00F307F2">
      <w:pPr>
        <w:pStyle w:val="p1"/>
      </w:pPr>
    </w:p>
    <w:p w14:paraId="2F34C6DB" w14:textId="32180100" w:rsidR="004E10C6" w:rsidRDefault="004E10C6" w:rsidP="0058076C">
      <w:pPr>
        <w:pStyle w:val="p1"/>
        <w:numPr>
          <w:ilvl w:val="0"/>
          <w:numId w:val="20"/>
        </w:numPr>
      </w:pPr>
      <w:r>
        <w:t xml:space="preserve">Freedman, Lawrence. “The Revolution in Strategic Affairs.” </w:t>
      </w:r>
      <w:r>
        <w:rPr>
          <w:i/>
          <w:iCs/>
        </w:rPr>
        <w:t>Survival</w:t>
      </w:r>
      <w:r>
        <w:t xml:space="preserve">, vol. 43, no. 2, 2001, pp. 7–26. </w:t>
      </w:r>
      <w:hyperlink r:id="rId8" w:history="1">
        <w:r>
          <w:rPr>
            <w:rStyle w:val="Hyperlink"/>
          </w:rPr>
          <w:t>https://doi.org/10.1080/00396330112331343155</w:t>
        </w:r>
      </w:hyperlink>
      <w:r>
        <w:t>.</w:t>
      </w:r>
    </w:p>
    <w:p w14:paraId="24700E28" w14:textId="77777777" w:rsidR="00921E23" w:rsidRDefault="00921E23" w:rsidP="00921E23">
      <w:pPr>
        <w:pStyle w:val="ListParagraph"/>
      </w:pPr>
    </w:p>
    <w:p w14:paraId="54A04B28" w14:textId="02C15018" w:rsidR="00921E23" w:rsidRDefault="00921E23" w:rsidP="0058076C">
      <w:pPr>
        <w:pStyle w:val="p1"/>
        <w:numPr>
          <w:ilvl w:val="0"/>
          <w:numId w:val="20"/>
        </w:numPr>
      </w:pPr>
      <w:r>
        <w:t xml:space="preserve">"First Atomic Bomb Dropped on Japan; Missile Is Equal to 20,000 Tons of TNT; Truman Warns Foe of a 'Rain of Ruin.'" </w:t>
      </w:r>
      <w:r>
        <w:rPr>
          <w:rStyle w:val="Emphasis"/>
          <w:rFonts w:eastAsiaTheme="majorEastAsia"/>
        </w:rPr>
        <w:t>The New York Times</w:t>
      </w:r>
      <w:r>
        <w:t xml:space="preserve">, 7 Aug. 1945, p. 1. </w:t>
      </w:r>
      <w:proofErr w:type="spellStart"/>
      <w:r>
        <w:rPr>
          <w:rStyle w:val="Emphasis"/>
          <w:rFonts w:eastAsiaTheme="majorEastAsia"/>
        </w:rPr>
        <w:t>TimesMachine</w:t>
      </w:r>
      <w:proofErr w:type="spellEnd"/>
      <w:r>
        <w:t>, timesmachine.nytimes.com/</w:t>
      </w:r>
      <w:proofErr w:type="spellStart"/>
      <w:r>
        <w:t>timesmachine</w:t>
      </w:r>
      <w:proofErr w:type="spellEnd"/>
      <w:r>
        <w:t>/1945/08/07/issue.html. Accessed 29 Apr. 2026.</w:t>
      </w:r>
    </w:p>
    <w:p w14:paraId="52C85310" w14:textId="77777777" w:rsidR="004E10C6" w:rsidRDefault="004E10C6" w:rsidP="004E10C6">
      <w:pPr>
        <w:pStyle w:val="p1"/>
      </w:pPr>
    </w:p>
    <w:p w14:paraId="08E79CB0" w14:textId="7E1763AD" w:rsidR="004E10C6" w:rsidRDefault="004E10C6" w:rsidP="0058076C">
      <w:pPr>
        <w:pStyle w:val="p1"/>
        <w:numPr>
          <w:ilvl w:val="0"/>
          <w:numId w:val="20"/>
        </w:numPr>
      </w:pPr>
      <w:r>
        <w:lastRenderedPageBreak/>
        <w:t xml:space="preserve">Hart, Hornell. “Technological Acceleration and the Atomic Bomb.” </w:t>
      </w:r>
      <w:r>
        <w:rPr>
          <w:i/>
          <w:iCs/>
        </w:rPr>
        <w:t>American Sociological Review</w:t>
      </w:r>
      <w:r>
        <w:t xml:space="preserve">, vol. 11, no. 3, 1946, pp. 277–93. </w:t>
      </w:r>
      <w:r>
        <w:rPr>
          <w:i/>
          <w:iCs/>
        </w:rPr>
        <w:t>JSTOR</w:t>
      </w:r>
      <w:r>
        <w:t xml:space="preserve">, </w:t>
      </w:r>
      <w:hyperlink r:id="rId9" w:history="1">
        <w:r>
          <w:rPr>
            <w:rStyle w:val="Hyperlink"/>
          </w:rPr>
          <w:t>https://doi.org/10.2307/2087112</w:t>
        </w:r>
      </w:hyperlink>
      <w:r>
        <w:t>.</w:t>
      </w:r>
    </w:p>
    <w:p w14:paraId="02B11A2E" w14:textId="77777777" w:rsidR="004E10C6" w:rsidRDefault="004E10C6" w:rsidP="004E10C6">
      <w:pPr>
        <w:pStyle w:val="p1"/>
      </w:pPr>
    </w:p>
    <w:p w14:paraId="360C54AD" w14:textId="1FB1DB84" w:rsidR="004E10C6" w:rsidRDefault="004E10C6" w:rsidP="0058076C">
      <w:pPr>
        <w:pStyle w:val="p1"/>
        <w:numPr>
          <w:ilvl w:val="0"/>
          <w:numId w:val="20"/>
        </w:numPr>
      </w:pPr>
      <w:r>
        <w:t xml:space="preserve">Hotchkiss, Michael. “Beyond the Bomb: Atomic Research Changed Medicine, Biology.” </w:t>
      </w:r>
      <w:r>
        <w:rPr>
          <w:i/>
          <w:iCs/>
        </w:rPr>
        <w:t>Princeton University</w:t>
      </w:r>
      <w:r>
        <w:t xml:space="preserve">, 27 Feb. 2014, </w:t>
      </w:r>
      <w:hyperlink r:id="rId10" w:history="1">
        <w:r>
          <w:rPr>
            <w:rStyle w:val="Hyperlink"/>
          </w:rPr>
          <w:t>www.princeton.edu/news/2014/02/27/beyond-bomb-atomic-research-changed-medicine-biology</w:t>
        </w:r>
      </w:hyperlink>
      <w:r>
        <w:t>.</w:t>
      </w:r>
    </w:p>
    <w:p w14:paraId="053F1BF7" w14:textId="77777777" w:rsidR="0058076C" w:rsidRDefault="0058076C" w:rsidP="0058076C">
      <w:pPr>
        <w:pStyle w:val="ListParagraph"/>
      </w:pPr>
    </w:p>
    <w:p w14:paraId="6FE43D1D" w14:textId="35155FEF" w:rsidR="004E10C6" w:rsidRDefault="004E10C6" w:rsidP="0058076C">
      <w:pPr>
        <w:pStyle w:val="p1"/>
        <w:numPr>
          <w:ilvl w:val="0"/>
          <w:numId w:val="20"/>
        </w:numPr>
      </w:pPr>
      <w:r>
        <w:t xml:space="preserve">“How the Press Reported the Atomic Bomb.” </w:t>
      </w:r>
      <w:r>
        <w:rPr>
          <w:i/>
          <w:iCs/>
        </w:rPr>
        <w:t>American Experience</w:t>
      </w:r>
      <w:r>
        <w:t>, PBS, www.pbs.org/wgbh/americanexperience/features/how-press-reported-atomic-bomb/. Accessed 17 Apr. 2024.</w:t>
      </w:r>
    </w:p>
    <w:p w14:paraId="7576402C" w14:textId="77777777" w:rsidR="0058076C" w:rsidRDefault="0058076C" w:rsidP="0058076C">
      <w:pPr>
        <w:pStyle w:val="ListParagraph"/>
      </w:pPr>
    </w:p>
    <w:p w14:paraId="4BF64571" w14:textId="5EFA8411" w:rsidR="0058076C" w:rsidRDefault="004E10C6" w:rsidP="001B696E">
      <w:pPr>
        <w:pStyle w:val="p1"/>
        <w:numPr>
          <w:ilvl w:val="0"/>
          <w:numId w:val="20"/>
        </w:numPr>
      </w:pPr>
      <w:r>
        <w:t xml:space="preserve">Levy, Adrian, and Catherine Scott-Clark. “Atomic Bomb: Development and Proliferation of Atomic Bombs.” </w:t>
      </w:r>
      <w:r>
        <w:rPr>
          <w:i/>
          <w:iCs/>
        </w:rPr>
        <w:t>Encyclopædia Britannica</w:t>
      </w:r>
      <w:r>
        <w:t>, www.britannica.com/technology/atomic-bomb/Development-and-proliferation-of-atomic-bombs. Accessed 17 Apr. 2024.</w:t>
      </w:r>
    </w:p>
    <w:p w14:paraId="25847D62" w14:textId="77777777" w:rsidR="001B696E" w:rsidRDefault="001B696E" w:rsidP="001B696E">
      <w:pPr>
        <w:pStyle w:val="ListParagraph"/>
      </w:pPr>
    </w:p>
    <w:p w14:paraId="793947CD" w14:textId="37E44015" w:rsidR="001B696E" w:rsidRDefault="001B696E" w:rsidP="001B696E">
      <w:pPr>
        <w:pStyle w:val="p1"/>
        <w:numPr>
          <w:ilvl w:val="0"/>
          <w:numId w:val="20"/>
        </w:numPr>
      </w:pPr>
      <w:r>
        <w:t xml:space="preserve">Nakashima, Leslie. "Hiroshima Gone, Newsman Finds." </w:t>
      </w:r>
      <w:r>
        <w:rPr>
          <w:rStyle w:val="Emphasis"/>
          <w:rFonts w:eastAsiaTheme="majorEastAsia"/>
        </w:rPr>
        <w:t>The New York Times</w:t>
      </w:r>
      <w:r>
        <w:t xml:space="preserve">, 31 Aug. 1945, p. 4. </w:t>
      </w:r>
      <w:r>
        <w:rPr>
          <w:rStyle w:val="Emphasis"/>
          <w:rFonts w:eastAsiaTheme="majorEastAsia"/>
        </w:rPr>
        <w:t>TimesMachine</w:t>
      </w:r>
      <w:r>
        <w:t>, timesmachine.nytimes.com/timesmachine/1945/08/31/88287746.html?pageNumber=4. Accessed 29 Apr. 2026.</w:t>
      </w:r>
    </w:p>
    <w:p w14:paraId="3BEEF19E" w14:textId="77777777" w:rsidR="001B696E" w:rsidRDefault="001B696E" w:rsidP="001B696E">
      <w:pPr>
        <w:pStyle w:val="p1"/>
      </w:pPr>
    </w:p>
    <w:p w14:paraId="78319A89" w14:textId="699541C5" w:rsidR="004E10C6" w:rsidRDefault="004E10C6" w:rsidP="00F307F2">
      <w:pPr>
        <w:pStyle w:val="p1"/>
        <w:numPr>
          <w:ilvl w:val="0"/>
          <w:numId w:val="20"/>
        </w:numPr>
      </w:pPr>
      <w:r>
        <w:t xml:space="preserve">“North Atlantic Treaty Organization (NATO), 1949.” </w:t>
      </w:r>
      <w:r>
        <w:rPr>
          <w:i/>
          <w:iCs/>
        </w:rPr>
        <w:t>Office of the Historian, U.S. Department of State</w:t>
      </w:r>
      <w:r>
        <w:t>, history.state.gov/milestones/1945-1952/nato. Accessed 28 Apr. 2026.</w:t>
      </w:r>
    </w:p>
    <w:p w14:paraId="009FF84E" w14:textId="77777777" w:rsidR="0058076C" w:rsidRDefault="0058076C" w:rsidP="0058076C">
      <w:pPr>
        <w:pStyle w:val="ListParagraph"/>
      </w:pPr>
    </w:p>
    <w:p w14:paraId="516D7577" w14:textId="723EDCAF" w:rsidR="004E10C6" w:rsidRDefault="004E10C6" w:rsidP="004E10C6">
      <w:pPr>
        <w:pStyle w:val="p1"/>
        <w:numPr>
          <w:ilvl w:val="0"/>
          <w:numId w:val="20"/>
        </w:numPr>
      </w:pPr>
      <w:r>
        <w:t xml:space="preserve">Tannenwald, Nina. “The Nuclear Taboo: The United States and the Normative Basis of Nuclear Non-Use.” </w:t>
      </w:r>
      <w:r>
        <w:rPr>
          <w:i/>
          <w:iCs/>
        </w:rPr>
        <w:t>International Organization</w:t>
      </w:r>
      <w:r>
        <w:t xml:space="preserve">, vol. 53, no. 3, 1999, pp. 433–68. </w:t>
      </w:r>
      <w:r>
        <w:rPr>
          <w:i/>
          <w:iCs/>
        </w:rPr>
        <w:t>Cambridge Core</w:t>
      </w:r>
      <w:r>
        <w:t>, doi:10.1162/002081899550957.</w:t>
      </w:r>
    </w:p>
    <w:p w14:paraId="64A495C7" w14:textId="77777777" w:rsidR="0058076C" w:rsidRDefault="0058076C" w:rsidP="0058076C">
      <w:pPr>
        <w:pStyle w:val="ListParagraph"/>
      </w:pPr>
    </w:p>
    <w:p w14:paraId="0E443FE9" w14:textId="70A51990" w:rsidR="004E10C6" w:rsidRDefault="004E10C6" w:rsidP="004E10C6">
      <w:pPr>
        <w:pStyle w:val="p1"/>
        <w:numPr>
          <w:ilvl w:val="0"/>
          <w:numId w:val="20"/>
        </w:numPr>
      </w:pPr>
      <w:r>
        <w:lastRenderedPageBreak/>
        <w:t xml:space="preserve">“Text of Statements by Truman, Stimson on Development of Atomic Bomb.” </w:t>
      </w:r>
      <w:r>
        <w:rPr>
          <w:i/>
          <w:iCs/>
        </w:rPr>
        <w:t>The New York Times</w:t>
      </w:r>
      <w:r>
        <w:t xml:space="preserve">, 7 Aug. 1945, p. 3. </w:t>
      </w:r>
      <w:r>
        <w:rPr>
          <w:i/>
          <w:iCs/>
        </w:rPr>
        <w:t>TimesMachine</w:t>
      </w:r>
      <w:r>
        <w:t>, timesmachine.nytimes.com/timesmachine/1945/08/07/88273586.html.</w:t>
      </w:r>
    </w:p>
    <w:p w14:paraId="1681D7DA" w14:textId="77777777" w:rsidR="0058076C" w:rsidRDefault="0058076C" w:rsidP="00921E23"/>
    <w:p w14:paraId="2755062F" w14:textId="1BDCA4A2" w:rsidR="004E10C6" w:rsidRDefault="004E10C6" w:rsidP="004E10C6">
      <w:pPr>
        <w:pStyle w:val="p1"/>
        <w:numPr>
          <w:ilvl w:val="0"/>
          <w:numId w:val="20"/>
        </w:numPr>
      </w:pPr>
      <w:r>
        <w:t xml:space="preserve">“Treaty on the Non-Proliferation of Nuclear Weapons (NPT).” </w:t>
      </w:r>
      <w:r>
        <w:rPr>
          <w:i/>
          <w:iCs/>
        </w:rPr>
        <w:t>U.S. Department of State</w:t>
      </w:r>
      <w:r>
        <w:t>, 20 Jan. 2017, 2009-2017.state.gov/t/isn/5186.htm#narrative. Accessed 28 Apr. 2026.</w:t>
      </w:r>
    </w:p>
    <w:p w14:paraId="7D7FF03E" w14:textId="77777777" w:rsidR="0058076C" w:rsidRDefault="0058076C" w:rsidP="0058076C">
      <w:pPr>
        <w:pStyle w:val="ListParagraph"/>
      </w:pPr>
    </w:p>
    <w:p w14:paraId="03DB09A1" w14:textId="77777777" w:rsidR="004E10C6" w:rsidRDefault="004E10C6" w:rsidP="004E10C6">
      <w:pPr>
        <w:pStyle w:val="p1"/>
        <w:numPr>
          <w:ilvl w:val="0"/>
          <w:numId w:val="20"/>
        </w:numPr>
      </w:pPr>
      <w:r>
        <w:t xml:space="preserve">“War Department Release on Atomic Bomb.” </w:t>
      </w:r>
      <w:r>
        <w:rPr>
          <w:i/>
          <w:iCs/>
        </w:rPr>
        <w:t>The New York Times</w:t>
      </w:r>
      <w:r>
        <w:t xml:space="preserve">, 7 Aug. 1945, p. 4. </w:t>
      </w:r>
      <w:r>
        <w:rPr>
          <w:i/>
          <w:iCs/>
        </w:rPr>
        <w:t>TimesMachine</w:t>
      </w:r>
      <w:r>
        <w:t>, timesmachine.nytimes.com/timesmachine/1945/08/07/88273622.html.</w:t>
      </w:r>
    </w:p>
    <w:p w14:paraId="7E8D4352" w14:textId="77777777" w:rsidR="00A17857" w:rsidRDefault="00A17857" w:rsidP="005738C1">
      <w:pPr>
        <w:spacing w:line="480" w:lineRule="auto"/>
        <w:rPr>
          <w:rFonts w:ascii="Times New Roman" w:hAnsi="Times New Roman" w:cs="Times New Roman"/>
          <w:color w:val="000000"/>
        </w:rPr>
      </w:pPr>
    </w:p>
    <w:p w14:paraId="6E0FAD9C" w14:textId="77777777" w:rsidR="008F1762" w:rsidRDefault="008F1762" w:rsidP="005738C1">
      <w:pPr>
        <w:spacing w:line="480" w:lineRule="auto"/>
        <w:rPr>
          <w:rFonts w:ascii="Times New Roman" w:hAnsi="Times New Roman" w:cs="Times New Roman"/>
          <w:color w:val="000000"/>
        </w:rPr>
      </w:pPr>
    </w:p>
    <w:p w14:paraId="14B6B04A" w14:textId="77777777" w:rsidR="008F1762" w:rsidRDefault="008F1762" w:rsidP="005738C1">
      <w:pPr>
        <w:spacing w:line="480" w:lineRule="auto"/>
        <w:rPr>
          <w:rFonts w:ascii="Times New Roman" w:hAnsi="Times New Roman" w:cs="Times New Roman"/>
          <w:color w:val="000000"/>
        </w:rPr>
      </w:pPr>
    </w:p>
    <w:p w14:paraId="2C05C138" w14:textId="77777777" w:rsidR="00467C00" w:rsidRDefault="00467C00" w:rsidP="005738C1">
      <w:pPr>
        <w:spacing w:line="480" w:lineRule="auto"/>
        <w:rPr>
          <w:rFonts w:ascii="Times New Roman" w:hAnsi="Times New Roman" w:cs="Times New Roman"/>
          <w:color w:val="000000"/>
        </w:rPr>
      </w:pPr>
    </w:p>
    <w:p w14:paraId="6888FE1A" w14:textId="77777777" w:rsidR="0080254A" w:rsidRDefault="0080254A" w:rsidP="005738C1">
      <w:pPr>
        <w:spacing w:line="480" w:lineRule="auto"/>
        <w:rPr>
          <w:rFonts w:ascii="Times New Roman" w:hAnsi="Times New Roman" w:cs="Times New Roman"/>
          <w:color w:val="000000"/>
        </w:rPr>
      </w:pPr>
    </w:p>
    <w:p w14:paraId="109BCF48" w14:textId="77777777" w:rsidR="0080254A" w:rsidRPr="003A672D" w:rsidRDefault="0080254A" w:rsidP="005738C1">
      <w:pPr>
        <w:spacing w:line="480" w:lineRule="auto"/>
        <w:rPr>
          <w:rFonts w:ascii="Times New Roman" w:hAnsi="Times New Roman" w:cs="Times New Roman"/>
        </w:rPr>
      </w:pPr>
    </w:p>
    <w:p w14:paraId="44EDC09A" w14:textId="77777777" w:rsidR="003A672D" w:rsidRPr="003A672D" w:rsidRDefault="003A672D">
      <w:pPr>
        <w:rPr>
          <w:rFonts w:ascii="Times New Roman" w:hAnsi="Times New Roman" w:cs="Times New Roman"/>
        </w:rPr>
      </w:pPr>
    </w:p>
    <w:p w14:paraId="36C2FAF3" w14:textId="77777777" w:rsidR="003A672D" w:rsidRPr="003A672D" w:rsidRDefault="003A672D">
      <w:pPr>
        <w:rPr>
          <w:rFonts w:ascii="Times New Roman" w:hAnsi="Times New Roman" w:cs="Times New Roman"/>
        </w:rPr>
      </w:pPr>
    </w:p>
    <w:p w14:paraId="2675101F" w14:textId="77777777" w:rsidR="003A672D" w:rsidRPr="003A672D" w:rsidRDefault="003A672D">
      <w:pPr>
        <w:rPr>
          <w:rFonts w:ascii="Times New Roman" w:hAnsi="Times New Roman" w:cs="Times New Roman"/>
        </w:rPr>
      </w:pPr>
    </w:p>
    <w:sectPr w:rsidR="003A672D" w:rsidRPr="003A672D">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EC38E" w14:textId="77777777" w:rsidR="00C84358" w:rsidRDefault="00C84358" w:rsidP="003A672D">
      <w:pPr>
        <w:spacing w:after="0" w:line="240" w:lineRule="auto"/>
      </w:pPr>
      <w:r>
        <w:separator/>
      </w:r>
    </w:p>
  </w:endnote>
  <w:endnote w:type="continuationSeparator" w:id="0">
    <w:p w14:paraId="7870DBE3" w14:textId="77777777" w:rsidR="00C84358" w:rsidRDefault="00C84358" w:rsidP="003A67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03BE0" w14:textId="77777777" w:rsidR="00C84358" w:rsidRDefault="00C84358" w:rsidP="003A672D">
      <w:pPr>
        <w:spacing w:after="0" w:line="240" w:lineRule="auto"/>
      </w:pPr>
      <w:r>
        <w:separator/>
      </w:r>
    </w:p>
  </w:footnote>
  <w:footnote w:type="continuationSeparator" w:id="0">
    <w:p w14:paraId="5119CC75" w14:textId="77777777" w:rsidR="00C84358" w:rsidRDefault="00C84358" w:rsidP="003A67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E89A0" w14:textId="2F5BD725" w:rsidR="003A672D" w:rsidRDefault="003A672D">
    <w:pPr>
      <w:pStyle w:val="Header"/>
      <w:tabs>
        <w:tab w:val="clear" w:pos="4680"/>
        <w:tab w:val="clear" w:pos="9360"/>
      </w:tabs>
      <w:jc w:val="right"/>
      <w:rPr>
        <w:color w:val="2C7FCE" w:themeColor="text2" w:themeTint="99"/>
      </w:rPr>
    </w:pPr>
    <w:r>
      <w:rPr>
        <w:color w:val="2C7FCE" w:themeColor="text2" w:themeTint="99"/>
      </w:rPr>
      <w:t xml:space="preserve">Huang Page </w:t>
    </w:r>
    <w:r>
      <w:rPr>
        <w:color w:val="2C7FCE" w:themeColor="text2" w:themeTint="99"/>
      </w:rPr>
      <w:fldChar w:fldCharType="begin"/>
    </w:r>
    <w:r>
      <w:rPr>
        <w:color w:val="2C7FCE" w:themeColor="text2" w:themeTint="99"/>
      </w:rPr>
      <w:instrText xml:space="preserve"> PAGE   \* MERGEFORMAT </w:instrText>
    </w:r>
    <w:r>
      <w:rPr>
        <w:color w:val="2C7FCE" w:themeColor="text2" w:themeTint="99"/>
      </w:rPr>
      <w:fldChar w:fldCharType="separate"/>
    </w:r>
    <w:r>
      <w:rPr>
        <w:noProof/>
        <w:color w:val="2C7FCE" w:themeColor="text2" w:themeTint="99"/>
      </w:rPr>
      <w:t>2</w:t>
    </w:r>
    <w:r>
      <w:rPr>
        <w:color w:val="2C7FCE" w:themeColor="text2" w:themeTint="99"/>
      </w:rPr>
      <w:fldChar w:fldCharType="end"/>
    </w:r>
  </w:p>
  <w:p w14:paraId="1BCDC293" w14:textId="77777777" w:rsidR="003A672D" w:rsidRDefault="003A67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5FDD"/>
    <w:multiLevelType w:val="multilevel"/>
    <w:tmpl w:val="B27A8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73627"/>
    <w:multiLevelType w:val="multilevel"/>
    <w:tmpl w:val="6318FAB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1F5857"/>
    <w:multiLevelType w:val="multilevel"/>
    <w:tmpl w:val="8A0A0E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A03A4A"/>
    <w:multiLevelType w:val="multilevel"/>
    <w:tmpl w:val="E96A4F8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2D4EE4"/>
    <w:multiLevelType w:val="hybridMultilevel"/>
    <w:tmpl w:val="98AEF4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5A0C22"/>
    <w:multiLevelType w:val="hybridMultilevel"/>
    <w:tmpl w:val="A1605C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66381A"/>
    <w:multiLevelType w:val="multilevel"/>
    <w:tmpl w:val="0ECC141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9758CE"/>
    <w:multiLevelType w:val="hybridMultilevel"/>
    <w:tmpl w:val="583C4D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DE6A06"/>
    <w:multiLevelType w:val="multilevel"/>
    <w:tmpl w:val="6786EA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B525AA"/>
    <w:multiLevelType w:val="hybridMultilevel"/>
    <w:tmpl w:val="E8105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EB2882"/>
    <w:multiLevelType w:val="multilevel"/>
    <w:tmpl w:val="91F030E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E82BF7"/>
    <w:multiLevelType w:val="multilevel"/>
    <w:tmpl w:val="B22CB91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03453B"/>
    <w:multiLevelType w:val="multilevel"/>
    <w:tmpl w:val="7766F3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2F52A9"/>
    <w:multiLevelType w:val="multilevel"/>
    <w:tmpl w:val="D0BEBEE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817CD4"/>
    <w:multiLevelType w:val="multilevel"/>
    <w:tmpl w:val="23F4C23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DD77EA"/>
    <w:multiLevelType w:val="multilevel"/>
    <w:tmpl w:val="1B8C152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CD3AEC"/>
    <w:multiLevelType w:val="multilevel"/>
    <w:tmpl w:val="6946151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641F3C"/>
    <w:multiLevelType w:val="multilevel"/>
    <w:tmpl w:val="0854D1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392B55"/>
    <w:multiLevelType w:val="multilevel"/>
    <w:tmpl w:val="18AE371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4B5888"/>
    <w:multiLevelType w:val="multilevel"/>
    <w:tmpl w:val="5F56FE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2167176">
    <w:abstractNumId w:val="0"/>
  </w:num>
  <w:num w:numId="2" w16cid:durableId="1807165764">
    <w:abstractNumId w:val="12"/>
    <w:lvlOverride w:ilvl="0">
      <w:lvl w:ilvl="0">
        <w:numFmt w:val="decimal"/>
        <w:lvlText w:val="%1."/>
        <w:lvlJc w:val="left"/>
      </w:lvl>
    </w:lvlOverride>
  </w:num>
  <w:num w:numId="3" w16cid:durableId="2123069170">
    <w:abstractNumId w:val="2"/>
    <w:lvlOverride w:ilvl="0">
      <w:lvl w:ilvl="0">
        <w:numFmt w:val="decimal"/>
        <w:lvlText w:val="%1."/>
        <w:lvlJc w:val="left"/>
      </w:lvl>
    </w:lvlOverride>
  </w:num>
  <w:num w:numId="4" w16cid:durableId="1308171091">
    <w:abstractNumId w:val="19"/>
    <w:lvlOverride w:ilvl="0">
      <w:lvl w:ilvl="0">
        <w:numFmt w:val="decimal"/>
        <w:lvlText w:val="%1."/>
        <w:lvlJc w:val="left"/>
      </w:lvl>
    </w:lvlOverride>
  </w:num>
  <w:num w:numId="5" w16cid:durableId="1276787269">
    <w:abstractNumId w:val="17"/>
    <w:lvlOverride w:ilvl="0">
      <w:lvl w:ilvl="0">
        <w:numFmt w:val="decimal"/>
        <w:lvlText w:val="%1."/>
        <w:lvlJc w:val="left"/>
      </w:lvl>
    </w:lvlOverride>
  </w:num>
  <w:num w:numId="6" w16cid:durableId="268390226">
    <w:abstractNumId w:val="8"/>
    <w:lvlOverride w:ilvl="0">
      <w:lvl w:ilvl="0">
        <w:numFmt w:val="decimal"/>
        <w:lvlText w:val="%1."/>
        <w:lvlJc w:val="left"/>
      </w:lvl>
    </w:lvlOverride>
  </w:num>
  <w:num w:numId="7" w16cid:durableId="1467162608">
    <w:abstractNumId w:val="13"/>
    <w:lvlOverride w:ilvl="0">
      <w:lvl w:ilvl="0">
        <w:numFmt w:val="decimal"/>
        <w:lvlText w:val="%1."/>
        <w:lvlJc w:val="left"/>
      </w:lvl>
    </w:lvlOverride>
  </w:num>
  <w:num w:numId="8" w16cid:durableId="498236694">
    <w:abstractNumId w:val="15"/>
    <w:lvlOverride w:ilvl="0">
      <w:lvl w:ilvl="0">
        <w:numFmt w:val="decimal"/>
        <w:lvlText w:val="%1."/>
        <w:lvlJc w:val="left"/>
      </w:lvl>
    </w:lvlOverride>
  </w:num>
  <w:num w:numId="9" w16cid:durableId="1436704910">
    <w:abstractNumId w:val="18"/>
    <w:lvlOverride w:ilvl="0">
      <w:lvl w:ilvl="0">
        <w:numFmt w:val="decimal"/>
        <w:lvlText w:val="%1."/>
        <w:lvlJc w:val="left"/>
      </w:lvl>
    </w:lvlOverride>
  </w:num>
  <w:num w:numId="10" w16cid:durableId="1316567054">
    <w:abstractNumId w:val="6"/>
    <w:lvlOverride w:ilvl="0">
      <w:lvl w:ilvl="0">
        <w:numFmt w:val="decimal"/>
        <w:lvlText w:val="%1."/>
        <w:lvlJc w:val="left"/>
      </w:lvl>
    </w:lvlOverride>
  </w:num>
  <w:num w:numId="11" w16cid:durableId="1255164215">
    <w:abstractNumId w:val="3"/>
    <w:lvlOverride w:ilvl="0">
      <w:lvl w:ilvl="0">
        <w:numFmt w:val="decimal"/>
        <w:lvlText w:val="%1."/>
        <w:lvlJc w:val="left"/>
      </w:lvl>
    </w:lvlOverride>
  </w:num>
  <w:num w:numId="12" w16cid:durableId="890113788">
    <w:abstractNumId w:val="1"/>
    <w:lvlOverride w:ilvl="0">
      <w:lvl w:ilvl="0">
        <w:numFmt w:val="decimal"/>
        <w:lvlText w:val="%1."/>
        <w:lvlJc w:val="left"/>
      </w:lvl>
    </w:lvlOverride>
  </w:num>
  <w:num w:numId="13" w16cid:durableId="1551385151">
    <w:abstractNumId w:val="10"/>
    <w:lvlOverride w:ilvl="0">
      <w:lvl w:ilvl="0">
        <w:numFmt w:val="decimal"/>
        <w:lvlText w:val="%1."/>
        <w:lvlJc w:val="left"/>
      </w:lvl>
    </w:lvlOverride>
  </w:num>
  <w:num w:numId="14" w16cid:durableId="1682464430">
    <w:abstractNumId w:val="11"/>
    <w:lvlOverride w:ilvl="0">
      <w:lvl w:ilvl="0">
        <w:numFmt w:val="decimal"/>
        <w:lvlText w:val="%1."/>
        <w:lvlJc w:val="left"/>
      </w:lvl>
    </w:lvlOverride>
  </w:num>
  <w:num w:numId="15" w16cid:durableId="1527866991">
    <w:abstractNumId w:val="16"/>
    <w:lvlOverride w:ilvl="0">
      <w:lvl w:ilvl="0">
        <w:numFmt w:val="decimal"/>
        <w:lvlText w:val="%1."/>
        <w:lvlJc w:val="left"/>
      </w:lvl>
    </w:lvlOverride>
  </w:num>
  <w:num w:numId="16" w16cid:durableId="1249537623">
    <w:abstractNumId w:val="14"/>
    <w:lvlOverride w:ilvl="0">
      <w:lvl w:ilvl="0">
        <w:numFmt w:val="decimal"/>
        <w:lvlText w:val="%1."/>
        <w:lvlJc w:val="left"/>
      </w:lvl>
    </w:lvlOverride>
  </w:num>
  <w:num w:numId="17" w16cid:durableId="2118065267">
    <w:abstractNumId w:val="4"/>
  </w:num>
  <w:num w:numId="18" w16cid:durableId="1719932589">
    <w:abstractNumId w:val="5"/>
  </w:num>
  <w:num w:numId="19" w16cid:durableId="562911902">
    <w:abstractNumId w:val="7"/>
  </w:num>
  <w:num w:numId="20" w16cid:durableId="976058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72D"/>
    <w:rsid w:val="0002372A"/>
    <w:rsid w:val="0004235F"/>
    <w:rsid w:val="00053817"/>
    <w:rsid w:val="00081116"/>
    <w:rsid w:val="00090F0F"/>
    <w:rsid w:val="000B180C"/>
    <w:rsid w:val="000C5328"/>
    <w:rsid w:val="000D7A76"/>
    <w:rsid w:val="000F71B4"/>
    <w:rsid w:val="00160359"/>
    <w:rsid w:val="00162CCC"/>
    <w:rsid w:val="00174F92"/>
    <w:rsid w:val="001921F7"/>
    <w:rsid w:val="001A3F1C"/>
    <w:rsid w:val="001B696E"/>
    <w:rsid w:val="001D6928"/>
    <w:rsid w:val="001E030C"/>
    <w:rsid w:val="00226E61"/>
    <w:rsid w:val="00261C8F"/>
    <w:rsid w:val="002A48F9"/>
    <w:rsid w:val="002A5811"/>
    <w:rsid w:val="002B6724"/>
    <w:rsid w:val="002D36D7"/>
    <w:rsid w:val="003202FE"/>
    <w:rsid w:val="00333151"/>
    <w:rsid w:val="00371661"/>
    <w:rsid w:val="00396540"/>
    <w:rsid w:val="003A4F0A"/>
    <w:rsid w:val="003A672D"/>
    <w:rsid w:val="003D524B"/>
    <w:rsid w:val="003D76E8"/>
    <w:rsid w:val="003E25AA"/>
    <w:rsid w:val="003F031B"/>
    <w:rsid w:val="003F1CD5"/>
    <w:rsid w:val="00402575"/>
    <w:rsid w:val="0041574A"/>
    <w:rsid w:val="00467C00"/>
    <w:rsid w:val="004B74C7"/>
    <w:rsid w:val="004E10C6"/>
    <w:rsid w:val="005041E3"/>
    <w:rsid w:val="00517652"/>
    <w:rsid w:val="005738C1"/>
    <w:rsid w:val="0058076C"/>
    <w:rsid w:val="00597D3A"/>
    <w:rsid w:val="0060637A"/>
    <w:rsid w:val="006203B2"/>
    <w:rsid w:val="0064735B"/>
    <w:rsid w:val="00652529"/>
    <w:rsid w:val="00667BBC"/>
    <w:rsid w:val="006771F9"/>
    <w:rsid w:val="00684AFC"/>
    <w:rsid w:val="00697B8A"/>
    <w:rsid w:val="006B233E"/>
    <w:rsid w:val="006E553D"/>
    <w:rsid w:val="00707093"/>
    <w:rsid w:val="0077312A"/>
    <w:rsid w:val="0078564E"/>
    <w:rsid w:val="007C5B17"/>
    <w:rsid w:val="0080254A"/>
    <w:rsid w:val="00804799"/>
    <w:rsid w:val="00823E9B"/>
    <w:rsid w:val="00857E6E"/>
    <w:rsid w:val="00893B8E"/>
    <w:rsid w:val="008C3818"/>
    <w:rsid w:val="008E2AB7"/>
    <w:rsid w:val="008F1762"/>
    <w:rsid w:val="00921E23"/>
    <w:rsid w:val="00942F92"/>
    <w:rsid w:val="00960B22"/>
    <w:rsid w:val="00991A63"/>
    <w:rsid w:val="00995A7F"/>
    <w:rsid w:val="009A556F"/>
    <w:rsid w:val="009C3B3E"/>
    <w:rsid w:val="009E3F24"/>
    <w:rsid w:val="009F376F"/>
    <w:rsid w:val="00A02282"/>
    <w:rsid w:val="00A17857"/>
    <w:rsid w:val="00A33956"/>
    <w:rsid w:val="00A37F60"/>
    <w:rsid w:val="00AD236C"/>
    <w:rsid w:val="00AD399D"/>
    <w:rsid w:val="00B00908"/>
    <w:rsid w:val="00B36F96"/>
    <w:rsid w:val="00B455E9"/>
    <w:rsid w:val="00B6429D"/>
    <w:rsid w:val="00BB2D31"/>
    <w:rsid w:val="00BE1CB9"/>
    <w:rsid w:val="00BE57FB"/>
    <w:rsid w:val="00BF3446"/>
    <w:rsid w:val="00C726C8"/>
    <w:rsid w:val="00C84358"/>
    <w:rsid w:val="00CB32E8"/>
    <w:rsid w:val="00CC1356"/>
    <w:rsid w:val="00D17BCB"/>
    <w:rsid w:val="00D8447B"/>
    <w:rsid w:val="00DF1F37"/>
    <w:rsid w:val="00E22881"/>
    <w:rsid w:val="00E315CE"/>
    <w:rsid w:val="00E70606"/>
    <w:rsid w:val="00E8319B"/>
    <w:rsid w:val="00EA283B"/>
    <w:rsid w:val="00ED3506"/>
    <w:rsid w:val="00F01A24"/>
    <w:rsid w:val="00F12C4A"/>
    <w:rsid w:val="00F20CB6"/>
    <w:rsid w:val="00F307F2"/>
    <w:rsid w:val="00F702A0"/>
    <w:rsid w:val="00FB1575"/>
    <w:rsid w:val="00FE1921"/>
    <w:rsid w:val="00FE48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1827F55"/>
  <w15:chartTrackingRefBased/>
  <w15:docId w15:val="{C39F32CB-6F7E-FC4D-8011-EF326FB43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7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67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67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67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67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67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7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7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7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7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67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67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7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7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7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7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7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72D"/>
    <w:rPr>
      <w:rFonts w:eastAsiaTheme="majorEastAsia" w:cstheme="majorBidi"/>
      <w:color w:val="272727" w:themeColor="text1" w:themeTint="D8"/>
    </w:rPr>
  </w:style>
  <w:style w:type="paragraph" w:styleId="Title">
    <w:name w:val="Title"/>
    <w:basedOn w:val="Normal"/>
    <w:next w:val="Normal"/>
    <w:link w:val="TitleChar"/>
    <w:uiPriority w:val="10"/>
    <w:qFormat/>
    <w:rsid w:val="003A67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7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7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7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72D"/>
    <w:pPr>
      <w:spacing w:before="160"/>
      <w:jc w:val="center"/>
    </w:pPr>
    <w:rPr>
      <w:i/>
      <w:iCs/>
      <w:color w:val="404040" w:themeColor="text1" w:themeTint="BF"/>
    </w:rPr>
  </w:style>
  <w:style w:type="character" w:customStyle="1" w:styleId="QuoteChar">
    <w:name w:val="Quote Char"/>
    <w:basedOn w:val="DefaultParagraphFont"/>
    <w:link w:val="Quote"/>
    <w:uiPriority w:val="29"/>
    <w:rsid w:val="003A672D"/>
    <w:rPr>
      <w:i/>
      <w:iCs/>
      <w:color w:val="404040" w:themeColor="text1" w:themeTint="BF"/>
    </w:rPr>
  </w:style>
  <w:style w:type="paragraph" w:styleId="ListParagraph">
    <w:name w:val="List Paragraph"/>
    <w:basedOn w:val="Normal"/>
    <w:uiPriority w:val="34"/>
    <w:qFormat/>
    <w:rsid w:val="003A672D"/>
    <w:pPr>
      <w:ind w:left="720"/>
      <w:contextualSpacing/>
    </w:pPr>
  </w:style>
  <w:style w:type="character" w:styleId="IntenseEmphasis">
    <w:name w:val="Intense Emphasis"/>
    <w:basedOn w:val="DefaultParagraphFont"/>
    <w:uiPriority w:val="21"/>
    <w:qFormat/>
    <w:rsid w:val="003A672D"/>
    <w:rPr>
      <w:i/>
      <w:iCs/>
      <w:color w:val="0F4761" w:themeColor="accent1" w:themeShade="BF"/>
    </w:rPr>
  </w:style>
  <w:style w:type="paragraph" w:styleId="IntenseQuote">
    <w:name w:val="Intense Quote"/>
    <w:basedOn w:val="Normal"/>
    <w:next w:val="Normal"/>
    <w:link w:val="IntenseQuoteChar"/>
    <w:uiPriority w:val="30"/>
    <w:qFormat/>
    <w:rsid w:val="003A67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72D"/>
    <w:rPr>
      <w:i/>
      <w:iCs/>
      <w:color w:val="0F4761" w:themeColor="accent1" w:themeShade="BF"/>
    </w:rPr>
  </w:style>
  <w:style w:type="character" w:styleId="IntenseReference">
    <w:name w:val="Intense Reference"/>
    <w:basedOn w:val="DefaultParagraphFont"/>
    <w:uiPriority w:val="32"/>
    <w:qFormat/>
    <w:rsid w:val="003A672D"/>
    <w:rPr>
      <w:b/>
      <w:bCs/>
      <w:smallCaps/>
      <w:color w:val="0F4761" w:themeColor="accent1" w:themeShade="BF"/>
      <w:spacing w:val="5"/>
    </w:rPr>
  </w:style>
  <w:style w:type="paragraph" w:styleId="Header">
    <w:name w:val="header"/>
    <w:basedOn w:val="Normal"/>
    <w:link w:val="HeaderChar"/>
    <w:uiPriority w:val="99"/>
    <w:unhideWhenUsed/>
    <w:rsid w:val="003A67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672D"/>
  </w:style>
  <w:style w:type="paragraph" w:styleId="Footer">
    <w:name w:val="footer"/>
    <w:basedOn w:val="Normal"/>
    <w:link w:val="FooterChar"/>
    <w:uiPriority w:val="99"/>
    <w:unhideWhenUsed/>
    <w:rsid w:val="003A67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672D"/>
  </w:style>
  <w:style w:type="character" w:styleId="Hyperlink">
    <w:name w:val="Hyperlink"/>
    <w:basedOn w:val="DefaultParagraphFont"/>
    <w:uiPriority w:val="99"/>
    <w:unhideWhenUsed/>
    <w:rsid w:val="00F01A24"/>
    <w:rPr>
      <w:color w:val="0000FF"/>
      <w:u w:val="single"/>
    </w:rPr>
  </w:style>
  <w:style w:type="character" w:styleId="FollowedHyperlink">
    <w:name w:val="FollowedHyperlink"/>
    <w:basedOn w:val="DefaultParagraphFont"/>
    <w:uiPriority w:val="99"/>
    <w:semiHidden/>
    <w:unhideWhenUsed/>
    <w:rsid w:val="00F01A24"/>
    <w:rPr>
      <w:color w:val="96607D" w:themeColor="followedHyperlink"/>
      <w:u w:val="single"/>
    </w:rPr>
  </w:style>
  <w:style w:type="paragraph" w:styleId="NormalWeb">
    <w:name w:val="Normal (Web)"/>
    <w:basedOn w:val="Normal"/>
    <w:uiPriority w:val="99"/>
    <w:semiHidden/>
    <w:unhideWhenUsed/>
    <w:rsid w:val="008C381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691">
    <w:name w:val="citation-691"/>
    <w:basedOn w:val="DefaultParagraphFont"/>
    <w:rsid w:val="004E10C6"/>
  </w:style>
  <w:style w:type="character" w:customStyle="1" w:styleId="citation-690">
    <w:name w:val="citation-690"/>
    <w:basedOn w:val="DefaultParagraphFont"/>
    <w:rsid w:val="004E10C6"/>
  </w:style>
  <w:style w:type="character" w:customStyle="1" w:styleId="citation-689">
    <w:name w:val="citation-689"/>
    <w:basedOn w:val="DefaultParagraphFont"/>
    <w:rsid w:val="004E10C6"/>
  </w:style>
  <w:style w:type="character" w:customStyle="1" w:styleId="citation-688">
    <w:name w:val="citation-688"/>
    <w:basedOn w:val="DefaultParagraphFont"/>
    <w:rsid w:val="004E10C6"/>
  </w:style>
  <w:style w:type="character" w:customStyle="1" w:styleId="citation-687">
    <w:name w:val="citation-687"/>
    <w:basedOn w:val="DefaultParagraphFont"/>
    <w:rsid w:val="004E10C6"/>
  </w:style>
  <w:style w:type="character" w:customStyle="1" w:styleId="citation-686">
    <w:name w:val="citation-686"/>
    <w:basedOn w:val="DefaultParagraphFont"/>
    <w:rsid w:val="004E10C6"/>
  </w:style>
  <w:style w:type="character" w:customStyle="1" w:styleId="citation-685">
    <w:name w:val="citation-685"/>
    <w:basedOn w:val="DefaultParagraphFont"/>
    <w:rsid w:val="004E10C6"/>
  </w:style>
  <w:style w:type="character" w:customStyle="1" w:styleId="citation-684">
    <w:name w:val="citation-684"/>
    <w:basedOn w:val="DefaultParagraphFont"/>
    <w:rsid w:val="004E10C6"/>
  </w:style>
  <w:style w:type="character" w:customStyle="1" w:styleId="citation-683">
    <w:name w:val="citation-683"/>
    <w:basedOn w:val="DefaultParagraphFont"/>
    <w:rsid w:val="004E10C6"/>
  </w:style>
  <w:style w:type="character" w:customStyle="1" w:styleId="citation-682">
    <w:name w:val="citation-682"/>
    <w:basedOn w:val="DefaultParagraphFont"/>
    <w:rsid w:val="004E10C6"/>
  </w:style>
  <w:style w:type="character" w:customStyle="1" w:styleId="citation-681">
    <w:name w:val="citation-681"/>
    <w:basedOn w:val="DefaultParagraphFont"/>
    <w:rsid w:val="004E10C6"/>
  </w:style>
  <w:style w:type="character" w:customStyle="1" w:styleId="citation-680">
    <w:name w:val="citation-680"/>
    <w:basedOn w:val="DefaultParagraphFont"/>
    <w:rsid w:val="004E10C6"/>
  </w:style>
  <w:style w:type="paragraph" w:customStyle="1" w:styleId="p1">
    <w:name w:val="p1"/>
    <w:basedOn w:val="Normal"/>
    <w:rsid w:val="004E10C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4E10C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4E10C6"/>
    <w:rPr>
      <w:color w:val="605E5C"/>
      <w:shd w:val="clear" w:color="auto" w:fill="E1DFDD"/>
    </w:rPr>
  </w:style>
  <w:style w:type="character" w:styleId="Emphasis">
    <w:name w:val="Emphasis"/>
    <w:basedOn w:val="DefaultParagraphFont"/>
    <w:uiPriority w:val="20"/>
    <w:qFormat/>
    <w:rsid w:val="001B696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1892">
      <w:bodyDiv w:val="1"/>
      <w:marLeft w:val="0"/>
      <w:marRight w:val="0"/>
      <w:marTop w:val="0"/>
      <w:marBottom w:val="0"/>
      <w:divBdr>
        <w:top w:val="none" w:sz="0" w:space="0" w:color="auto"/>
        <w:left w:val="none" w:sz="0" w:space="0" w:color="auto"/>
        <w:bottom w:val="none" w:sz="0" w:space="0" w:color="auto"/>
        <w:right w:val="none" w:sz="0" w:space="0" w:color="auto"/>
      </w:divBdr>
    </w:div>
    <w:div w:id="435759921">
      <w:bodyDiv w:val="1"/>
      <w:marLeft w:val="0"/>
      <w:marRight w:val="0"/>
      <w:marTop w:val="0"/>
      <w:marBottom w:val="0"/>
      <w:divBdr>
        <w:top w:val="none" w:sz="0" w:space="0" w:color="auto"/>
        <w:left w:val="none" w:sz="0" w:space="0" w:color="auto"/>
        <w:bottom w:val="none" w:sz="0" w:space="0" w:color="auto"/>
        <w:right w:val="none" w:sz="0" w:space="0" w:color="auto"/>
      </w:divBdr>
    </w:div>
    <w:div w:id="615672135">
      <w:bodyDiv w:val="1"/>
      <w:marLeft w:val="0"/>
      <w:marRight w:val="0"/>
      <w:marTop w:val="0"/>
      <w:marBottom w:val="0"/>
      <w:divBdr>
        <w:top w:val="none" w:sz="0" w:space="0" w:color="auto"/>
        <w:left w:val="none" w:sz="0" w:space="0" w:color="auto"/>
        <w:bottom w:val="none" w:sz="0" w:space="0" w:color="auto"/>
        <w:right w:val="none" w:sz="0" w:space="0" w:color="auto"/>
      </w:divBdr>
    </w:div>
    <w:div w:id="643658229">
      <w:bodyDiv w:val="1"/>
      <w:marLeft w:val="0"/>
      <w:marRight w:val="0"/>
      <w:marTop w:val="0"/>
      <w:marBottom w:val="0"/>
      <w:divBdr>
        <w:top w:val="none" w:sz="0" w:space="0" w:color="auto"/>
        <w:left w:val="none" w:sz="0" w:space="0" w:color="auto"/>
        <w:bottom w:val="none" w:sz="0" w:space="0" w:color="auto"/>
        <w:right w:val="none" w:sz="0" w:space="0" w:color="auto"/>
      </w:divBdr>
    </w:div>
    <w:div w:id="1038431268">
      <w:bodyDiv w:val="1"/>
      <w:marLeft w:val="0"/>
      <w:marRight w:val="0"/>
      <w:marTop w:val="0"/>
      <w:marBottom w:val="0"/>
      <w:divBdr>
        <w:top w:val="none" w:sz="0" w:space="0" w:color="auto"/>
        <w:left w:val="none" w:sz="0" w:space="0" w:color="auto"/>
        <w:bottom w:val="none" w:sz="0" w:space="0" w:color="auto"/>
        <w:right w:val="none" w:sz="0" w:space="0" w:color="auto"/>
      </w:divBdr>
    </w:div>
    <w:div w:id="1128933435">
      <w:bodyDiv w:val="1"/>
      <w:marLeft w:val="0"/>
      <w:marRight w:val="0"/>
      <w:marTop w:val="0"/>
      <w:marBottom w:val="0"/>
      <w:divBdr>
        <w:top w:val="none" w:sz="0" w:space="0" w:color="auto"/>
        <w:left w:val="none" w:sz="0" w:space="0" w:color="auto"/>
        <w:bottom w:val="none" w:sz="0" w:space="0" w:color="auto"/>
        <w:right w:val="none" w:sz="0" w:space="0" w:color="auto"/>
      </w:divBdr>
      <w:divsChild>
        <w:div w:id="501628934">
          <w:marLeft w:val="0"/>
          <w:marRight w:val="0"/>
          <w:marTop w:val="0"/>
          <w:marBottom w:val="0"/>
          <w:divBdr>
            <w:top w:val="none" w:sz="0" w:space="0" w:color="auto"/>
            <w:left w:val="none" w:sz="0" w:space="0" w:color="auto"/>
            <w:bottom w:val="none" w:sz="0" w:space="0" w:color="auto"/>
            <w:right w:val="none" w:sz="0" w:space="0" w:color="auto"/>
          </w:divBdr>
          <w:divsChild>
            <w:div w:id="120790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747708">
      <w:bodyDiv w:val="1"/>
      <w:marLeft w:val="0"/>
      <w:marRight w:val="0"/>
      <w:marTop w:val="0"/>
      <w:marBottom w:val="0"/>
      <w:divBdr>
        <w:top w:val="none" w:sz="0" w:space="0" w:color="auto"/>
        <w:left w:val="none" w:sz="0" w:space="0" w:color="auto"/>
        <w:bottom w:val="none" w:sz="0" w:space="0" w:color="auto"/>
        <w:right w:val="none" w:sz="0" w:space="0" w:color="auto"/>
      </w:divBdr>
      <w:divsChild>
        <w:div w:id="1672372276">
          <w:marLeft w:val="0"/>
          <w:marRight w:val="0"/>
          <w:marTop w:val="0"/>
          <w:marBottom w:val="0"/>
          <w:divBdr>
            <w:top w:val="none" w:sz="0" w:space="0" w:color="auto"/>
            <w:left w:val="none" w:sz="0" w:space="0" w:color="auto"/>
            <w:bottom w:val="none" w:sz="0" w:space="0" w:color="auto"/>
            <w:right w:val="none" w:sz="0" w:space="0" w:color="auto"/>
          </w:divBdr>
          <w:divsChild>
            <w:div w:id="206864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52035">
      <w:bodyDiv w:val="1"/>
      <w:marLeft w:val="0"/>
      <w:marRight w:val="0"/>
      <w:marTop w:val="0"/>
      <w:marBottom w:val="0"/>
      <w:divBdr>
        <w:top w:val="none" w:sz="0" w:space="0" w:color="auto"/>
        <w:left w:val="none" w:sz="0" w:space="0" w:color="auto"/>
        <w:bottom w:val="none" w:sz="0" w:space="0" w:color="auto"/>
        <w:right w:val="none" w:sz="0" w:space="0" w:color="auto"/>
      </w:divBdr>
    </w:div>
    <w:div w:id="1940870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00396330112331343155"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jstor.org/stable/2538972"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www.princeton.edu/news/2014/02/27/beyond-bomb-atomic-research-changed-medicine-biology" TargetMode="External"/><Relationship Id="rId4" Type="http://schemas.openxmlformats.org/officeDocument/2006/relationships/webSettings" Target="webSettings.xml"/><Relationship Id="rId9" Type="http://schemas.openxmlformats.org/officeDocument/2006/relationships/hyperlink" Target="https://doi.org/10.2307/20871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2415</Words>
  <Characters>13772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Huang</dc:creator>
  <cp:keywords/>
  <dc:description/>
  <cp:lastModifiedBy>Michael Huang</cp:lastModifiedBy>
  <cp:revision>2</cp:revision>
  <dcterms:created xsi:type="dcterms:W3CDTF">2026-05-28T17:44:00Z</dcterms:created>
  <dcterms:modified xsi:type="dcterms:W3CDTF">2026-05-28T17:44:00Z</dcterms:modified>
</cp:coreProperties>
</file>