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504" w:rsidRPr="006A5504" w:rsidRDefault="006A5504" w:rsidP="006A5504">
      <w:pPr>
        <w:pStyle w:val="ListParagraph"/>
        <w:numPr>
          <w:ilvl w:val="0"/>
          <w:numId w:val="1"/>
        </w:numPr>
        <w:bidi/>
        <w:rPr>
          <w:rFonts w:ascii="Calibri" w:eastAsia="Calibri" w:hAnsi="Calibri" w:cs="Arial"/>
          <w:b/>
          <w:bCs/>
          <w:sz w:val="28"/>
          <w:szCs w:val="28"/>
          <w:u w:val="single"/>
          <w:rtl/>
          <w:lang w:bidi="ar-EG"/>
        </w:rPr>
      </w:pPr>
      <w:r w:rsidRPr="006A5504">
        <w:rPr>
          <w:rFonts w:ascii="Calibri" w:eastAsia="Calibri" w:hAnsi="Calibri" w:cs="Arial" w:hint="cs"/>
          <w:b/>
          <w:bCs/>
          <w:sz w:val="28"/>
          <w:szCs w:val="28"/>
          <w:u w:val="single"/>
          <w:rtl/>
          <w:lang w:bidi="ar-EG"/>
        </w:rPr>
        <w:t>كيفية عمل بطارية الطوربيد مارك 46.</w:t>
      </w:r>
    </w:p>
    <w:p w:rsidR="006A5504" w:rsidRDefault="006A5504" w:rsidP="006A5504">
      <w:pPr>
        <w:pStyle w:val="ListParagraph"/>
        <w:rPr>
          <w:rFonts w:ascii="Calibri" w:eastAsia="Calibri" w:hAnsi="Calibri" w:cs="Arial"/>
          <w:sz w:val="28"/>
          <w:szCs w:val="28"/>
          <w:lang w:bidi="ar-EG"/>
        </w:rPr>
      </w:pPr>
      <w:r>
        <w:rPr>
          <w:rFonts w:ascii="Calibri" w:eastAsia="Calibri" w:hAnsi="Calibri" w:cs="Arial"/>
          <w:sz w:val="28"/>
          <w:szCs w:val="28"/>
          <w:lang w:bidi="ar-EG"/>
        </w:rPr>
        <w:t>ANSWER:</w:t>
      </w:r>
    </w:p>
    <w:p w:rsidR="006A5504" w:rsidRDefault="006A5504" w:rsidP="006A5504">
      <w:pPr>
        <w:bidi/>
        <w:ind w:firstLine="900"/>
        <w:rPr>
          <w:rFonts w:ascii="Calibri" w:eastAsia="Calibri" w:hAnsi="Calibri" w:cs="Arial" w:hint="cs"/>
          <w:sz w:val="28"/>
          <w:szCs w:val="28"/>
          <w:rtl/>
          <w:lang w:bidi="ar-EG"/>
        </w:rPr>
      </w:pPr>
      <w:r w:rsidRPr="004314E4">
        <w:rPr>
          <w:rFonts w:asciiTheme="majorBidi" w:hAnsiTheme="majorBidi" w:cstheme="majorBidi" w:hint="cs"/>
          <w:sz w:val="28"/>
          <w:szCs w:val="28"/>
          <w:rtl/>
          <w:lang w:bidi="ar-EG"/>
        </w:rPr>
        <w:t>تعمل بطارية الطوربيد مارك 46 بماء البحر.</w:t>
      </w:r>
    </w:p>
    <w:p w:rsidR="006A5504" w:rsidRPr="004314E4" w:rsidRDefault="006A5504" w:rsidP="006A5504">
      <w:pPr>
        <w:bidi/>
        <w:ind w:firstLine="900"/>
        <w:rPr>
          <w:rFonts w:ascii="Calibri" w:eastAsia="Calibri" w:hAnsi="Calibri" w:cs="Arial" w:hint="cs"/>
          <w:sz w:val="28"/>
          <w:szCs w:val="28"/>
          <w:rtl/>
          <w:lang w:bidi="ar-EG"/>
        </w:rPr>
      </w:pPr>
    </w:p>
    <w:p w:rsidR="006A5504" w:rsidRPr="006A5504" w:rsidRDefault="006A5504" w:rsidP="006A5504">
      <w:pPr>
        <w:pStyle w:val="ListParagraph"/>
        <w:numPr>
          <w:ilvl w:val="0"/>
          <w:numId w:val="1"/>
        </w:numPr>
        <w:bidi/>
        <w:rPr>
          <w:rFonts w:ascii="Calibri" w:eastAsia="Calibri" w:hAnsi="Calibri" w:cs="Arial"/>
          <w:b/>
          <w:bCs/>
          <w:sz w:val="28"/>
          <w:szCs w:val="28"/>
          <w:u w:val="single"/>
          <w:rtl/>
          <w:lang w:bidi="ar-EG"/>
        </w:rPr>
      </w:pPr>
      <w:r w:rsidRPr="006A5504">
        <w:rPr>
          <w:rFonts w:ascii="Calibri" w:eastAsia="Calibri" w:hAnsi="Calibri" w:cs="Arial" w:hint="cs"/>
          <w:b/>
          <w:bCs/>
          <w:sz w:val="28"/>
          <w:szCs w:val="28"/>
          <w:u w:val="single"/>
          <w:rtl/>
          <w:lang w:bidi="ar-EG"/>
        </w:rPr>
        <w:t>الأهداف التي خارج قدرات الطوربيد مارك 46.</w:t>
      </w:r>
    </w:p>
    <w:p w:rsidR="006A5504" w:rsidRDefault="006A5504" w:rsidP="006A5504">
      <w:pPr>
        <w:pStyle w:val="ListParagraph"/>
        <w:rPr>
          <w:rFonts w:ascii="Calibri" w:eastAsia="Calibri" w:hAnsi="Calibri" w:cs="Arial"/>
          <w:sz w:val="28"/>
          <w:szCs w:val="28"/>
          <w:lang w:bidi="ar-EG"/>
        </w:rPr>
      </w:pPr>
      <w:r>
        <w:rPr>
          <w:rFonts w:ascii="Calibri" w:eastAsia="Calibri" w:hAnsi="Calibri" w:cs="Arial"/>
          <w:sz w:val="28"/>
          <w:szCs w:val="28"/>
          <w:lang w:bidi="ar-EG"/>
        </w:rPr>
        <w:t>ANSWER:</w:t>
      </w:r>
    </w:p>
    <w:p w:rsidR="006A5504" w:rsidRDefault="006A5504" w:rsidP="006A5504">
      <w:pPr>
        <w:bidi/>
        <w:spacing w:line="480" w:lineRule="auto"/>
        <w:ind w:left="900"/>
        <w:jc w:val="both"/>
        <w:rPr>
          <w:rFonts w:asciiTheme="majorBidi" w:hAnsiTheme="majorBidi" w:cstheme="majorBidi"/>
          <w:sz w:val="28"/>
          <w:szCs w:val="28"/>
          <w:rtl/>
          <w:lang w:bidi="ar-EG"/>
        </w:rPr>
      </w:pPr>
      <w:r w:rsidRPr="00850BC4">
        <w:rPr>
          <w:rFonts w:ascii="Calibri" w:eastAsia="Calibri" w:hAnsi="Calibri" w:cs="Arial" w:hint="cs"/>
          <w:sz w:val="28"/>
          <w:szCs w:val="28"/>
          <w:rtl/>
          <w:lang w:bidi="ar-EG"/>
        </w:rPr>
        <w:t>الأهداف ا</w:t>
      </w:r>
      <w:r>
        <w:rPr>
          <w:rFonts w:ascii="Calibri" w:eastAsia="Calibri" w:hAnsi="Calibri" w:cs="Arial" w:hint="cs"/>
          <w:sz w:val="28"/>
          <w:szCs w:val="28"/>
          <w:rtl/>
          <w:lang w:bidi="ar-EG"/>
        </w:rPr>
        <w:t xml:space="preserve">لتي خارج قدرات الطوربيد مارك 46، هي: </w:t>
      </w:r>
      <w:r>
        <w:rPr>
          <w:rFonts w:asciiTheme="majorBidi" w:hAnsiTheme="majorBidi" w:cstheme="majorBidi" w:hint="cs"/>
          <w:sz w:val="28"/>
          <w:szCs w:val="28"/>
          <w:rtl/>
          <w:lang w:bidi="ar-EG"/>
        </w:rPr>
        <w:t>الأهداف ذات سرعة أعلي من 28 عقدة، أو علي عمق أكبر من حطم الطوربيد (2500 قدم)، وأيضاً ضد الغواصات الطافية علي السطح أو المبحرة علي وضع البيرسكوب أو الشنوركل علي عمق أقل من 20 قدم، او ضد الأهداف السطحية ذات غاطس أقل من 20 قدم.</w:t>
      </w:r>
    </w:p>
    <w:p w:rsidR="006A5504" w:rsidRPr="006A5504" w:rsidRDefault="006A5504" w:rsidP="006A5504">
      <w:pPr>
        <w:pStyle w:val="ListParagraph"/>
        <w:numPr>
          <w:ilvl w:val="0"/>
          <w:numId w:val="1"/>
        </w:numPr>
        <w:bidi/>
        <w:ind w:left="360"/>
        <w:rPr>
          <w:rFonts w:ascii="Calibri" w:eastAsia="Calibri" w:hAnsi="Calibri" w:cs="Arial"/>
          <w:b/>
          <w:bCs/>
          <w:color w:val="000000" w:themeColor="text1"/>
          <w:sz w:val="28"/>
          <w:szCs w:val="28"/>
          <w:u w:val="single"/>
          <w:lang w:bidi="ar-EG"/>
        </w:rPr>
      </w:pPr>
      <w:r w:rsidRPr="006A5504">
        <w:rPr>
          <w:rFonts w:ascii="Calibri" w:eastAsia="Calibri" w:hAnsi="Calibri" w:cs="Arial" w:hint="cs"/>
          <w:b/>
          <w:bCs/>
          <w:color w:val="000000" w:themeColor="text1"/>
          <w:sz w:val="28"/>
          <w:szCs w:val="28"/>
          <w:u w:val="single"/>
          <w:rtl/>
          <w:lang w:bidi="ar-EG"/>
        </w:rPr>
        <w:t>اذكر الإعتبارات التكتيكية التي يجب أن تؤخذ في الإعتبار عند استخدام الطوربيد مارك 46.</w:t>
      </w:r>
    </w:p>
    <w:p w:rsidR="006A5504" w:rsidRDefault="006A5504" w:rsidP="006A5504">
      <w:pPr>
        <w:pStyle w:val="ListParagraph"/>
        <w:rPr>
          <w:rFonts w:ascii="Calibri" w:eastAsia="Calibri" w:hAnsi="Calibri" w:cs="Arial"/>
          <w:color w:val="000000" w:themeColor="text1"/>
          <w:sz w:val="28"/>
          <w:szCs w:val="28"/>
          <w:lang w:bidi="ar-EG"/>
        </w:rPr>
      </w:pPr>
      <w:r>
        <w:rPr>
          <w:rFonts w:ascii="Calibri" w:eastAsia="Calibri" w:hAnsi="Calibri" w:cs="Arial"/>
          <w:color w:val="000000" w:themeColor="text1"/>
          <w:sz w:val="28"/>
          <w:szCs w:val="28"/>
          <w:lang w:bidi="ar-EG"/>
        </w:rPr>
        <w:t>ANSWER:</w:t>
      </w:r>
    </w:p>
    <w:p w:rsidR="006A5504" w:rsidRDefault="006A5504" w:rsidP="006A5504">
      <w:pPr>
        <w:bidi/>
        <w:spacing w:line="480" w:lineRule="auto"/>
        <w:ind w:left="1350" w:hanging="270"/>
        <w:rPr>
          <w:rFonts w:asciiTheme="majorBidi" w:hAnsiTheme="majorBidi" w:cstheme="majorBidi"/>
          <w:sz w:val="28"/>
          <w:szCs w:val="28"/>
          <w:rtl/>
          <w:lang w:bidi="ar-EG"/>
        </w:rPr>
      </w:pPr>
      <w:r>
        <w:rPr>
          <w:rFonts w:asciiTheme="majorBidi" w:hAnsiTheme="majorBidi" w:cstheme="majorBidi" w:hint="cs"/>
          <w:sz w:val="28"/>
          <w:szCs w:val="28"/>
          <w:rtl/>
          <w:lang w:bidi="ar-EG"/>
        </w:rPr>
        <w:t>أ- الطوربيد مارك 46 له قدرات محدودة في التعامل مع الأهداف ذات سرعة أعلي من 28 عقدة، أو علي عمق أكبر من حطم الطوربيد (2500 قدم)، وأيضاً ضد الغواصات الطافية علي السطح أو المبحرة علي وضع البيرسكوب أو الشنوركل علي عمق أقل من 20 قدم، او ضد الأهداف السطحية ذات غاطس أقل من 20 قدم.</w:t>
      </w:r>
    </w:p>
    <w:p w:rsidR="006A5504" w:rsidRDefault="006A5504" w:rsidP="006A5504">
      <w:pPr>
        <w:bidi/>
        <w:spacing w:line="480" w:lineRule="auto"/>
        <w:ind w:left="1350" w:hanging="270"/>
        <w:rPr>
          <w:rFonts w:asciiTheme="majorBidi" w:hAnsiTheme="majorBidi" w:cstheme="majorBidi"/>
          <w:sz w:val="28"/>
          <w:szCs w:val="28"/>
          <w:rtl/>
          <w:lang w:bidi="ar-EG"/>
        </w:rPr>
      </w:pPr>
      <w:r>
        <w:rPr>
          <w:rFonts w:asciiTheme="majorBidi" w:hAnsiTheme="majorBidi" w:cstheme="majorBidi" w:hint="cs"/>
          <w:sz w:val="28"/>
          <w:szCs w:val="28"/>
          <w:rtl/>
          <w:lang w:bidi="ar-EG"/>
        </w:rPr>
        <w:t>ب- أقصي مدي للطوربيد الصاروخي (الأسروك) 9200 قدم، وأقل مدي هو 1500 قدم.</w:t>
      </w:r>
    </w:p>
    <w:p w:rsidR="006A5504" w:rsidRDefault="006A5504" w:rsidP="006A5504">
      <w:pPr>
        <w:bidi/>
        <w:spacing w:line="480" w:lineRule="auto"/>
        <w:ind w:left="1350" w:hanging="270"/>
        <w:rPr>
          <w:rFonts w:asciiTheme="majorBidi" w:hAnsiTheme="majorBidi" w:cstheme="majorBidi"/>
          <w:sz w:val="28"/>
          <w:szCs w:val="28"/>
          <w:rtl/>
          <w:lang w:bidi="ar-EG"/>
        </w:rPr>
      </w:pPr>
      <w:r>
        <w:rPr>
          <w:rFonts w:asciiTheme="majorBidi" w:hAnsiTheme="majorBidi" w:cstheme="majorBidi" w:hint="cs"/>
          <w:sz w:val="28"/>
          <w:szCs w:val="28"/>
          <w:rtl/>
          <w:lang w:bidi="ar-EG"/>
        </w:rPr>
        <w:t>جـ- لتأكيد سلامة الوحدات الحليفة الموجودة في منطقة الاطلاق، فعليها عدم التواجد علي مسافة تقل عن 2000 ياردة من نقطة التنشين إذا كان نظام الإرسال للطوربيد المطلق (إيجابي).</w:t>
      </w:r>
    </w:p>
    <w:p w:rsidR="006A5504" w:rsidRDefault="006A5504" w:rsidP="006A5504">
      <w:pPr>
        <w:bidi/>
        <w:spacing w:line="480" w:lineRule="auto"/>
        <w:ind w:left="1350" w:hanging="270"/>
        <w:rPr>
          <w:rFonts w:asciiTheme="majorBidi" w:hAnsiTheme="majorBidi" w:cstheme="majorBidi"/>
          <w:sz w:val="28"/>
          <w:szCs w:val="28"/>
          <w:rtl/>
          <w:lang w:bidi="ar-EG"/>
        </w:rPr>
      </w:pPr>
      <w:r>
        <w:rPr>
          <w:rFonts w:asciiTheme="majorBidi" w:hAnsiTheme="majorBidi" w:cstheme="majorBidi" w:hint="cs"/>
          <w:sz w:val="28"/>
          <w:szCs w:val="28"/>
          <w:rtl/>
          <w:lang w:bidi="ar-EG"/>
        </w:rPr>
        <w:t>د- أما اذا كان نظام الإرسال (سلبي/ إيجابي) فهذه المسافة تصبح 6000 ياردة من نقطة التنشين.</w:t>
      </w:r>
    </w:p>
    <w:p w:rsidR="006A5504" w:rsidRDefault="006A5504" w:rsidP="006A5504">
      <w:pPr>
        <w:pBdr>
          <w:bottom w:val="single" w:sz="6" w:space="1" w:color="auto"/>
        </w:pBdr>
        <w:bidi/>
        <w:spacing w:line="480" w:lineRule="auto"/>
        <w:ind w:left="1350" w:hanging="270"/>
        <w:rPr>
          <w:rFonts w:asciiTheme="majorBidi" w:hAnsiTheme="majorBidi" w:cstheme="majorBidi" w:hint="cs"/>
          <w:sz w:val="28"/>
          <w:szCs w:val="28"/>
          <w:rtl/>
          <w:lang w:bidi="ar-EG"/>
        </w:rPr>
      </w:pPr>
      <w:r>
        <w:rPr>
          <w:rFonts w:asciiTheme="majorBidi" w:hAnsiTheme="majorBidi" w:cstheme="majorBidi" w:hint="cs"/>
          <w:sz w:val="28"/>
          <w:szCs w:val="28"/>
          <w:rtl/>
          <w:lang w:bidi="ar-EG"/>
        </w:rPr>
        <w:t>هـ- أما بالنسبة للغواصات الحليفة، فيجب أن تبتعد بمسافة لا تقل عن 12000 ياردة من نقطة التنشين لتأمين سلامتها.</w:t>
      </w:r>
    </w:p>
    <w:p w:rsidR="00EA2393" w:rsidRDefault="00EA2393" w:rsidP="00EA2393">
      <w:pPr>
        <w:bidi/>
        <w:spacing w:line="480" w:lineRule="auto"/>
        <w:rPr>
          <w:rFonts w:asciiTheme="majorBidi" w:hAnsiTheme="majorBidi" w:cstheme="majorBidi" w:hint="cs"/>
          <w:sz w:val="28"/>
          <w:szCs w:val="28"/>
          <w:rtl/>
          <w:lang w:bidi="ar-EG"/>
        </w:rPr>
      </w:pPr>
      <w:r w:rsidRPr="00EA2393">
        <w:rPr>
          <w:rFonts w:asciiTheme="majorBidi" w:hAnsiTheme="majorBidi" w:cstheme="majorBidi" w:hint="cs"/>
          <w:b/>
          <w:bCs/>
          <w:sz w:val="28"/>
          <w:szCs w:val="28"/>
          <w:u w:val="single"/>
          <w:rtl/>
          <w:lang w:bidi="ar-EG"/>
        </w:rPr>
        <w:t>اكمل</w:t>
      </w:r>
      <w:r>
        <w:rPr>
          <w:rFonts w:asciiTheme="majorBidi" w:hAnsiTheme="majorBidi" w:cstheme="majorBidi" w:hint="cs"/>
          <w:sz w:val="28"/>
          <w:szCs w:val="28"/>
          <w:rtl/>
          <w:lang w:bidi="ar-EG"/>
        </w:rPr>
        <w:t>:-</w:t>
      </w:r>
    </w:p>
    <w:p w:rsidR="006A5504" w:rsidRPr="006A5504" w:rsidRDefault="006A5504" w:rsidP="006A5504">
      <w:pPr>
        <w:pStyle w:val="ListParagraph"/>
        <w:numPr>
          <w:ilvl w:val="0"/>
          <w:numId w:val="2"/>
        </w:numPr>
        <w:bidi/>
        <w:rPr>
          <w:rFonts w:ascii="Calibri" w:eastAsia="Calibri" w:hAnsi="Calibri" w:cs="Arial"/>
          <w:b/>
          <w:bCs/>
          <w:sz w:val="28"/>
          <w:szCs w:val="28"/>
          <w:u w:val="single"/>
          <w:rtl/>
          <w:lang w:bidi="ar-EG"/>
        </w:rPr>
      </w:pPr>
      <w:r w:rsidRPr="006A5504">
        <w:rPr>
          <w:rFonts w:ascii="Calibri" w:eastAsia="Calibri" w:hAnsi="Calibri" w:cs="Arial" w:hint="cs"/>
          <w:b/>
          <w:bCs/>
          <w:sz w:val="28"/>
          <w:szCs w:val="28"/>
          <w:u w:val="single"/>
          <w:rtl/>
          <w:lang w:bidi="ar-EG"/>
        </w:rPr>
        <w:t xml:space="preserve">يدخل الوقود إلي طلمبة الوقود بضغط .......... رطل/ </w:t>
      </w:r>
      <w:r w:rsidRPr="006A5504">
        <w:rPr>
          <w:rFonts w:ascii="Calibri" w:eastAsia="Calibri" w:hAnsi="Calibri" w:cs="Times New Roman" w:hint="cs"/>
          <w:b/>
          <w:bCs/>
          <w:sz w:val="28"/>
          <w:szCs w:val="28"/>
          <w:u w:val="single"/>
          <w:rtl/>
          <w:lang w:bidi="ar-EG"/>
        </w:rPr>
        <w:t xml:space="preserve">بوصة </w:t>
      </w:r>
      <w:r w:rsidRPr="006A5504">
        <w:rPr>
          <w:rFonts w:ascii="Calibri" w:eastAsia="Calibri" w:hAnsi="Calibri" w:cs="Calibri" w:hint="cs"/>
          <w:b/>
          <w:bCs/>
          <w:sz w:val="28"/>
          <w:szCs w:val="28"/>
          <w:u w:val="single"/>
          <w:vertAlign w:val="superscript"/>
          <w:rtl/>
          <w:lang w:bidi="ar-EG"/>
        </w:rPr>
        <w:t xml:space="preserve">2 </w:t>
      </w:r>
      <w:r w:rsidRPr="006A5504">
        <w:rPr>
          <w:rFonts w:ascii="Calibri" w:eastAsia="Calibri" w:hAnsi="Calibri" w:cs="Arial" w:hint="cs"/>
          <w:b/>
          <w:bCs/>
          <w:sz w:val="28"/>
          <w:szCs w:val="28"/>
          <w:u w:val="single"/>
          <w:rtl/>
          <w:lang w:bidi="ar-EG"/>
        </w:rPr>
        <w:t xml:space="preserve">، ويغادر الطلمبة بضغط يصل إلي .......... رطل/ </w:t>
      </w:r>
      <w:r w:rsidRPr="006A5504">
        <w:rPr>
          <w:rFonts w:ascii="Calibri" w:eastAsia="Calibri" w:hAnsi="Calibri" w:cs="Times New Roman" w:hint="cs"/>
          <w:b/>
          <w:bCs/>
          <w:sz w:val="28"/>
          <w:szCs w:val="28"/>
          <w:u w:val="single"/>
          <w:rtl/>
          <w:lang w:bidi="ar-EG"/>
        </w:rPr>
        <w:t xml:space="preserve">بوصة </w:t>
      </w:r>
      <w:r w:rsidRPr="006A5504">
        <w:rPr>
          <w:rFonts w:ascii="Calibri" w:eastAsia="Calibri" w:hAnsi="Calibri" w:cs="Calibri" w:hint="cs"/>
          <w:b/>
          <w:bCs/>
          <w:sz w:val="28"/>
          <w:szCs w:val="28"/>
          <w:u w:val="single"/>
          <w:vertAlign w:val="superscript"/>
          <w:rtl/>
          <w:lang w:bidi="ar-EG"/>
        </w:rPr>
        <w:t>2</w:t>
      </w:r>
      <w:r w:rsidRPr="006A5504">
        <w:rPr>
          <w:rFonts w:ascii="Calibri" w:eastAsia="Calibri" w:hAnsi="Calibri" w:cs="Arial" w:hint="cs"/>
          <w:b/>
          <w:bCs/>
          <w:sz w:val="28"/>
          <w:szCs w:val="28"/>
          <w:u w:val="single"/>
          <w:rtl/>
          <w:lang w:bidi="ar-EG"/>
        </w:rPr>
        <w:t>.</w:t>
      </w:r>
    </w:p>
    <w:p w:rsidR="006A5504" w:rsidRPr="00B96194" w:rsidRDefault="006A5504" w:rsidP="006A5504">
      <w:pPr>
        <w:pStyle w:val="ListParagraph"/>
        <w:rPr>
          <w:rFonts w:ascii="Calibri" w:eastAsia="Calibri" w:hAnsi="Calibri" w:cs="Arial"/>
          <w:sz w:val="28"/>
          <w:szCs w:val="28"/>
          <w:lang w:bidi="ar-EG"/>
        </w:rPr>
      </w:pPr>
      <w:r>
        <w:rPr>
          <w:rFonts w:ascii="Calibri" w:eastAsia="Calibri" w:hAnsi="Calibri" w:cs="Arial"/>
          <w:sz w:val="28"/>
          <w:szCs w:val="28"/>
          <w:lang w:bidi="ar-EG"/>
        </w:rPr>
        <w:t>ANSWER:     110 - 4000</w:t>
      </w:r>
    </w:p>
    <w:p w:rsidR="00A06013" w:rsidRDefault="00A06013">
      <w:pPr>
        <w:rPr>
          <w:lang w:bidi="ar-EG"/>
        </w:rPr>
      </w:pPr>
      <w:bookmarkStart w:id="0" w:name="_GoBack"/>
      <w:bookmarkEnd w:id="0"/>
    </w:p>
    <w:sectPr w:rsidR="00A06013" w:rsidSect="006A550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62F40"/>
    <w:multiLevelType w:val="hybridMultilevel"/>
    <w:tmpl w:val="81285572"/>
    <w:lvl w:ilvl="0" w:tplc="BCA6A1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4947DC"/>
    <w:multiLevelType w:val="hybridMultilevel"/>
    <w:tmpl w:val="309053E2"/>
    <w:lvl w:ilvl="0" w:tplc="DD64DE5C">
      <w:start w:val="1"/>
      <w:numFmt w:val="decimal"/>
      <w:lvlText w:val="%1-"/>
      <w:lvlJc w:val="left"/>
      <w:pPr>
        <w:ind w:left="720" w:hanging="360"/>
      </w:pPr>
      <w:rPr>
        <w:rFonts w:asciiTheme="minorHAnsi" w:eastAsiaTheme="minorHAnsi" w:hAnsiTheme="minorHAnsi" w:cstheme="minorBidi"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20CB"/>
    <w:rsid w:val="001D1C81"/>
    <w:rsid w:val="006A5504"/>
    <w:rsid w:val="007D55EE"/>
    <w:rsid w:val="009302AD"/>
    <w:rsid w:val="00930C60"/>
    <w:rsid w:val="009320CB"/>
    <w:rsid w:val="00A06013"/>
    <w:rsid w:val="00EA23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504"/>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5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55E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7D55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504"/>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5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55E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7D5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المستقبل لابتوب</dc:creator>
  <cp:keywords/>
  <dc:description/>
  <cp:lastModifiedBy>المستقبل لابتوب</cp:lastModifiedBy>
  <cp:revision>2</cp:revision>
  <dcterms:created xsi:type="dcterms:W3CDTF">2023-01-02T02:06:00Z</dcterms:created>
  <dcterms:modified xsi:type="dcterms:W3CDTF">2023-01-02T02:43:00Z</dcterms:modified>
</cp:coreProperties>
</file>