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Calibri" w:hAnsi="Calibri"/>
          <w:b/>
          <w:color w:val="0F172A"/>
          <w:sz w:val="36"/>
        </w:rPr>
        <w:t>MUHAMAD HENDRI FEBRIANSYAH</w:t>
      </w:r>
    </w:p>
    <w:p>
      <w:pPr>
        <w:spacing w:before="0" w:after="80"/>
        <w:jc w:val="center"/>
      </w:pPr>
      <w:r>
        <w:rPr>
          <w:rFonts w:ascii="Calibri" w:hAnsi="Calibri"/>
          <w:color w:val="475569"/>
          <w:sz w:val="18"/>
        </w:rPr>
        <w:t>Surabaya, Indonesia  •  hendrifebriansyah28@gmail.com  •  +62 822-4467-3388  •  LinkedIn: linkedin.com/in/mhendrif  •  GitHub: github.com/MHendriF  •  Portfolio: mhendrif.github.io/my-resume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RINGKASAN PROFESIONAL</w:t>
      </w:r>
    </w:p>
    <w:p>
      <w:pPr>
        <w:spacing w:before="20" w:after="80" w:line="269" w:lineRule="auto"/>
      </w:pPr>
      <w:r>
        <w:rPr>
          <w:rFonts w:ascii="Calibri" w:hAnsi="Calibri"/>
          <w:color w:val="1E293B"/>
          <w:sz w:val="19"/>
        </w:rPr>
        <w:t>Senior Android Engineer dengan 6+ tahun pengalaman mengembangkan aplikasi mobile skala besar menggunakan Kotlin, Java, dan Android Jetpack. Memimpin pengembangan native Android platform edukasi dengan 1,5 juta+ pengguna aktif (rating 4.42/5.00), mereduksi ukuran APK sebesar 38,6% (69,5 MB ke 42,7 MB), dan mempertahankan crash-free rate 99,42%+. Tersertifikasi Android Developer Expert (MADE) dengan keahlian mendalam pada Clean Architecture, MVVM, dan Room DB.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PENGALAMAN KERJA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Android Developer | PT Aku Pintar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Feb 2021 – Mei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>Memimpin pengembangan native Android aplikasi edukasi unggulan dengan 1.500.000+ pengguna aktif dan rating 4.42/5.00 di Google Play Store.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Merancang ulang arsitektur aplikasi ke dalam struktur modular MVVM menggunakan Android Jetpack, mereduksi ukuran aplikasi sebesar 38,6% (dari 69,5 MB menjadi 42,7 MB) dan meningkatkan performa runtime.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Mengoptimalkan modul inti aplikasi sehingga mencapai tingkat crash-free pengguna 99,42%+ selama siklus rilis berkelanjutan 90 hari.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Mengelola dan memelihara modul portal web Liferay OSGi (100+ modul mandiri) mencakup tes psikometri RIASEC, video konseling WebRTC, dan integrasi payment gateway (BCA, OVO, KoinWorks).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Qira Teknologi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2020 – Jan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>Mengembangkan backend sistem informasi pemerintahan Kemdikbudristek RI (EPAK Widyaprada), e-commerce otomotif, CRM, dan sistem psikometri menggunakan PHP Laravel, MySQL, dan AWS S3.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Mengintegrasikan alur payment gateway Midtrans Snap dan Moota dengan akurasi transaksi 99,9% serta rekonsiliasi otomatis tanpa kendala keamanan.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Mengembangkan aplikasi pendamping native Android menggunakan Java, Kotlin, Android Jetpack, dan Firebase untuk sinkronisasi data real-time.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Mengonfigurasi pipeline deployment dan lingkungan server Linux/SSH, cPanel, dan Plesk untuk menjamin ketersediaan tinggi dan rilis tanpa downtime.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Freelance Software Engineer | PT Lapantiga Solusi Algoritma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2019 – Sekarang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>Mengembangkan Dashboard Utama NTMC Korlantas Polri, aplikasi web pemantauan operasional dan lalu lintas real-time menggunakan React 19, React Router v7, TypeScript, Tailwind CSS v4, dan shadcn/ui.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Mengintegrasikan komunikasi WebSocket real-time via Pusher JS untuk penyiaran insiden langsung, peringatan operasional instan, dan pembaruan visual dashboard seketika (&lt; 500ms).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Merancang tabel data server-side berkinerja tinggi menggunakan TanStack Table v8 dan caching status server via TanStack Query v5, mendukung penyaringan multi-field, pengurutan, dan paginasi dataset besar.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Membangun form input type-safe dengan React Hook Form dan validasi skema Zod, serta grafik visual analitik interaktif menggunakan Recharts.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Mengembangkan arsitektur backend, platform virtual exhibition (Efosh), sistem e-Bupot pajak, dan solusi klaim asuransi Petrokimia Gresik berbasis Laravel 10/12, Livewire, AWS S3, dan MySQL.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Full Stack Developer (Web3 &amp; AI) | Kipley Pte. Ltd. (Singapura (Remote))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2024 – Jul 2025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>Membangun dan mengintegrasikan REST &amp; GraphQL API berkinerja tinggi untuk 5+ proyek Kipley, meningkatkan kecepatan respons frontend sebesar 30% melalui optimalisasi caching dan manajemen state.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Mengintegrasikan smart contract Ethereum (Solidity) dengan arsitektur frontend Web3 (Next.js 15, Ethers.js/Wagmi), memfasilitasi transaksi terdesentralisasi yang aman untuk fitur DeFi dan NFT.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Mengembangkan Asisten AI Telegram berkonkurensi tinggi dengan integrasi transaksi multi-chain (TON, USDT, Telegram Stars) dan payment gateway fiat Stripe.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Berkolaborasi erat dengan tim produk, UI/UX, dan backend dalam lingkungan Agile untuk merilis fitur secara tepat waktu dengan zero-failure settlement.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KEAHLIAN TEKNIS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Bahasa &amp; Platform Inti: </w:t>
      </w:r>
      <w:r>
        <w:rPr>
          <w:rFonts w:ascii="Calibri" w:hAnsi="Calibri"/>
          <w:color w:val="1E293B"/>
          <w:sz w:val="19"/>
        </w:rPr>
        <w:t>Kotlin, Java, Android SDK, Android Studio, Gradle Multi-Module, Java OSGi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Arsitektur &amp; Pola Desain: </w:t>
      </w:r>
      <w:r>
        <w:rPr>
          <w:rFonts w:ascii="Calibri" w:hAnsi="Calibri"/>
          <w:color w:val="1E293B"/>
          <w:sz w:val="19"/>
        </w:rPr>
        <w:t>Clean Architecture, MVVM (Model-View-ViewModel), Repository Pattern, Single Activity Architecture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Android Jetpack Components: </w:t>
      </w:r>
      <w:r>
        <w:rPr>
          <w:rFonts w:ascii="Calibri" w:hAnsi="Calibri"/>
          <w:color w:val="1E293B"/>
          <w:sz w:val="19"/>
        </w:rPr>
        <w:t>ViewModel, LiveData, StateFlow, Navigation Component, Room Database, WorkManager, ViewBinding / DataBinding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Asinkron &amp; Jaringan: </w:t>
      </w:r>
      <w:r>
        <w:rPr>
          <w:rFonts w:ascii="Calibri" w:hAnsi="Calibri"/>
          <w:color w:val="1E293B"/>
          <w:sz w:val="19"/>
        </w:rPr>
        <w:t>Kotlin Coroutines, Flow, Retrofit 2, OkHttp 3, GSON, Moshi, RESTful API Integration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Pengujian &amp; Optimasi APK: </w:t>
      </w:r>
      <w:r>
        <w:rPr>
          <w:rFonts w:ascii="Calibri" w:hAnsi="Calibri"/>
          <w:color w:val="1E293B"/>
          <w:sz w:val="19"/>
        </w:rPr>
        <w:t>JUnit, Mockito, Espresso, ProGuard/R8 Code Shrinking, Memory Profiling, Bundle Size Optimization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PENDIDIKAN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Universitas Pembangunan Nasional 'Veteran' Jawa Timur | Sarjana Komputer (S.Kom.) dalam Teknik Informatika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2016 – 2020</w:t>
            </w:r>
          </w:p>
        </w:tc>
      </w:tr>
    </w:tbl>
    <w:p>
      <w:pPr>
        <w:spacing w:before="0" w:after="60"/>
      </w:pPr>
      <w:r>
        <w:rPr>
          <w:rFonts w:ascii="Calibri" w:hAnsi="Calibri"/>
          <w:color w:val="475569"/>
          <w:sz w:val="18"/>
        </w:rPr>
        <w:t>IPK: 3.49 / 4.00  |  Fokus Keahlian: Rekayasa Perangkat Lunak, Arsitektur Sistem, Komputasi Bergerak, &amp; Algoritma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SERTIFIKASI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Android Developer Expert (MADE) | Dicoding Indonesia (ID: 0725547)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2020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Kompetensi Kunci: Clean Architecture, MVVM, Room DB, Testing, Dependency Injection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Pengembang Aplikasi Flutter Expert | Dicoding Indonesia (ID: 0725547)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2021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Kompetensi Kunci: BLoC Pattern, State Management, TDD, Clean Architecture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Front-End Web Developer Expert | Dicoding Indonesia (ID: 0725547)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2020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Kompetensi Kunci: Progressive Web Apps (PWA), Web Components, Performance &amp; Webpack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KEMAMPUAN BAHASA</w:t>
      </w:r>
    </w:p>
    <w:p>
      <w:pPr>
        <w:spacing w:before="20" w:after="80"/>
      </w:pPr>
      <w:r>
        <w:rPr>
          <w:rFonts w:ascii="Calibri" w:hAnsi="Calibri"/>
          <w:b/>
          <w:color w:val="0F172A"/>
          <w:sz w:val="19"/>
        </w:rPr>
        <w:t xml:space="preserve">Bahasa Indonesia: </w:t>
      </w:r>
      <w:r>
        <w:rPr>
          <w:rFonts w:ascii="Calibri" w:hAnsi="Calibri"/>
          <w:color w:val="1E293B"/>
          <w:sz w:val="19"/>
        </w:rPr>
        <w:t xml:space="preserve">Penutur Asli (Native)    </w:t>
      </w:r>
      <w:r>
        <w:rPr>
          <w:rFonts w:ascii="Calibri" w:hAnsi="Calibri"/>
          <w:b/>
          <w:color w:val="0F172A"/>
          <w:sz w:val="19"/>
        </w:rPr>
        <w:t xml:space="preserve">Bahasa Inggris: </w:t>
      </w:r>
      <w:r>
        <w:rPr>
          <w:rFonts w:ascii="Calibri" w:hAnsi="Calibri"/>
          <w:color w:val="1E293B"/>
          <w:sz w:val="19"/>
        </w:rPr>
        <w:t xml:space="preserve">Kecakapan Kerja Profesional (Full Professional Working)    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