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74"/>
        <w:ind w:left="0" w:right="0"/>
      </w:pPr>
    </w:p>
    <w:p>
      <w:pPr>
        <w:sectPr>
          <w:pgSz w:w="11900" w:h="16840"/>
          <w:pgMar w:top="392" w:right="1004" w:bottom="1250" w:left="107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2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ЎЗБЕКИСТОН РЕСПУБЛИКАСИ АДЛИЯ</w:t>
      </w:r>
    </w:p>
    <w:p>
      <w:pPr>
        <w:autoSpaceDN w:val="0"/>
        <w:autoSpaceDE w:val="0"/>
        <w:widowControl/>
        <w:spacing w:line="230" w:lineRule="auto" w:before="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ВАЗИРЛИГИ ҲУЗУРИДАГИ ДАВЛАТ</w:t>
      </w:r>
    </w:p>
    <w:p>
      <w:pPr>
        <w:autoSpaceDN w:val="0"/>
        <w:autoSpaceDE w:val="0"/>
        <w:widowControl/>
        <w:spacing w:line="230" w:lineRule="auto" w:before="0" w:after="0"/>
        <w:ind w:left="8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ХИЗМАТЛАРИ АГЕНТЛИГИ</w:t>
      </w:r>
    </w:p>
    <w:p>
      <w:pPr>
        <w:autoSpaceDN w:val="0"/>
        <w:autoSpaceDE w:val="0"/>
        <w:widowControl/>
        <w:spacing w:line="230" w:lineRule="auto" w:before="214" w:after="0"/>
        <w:ind w:left="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АГЕНТСТВО ГОСУДАРСТВЕННЫХ УСЛУГ</w:t>
      </w:r>
    </w:p>
    <w:p>
      <w:pPr>
        <w:autoSpaceDN w:val="0"/>
        <w:autoSpaceDE w:val="0"/>
        <w:widowControl/>
        <w:spacing w:line="230" w:lineRule="auto" w:before="0" w:after="0"/>
        <w:ind w:left="5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ПРИ МИНИСТЕРСТВЕ ЮСТИЦИИ</w:t>
      </w:r>
    </w:p>
    <w:p>
      <w:pPr>
        <w:autoSpaceDN w:val="0"/>
        <w:autoSpaceDE w:val="0"/>
        <w:widowControl/>
        <w:spacing w:line="230" w:lineRule="auto" w:before="0" w:after="0"/>
        <w:ind w:left="0" w:right="16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УЗБЕКИСТАНА</w:t>
      </w:r>
    </w:p>
    <w:p>
      <w:pPr>
        <w:sectPr>
          <w:type w:val="continuous"/>
          <w:pgSz w:w="11900" w:h="16840"/>
          <w:pgMar w:top="392" w:right="1004" w:bottom="1250" w:left="1074" w:header="720" w:footer="720" w:gutter="0"/>
          <w:cols w:space="720" w:num="2" w:equalWidth="0">
            <w:col w:w="4928" w:space="0"/>
            <w:col w:w="4893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1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ЎЗБЕКИСТОН РЕСПУБЛИКАСИ ДАВЛАТ</w:t>
      </w:r>
    </w:p>
    <w:p>
      <w:pPr>
        <w:autoSpaceDN w:val="0"/>
        <w:autoSpaceDE w:val="0"/>
        <w:widowControl/>
        <w:spacing w:line="230" w:lineRule="auto" w:before="0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СОЛИҚ ҚЎМИТАСИ</w:t>
      </w:r>
    </w:p>
    <w:p>
      <w:pPr>
        <w:autoSpaceDN w:val="0"/>
        <w:autoSpaceDE w:val="0"/>
        <w:widowControl/>
        <w:spacing w:line="230" w:lineRule="auto" w:before="454" w:after="0"/>
        <w:ind w:left="3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ГОСУДАРСТВЕННЫЙ НАЛОГОВЫЙ</w:t>
      </w:r>
    </w:p>
    <w:p>
      <w:pPr>
        <w:autoSpaceDN w:val="0"/>
        <w:autoSpaceDE w:val="0"/>
        <w:widowControl/>
        <w:spacing w:line="230" w:lineRule="auto" w:before="0" w:after="554"/>
        <w:ind w:left="19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КОМИТЕТ РЕСПУБЛИКИ УЗБЕКИСТАН</w:t>
      </w:r>
    </w:p>
    <w:p>
      <w:pPr>
        <w:sectPr>
          <w:type w:val="nextColumn"/>
          <w:pgSz w:w="11900" w:h="16840"/>
          <w:pgMar w:top="392" w:right="1004" w:bottom="1250" w:left="1074" w:header="720" w:footer="720" w:gutter="0"/>
          <w:cols w:space="720" w:num="2" w:equalWidth="0">
            <w:col w:w="4928" w:space="0"/>
            <w:col w:w="4893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Солиқ тўловчи ҳисобга қўйилганлиги тўғрисида</w:t>
      </w: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Г У В О Ҳ Н О М А</w:t>
      </w: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СВИДЕТЕЛЬСТВО о постановке на учет налогоплательщика</w:t>
      </w:r>
    </w:p>
    <w:p>
      <w:pPr>
        <w:autoSpaceDN w:val="0"/>
        <w:autoSpaceDE w:val="0"/>
        <w:widowControl/>
        <w:spacing w:line="245" w:lineRule="auto" w:before="314" w:after="156"/>
        <w:ind w:left="928" w:right="99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С О Л И Қ    Т Ў Л О В Ч И     -    Ж И С М О Н И Й    Ш А Х С Г А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Н А Л О Г О П Л А Т Е Л Ь Щ И К У    -    Ф И З И Ч Е С К О М У    Л И</w:t>
      </w:r>
      <w:r>
        <w:rPr>
          <w:spacing w:val="-20.0"/>
          <w:rFonts w:ascii="Times" w:hAnsi="Times" w:eastAsia="Times"/>
          <w:b w:val="0"/>
          <w:i w:val="0"/>
          <w:color w:val="000000"/>
          <w:sz w:val="24"/>
        </w:rPr>
        <w:t xml:space="preserve"> Ц У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11"/>
        <w:gridCol w:w="4911"/>
      </w:tblGrid>
      <w:tr>
        <w:trPr>
          <w:trHeight w:hRule="exact" w:val="410"/>
        </w:trPr>
        <w:tc>
          <w:tcPr>
            <w:tcW w:type="dxa" w:w="26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4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Фамилияси: </w:t>
            </w:r>
          </w:p>
        </w:tc>
        <w:tc>
          <w:tcPr>
            <w:tcW w:type="dxa" w:w="511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8" w:after="0"/>
              <w:ind w:left="10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MAMADALIYEV</w:t>
            </w:r>
          </w:p>
        </w:tc>
      </w:tr>
      <w:tr>
        <w:trPr>
          <w:trHeight w:hRule="exact" w:val="412"/>
        </w:trPr>
        <w:tc>
          <w:tcPr>
            <w:tcW w:type="dxa" w:w="26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Фамилия: </w:t>
            </w:r>
          </w:p>
        </w:tc>
        <w:tc>
          <w:tcPr>
            <w:tcW w:type="dxa" w:w="4911"/>
            <w:vMerge/>
            <w:tcBorders/>
          </w:tcPr>
          <w:p/>
        </w:tc>
      </w:tr>
      <w:tr>
        <w:trPr>
          <w:trHeight w:hRule="exact" w:val="410"/>
        </w:trPr>
        <w:tc>
          <w:tcPr>
            <w:tcW w:type="dxa" w:w="26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4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Исми: </w:t>
            </w:r>
          </w:p>
        </w:tc>
        <w:tc>
          <w:tcPr>
            <w:tcW w:type="dxa" w:w="511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6" w:after="0"/>
              <w:ind w:left="10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HOJIMUROD</w:t>
            </w:r>
          </w:p>
        </w:tc>
      </w:tr>
      <w:tr>
        <w:trPr>
          <w:trHeight w:hRule="exact" w:val="410"/>
        </w:trPr>
        <w:tc>
          <w:tcPr>
            <w:tcW w:type="dxa" w:w="26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Имя: </w:t>
            </w:r>
          </w:p>
        </w:tc>
        <w:tc>
          <w:tcPr>
            <w:tcW w:type="dxa" w:w="4911"/>
            <w:vMerge/>
            <w:tcBorders/>
          </w:tcPr>
          <w:p/>
        </w:tc>
      </w:tr>
      <w:tr>
        <w:trPr>
          <w:trHeight w:hRule="exact" w:val="410"/>
        </w:trPr>
        <w:tc>
          <w:tcPr>
            <w:tcW w:type="dxa" w:w="26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4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Отасини исми: </w:t>
            </w:r>
          </w:p>
        </w:tc>
        <w:tc>
          <w:tcPr>
            <w:tcW w:type="dxa" w:w="511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6" w:after="0"/>
              <w:ind w:left="10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ASLIDDIN O‘G‘LI</w:t>
            </w:r>
          </w:p>
        </w:tc>
      </w:tr>
      <w:tr>
        <w:trPr>
          <w:trHeight w:hRule="exact" w:val="410"/>
        </w:trPr>
        <w:tc>
          <w:tcPr>
            <w:tcW w:type="dxa" w:w="26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Отчество: </w:t>
            </w:r>
          </w:p>
        </w:tc>
        <w:tc>
          <w:tcPr>
            <w:tcW w:type="dxa" w:w="491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56" w:after="0"/>
        <w:ind w:left="0" w:right="7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солиқ тўловчининг идентификация рақами берилди ва солиқ тўловчи ҳақидаги </w:t>
      </w:r>
      <w:r>
        <w:rPr>
          <w:spacing w:val="-5.7142857142857135"/>
          <w:rFonts w:ascii="Times" w:hAnsi="Times" w:eastAsia="Times"/>
          <w:b w:val="0"/>
          <w:i w:val="0"/>
          <w:color w:val="000000"/>
          <w:sz w:val="24"/>
        </w:rPr>
        <w:t xml:space="preserve">ҳисобга қўйиш </w:t>
      </w:r>
      <w:r>
        <w:rPr>
          <w:rFonts w:ascii="Times" w:hAnsi="Times" w:eastAsia="Times"/>
          <w:b w:val="0"/>
          <w:i w:val="0"/>
          <w:color w:val="000000"/>
          <w:sz w:val="24"/>
        </w:rPr>
        <w:t>маълумотлари Ўзбекистон Республикаси солиқ тўловчиларининг Ягона реестрига киритилди</w:t>
      </w:r>
    </w:p>
    <w:p>
      <w:pPr>
        <w:autoSpaceDN w:val="0"/>
        <w:autoSpaceDE w:val="0"/>
        <w:widowControl/>
        <w:spacing w:line="245" w:lineRule="auto" w:before="214" w:after="164"/>
        <w:ind w:left="0" w:right="7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присвоен идентификационный номер налогоплательщика с введением учетных </w:t>
      </w:r>
      <w:r>
        <w:rPr>
          <w:spacing w:val="-8.88888888888889"/>
          <w:rFonts w:ascii="Times" w:hAnsi="Times" w:eastAsia="Times"/>
          <w:b w:val="0"/>
          <w:i w:val="0"/>
          <w:color w:val="000000"/>
          <w:sz w:val="24"/>
        </w:rPr>
        <w:t xml:space="preserve">данных о </w:t>
      </w:r>
      <w:r>
        <w:rPr>
          <w:rFonts w:ascii="Times" w:hAnsi="Times" w:eastAsia="Times"/>
          <w:b w:val="0"/>
          <w:i w:val="0"/>
          <w:color w:val="000000"/>
          <w:sz w:val="24"/>
        </w:rPr>
        <w:t>налогоплательщике в Единый реестр налогоплательщиков Республики Узбекистан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11"/>
        <w:gridCol w:w="4911"/>
      </w:tblGrid>
      <w:tr>
        <w:trPr>
          <w:trHeight w:hRule="exact" w:val="484"/>
        </w:trPr>
        <w:tc>
          <w:tcPr>
            <w:tcW w:type="dxa" w:w="55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Солиқ тўловчининг идентификация рақами: </w:t>
            </w:r>
          </w:p>
        </w:tc>
        <w:tc>
          <w:tcPr>
            <w:tcW w:type="dxa" w:w="423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37.9999999999995" w:type="dxa"/>
            </w:tblPr>
            <w:tblGrid>
              <w:gridCol w:w="4238"/>
            </w:tblGrid>
            <w:tr>
              <w:trPr>
                <w:trHeight w:hRule="exact" w:val="540"/>
              </w:trPr>
              <w:tc>
                <w:tcPr>
                  <w:tcW w:type="dxa" w:w="3686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0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8"/>
                    </w:rPr>
                    <w:t>612 316 151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46"/>
        </w:trPr>
        <w:tc>
          <w:tcPr>
            <w:tcW w:type="dxa" w:w="55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Идентификационный номер налогоплательщика: </w:t>
            </w:r>
          </w:p>
        </w:tc>
        <w:tc>
          <w:tcPr>
            <w:tcW w:type="dxa" w:w="4911"/>
            <w:vMerge/>
            <w:tcBorders/>
          </w:tcPr>
          <w:p/>
        </w:tc>
      </w:tr>
      <w:tr>
        <w:trPr>
          <w:trHeight w:hRule="exact" w:val="574"/>
        </w:trPr>
        <w:tc>
          <w:tcPr>
            <w:tcW w:type="dxa" w:w="55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ЖШШИР: </w:t>
            </w:r>
          </w:p>
        </w:tc>
        <w:tc>
          <w:tcPr>
            <w:tcW w:type="dxa" w:w="423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0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53003015430017</w:t>
            </w:r>
          </w:p>
        </w:tc>
      </w:tr>
      <w:tr>
        <w:trPr>
          <w:trHeight w:hRule="exact" w:val="410"/>
        </w:trPr>
        <w:tc>
          <w:tcPr>
            <w:tcW w:type="dxa" w:w="55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ПИНФЛ: </w:t>
            </w:r>
          </w:p>
        </w:tc>
        <w:tc>
          <w:tcPr>
            <w:tcW w:type="dxa" w:w="491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56" w:after="314"/>
        <w:ind w:left="0" w:right="44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Ариза қабул қилган давлат хизмати маркази: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Заявление принято центром</w:t>
      </w:r>
      <w:r>
        <w:rPr>
          <w:spacing w:val="-3.4782608695652173"/>
          <w:rFonts w:ascii="Times" w:hAnsi="Times" w:eastAsia="Times"/>
          <w:b w:val="0"/>
          <w:i w:val="0"/>
          <w:color w:val="000000"/>
          <w:sz w:val="24"/>
        </w:rPr>
        <w:t xml:space="preserve"> государственном услуг:</w:t>
      </w:r>
    </w:p>
    <w:p>
      <w:pPr>
        <w:sectPr>
          <w:type w:val="continuous"/>
          <w:pgSz w:w="11900" w:h="16840"/>
          <w:pgMar w:top="392" w:right="1004" w:bottom="1250" w:left="1074" w:header="720" w:footer="720" w:gutter="0"/>
          <w:cols w:space="720" w:num="1" w:equalWidth="0">
            <w:col w:w="9822" w:space="0"/>
            <w:col w:w="4928" w:space="0"/>
            <w:col w:w="4893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Ҳисобга қўйган давлат солиқ инспекцияси: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Поставлен на учет в государственой</w:t>
      </w:r>
      <w:r>
        <w:rPr>
          <w:spacing w:val="-3.8095238095238093"/>
          <w:rFonts w:ascii="Times" w:hAnsi="Times" w:eastAsia="Times"/>
          <w:b w:val="0"/>
          <w:i w:val="0"/>
          <w:color w:val="000000"/>
          <w:sz w:val="24"/>
        </w:rPr>
        <w:t xml:space="preserve"> налоговой инспекции:</w:t>
      </w:r>
    </w:p>
    <w:p>
      <w:pPr>
        <w:sectPr>
          <w:type w:val="continuous"/>
          <w:pgSz w:w="11900" w:h="16840"/>
          <w:pgMar w:top="392" w:right="1004" w:bottom="1250" w:left="1074" w:header="720" w:footer="720" w:gutter="0"/>
          <w:cols w:space="720" w:num="2" w:equalWidth="0">
            <w:col w:w="6104" w:space="0"/>
            <w:col w:w="3717" w:space="0"/>
            <w:col w:w="9822" w:space="0"/>
            <w:col w:w="4928" w:space="0"/>
            <w:col w:w="4893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314"/>
        <w:ind w:left="42" w:right="1272" w:firstLine="0"/>
        <w:jc w:val="left"/>
      </w:pPr>
      <w:r>
        <w:rPr>
          <w:spacing w:val="-4.705882352941177"/>
          <w:rFonts w:ascii="Times" w:hAnsi="Times" w:eastAsia="Times"/>
          <w:b w:val="0"/>
          <w:i w:val="0"/>
          <w:color w:val="000000"/>
          <w:sz w:val="24"/>
        </w:rPr>
        <w:t xml:space="preserve">CHILONZOR TUMANI </w:t>
      </w:r>
      <w:r>
        <w:rPr>
          <w:rFonts w:ascii="Times" w:hAnsi="Times" w:eastAsia="Times"/>
          <w:b w:val="0"/>
          <w:i w:val="0"/>
          <w:color w:val="000000"/>
          <w:sz w:val="24"/>
        </w:rPr>
        <w:t>ЧИЛОНЗАРСКИЙ р-н</w:t>
      </w:r>
    </w:p>
    <w:p>
      <w:pPr>
        <w:sectPr>
          <w:type w:val="nextColumn"/>
          <w:pgSz w:w="11900" w:h="16840"/>
          <w:pgMar w:top="392" w:right="1004" w:bottom="1250" w:left="1074" w:header="720" w:footer="720" w:gutter="0"/>
          <w:cols w:space="720" w:num="2" w:equalWidth="0">
            <w:col w:w="6104" w:space="0"/>
            <w:col w:w="3717" w:space="0"/>
            <w:col w:w="9822" w:space="0"/>
            <w:col w:w="4928" w:space="0"/>
            <w:col w:w="4893" w:space="0"/>
          </w:cols>
          <w:docGrid w:linePitch="360"/>
        </w:sectPr>
      </w:pPr>
    </w:p>
    <w:p>
      <w:pPr>
        <w:autoSpaceDN w:val="0"/>
        <w:tabs>
          <w:tab w:pos="6146" w:val="left"/>
        </w:tabs>
        <w:autoSpaceDE w:val="0"/>
        <w:widowControl/>
        <w:spacing w:line="245" w:lineRule="auto" w:before="0" w:after="0"/>
        <w:ind w:left="0" w:right="25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СТИР берилган сана: </w:t>
      </w:r>
      <w:r>
        <w:tab/>
      </w:r>
      <w:r>
        <w:rPr>
          <w:spacing w:val="-8.0"/>
          <w:rFonts w:ascii="Times" w:hAnsi="Times" w:eastAsia="Times"/>
          <w:b w:val="0"/>
          <w:i w:val="0"/>
          <w:color w:val="000000"/>
          <w:sz w:val="24"/>
        </w:rPr>
        <w:t>10.04.2017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Дата присвоения ИНН: </w:t>
      </w:r>
    </w:p>
    <w:p>
      <w:pPr>
        <w:autoSpaceDN w:val="0"/>
        <w:autoSpaceDE w:val="0"/>
        <w:widowControl/>
        <w:spacing w:line="240" w:lineRule="auto" w:before="38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9000" cy="88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889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телефон ёрдамида QR-кодни сканер қилинг.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Отсканируйте QR-код при помощи мобильного устройства для проверки </w:t>
      </w:r>
      <w:r>
        <w:rPr>
          <w:rFonts w:ascii="Times" w:hAnsi="Times" w:eastAsia="Times"/>
          <w:b w:val="0"/>
          <w:i w:val="0"/>
          <w:color w:val="000000"/>
          <w:sz w:val="24"/>
        </w:rPr>
        <w:t>подлинности информации.</w:t>
      </w:r>
    </w:p>
    <w:p>
      <w:pPr>
        <w:autoSpaceDN w:val="0"/>
        <w:autoSpaceDE w:val="0"/>
        <w:widowControl/>
        <w:spacing w:line="230" w:lineRule="auto" w:before="0" w:after="0"/>
        <w:ind w:left="138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Маълумотномада кўрсатилган маълумотлар тўғрилигини текшириш учун мобил </w:t>
      </w:r>
    </w:p>
    <w:sectPr w:rsidR="00FC693F" w:rsidRPr="0006063C" w:rsidSect="00034616">
      <w:type w:val="continuous"/>
      <w:pgSz w:w="11900" w:h="16840"/>
      <w:pgMar w:top="392" w:right="1004" w:bottom="1250" w:left="1074" w:header="720" w:footer="720" w:gutter="0"/>
      <w:cols w:space="720" w:num="1" w:equalWidth="0">
        <w:col w:w="9822" w:space="0"/>
        <w:col w:w="6104" w:space="0"/>
        <w:col w:w="3717" w:space="0"/>
        <w:col w:w="9822" w:space="0"/>
        <w:col w:w="4928" w:space="0"/>
        <w:col w:w="489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