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Lenguaje de Marcas y símbolos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1.Qué estructura debe seguir XML?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a.Una estructura lineal.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b.Una estructura semántica.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c.Una estructura jerárquica.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d.Una estructura de mayor a menor.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2.Que es lo que le da una estructura semántica?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a.Los elementos.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b.El codigo.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c.El primer caracter.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d.la programas y procesos.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3.Todos los nombres son: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a.Alfabeticos.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b.Programados.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c.Procesos.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d.case sensitive.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4.Que esta permitido en XML: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a.Mayusculas y minusculas.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b.Numeros.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c.Puntos,guiones y tildes.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d.Todas son correctas.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5.el primer caracter de una etiqueta debe ser: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a.Un numero.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b.Un punto.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c.Número y un punto.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d.Una letra o un guión bajo.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6.Qué es independencia de los datos?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a.Los datos dependen del codigo.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b.Contiene la información en si.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c.Permite modificar los datos sin modificar el codigo de las aplicaciones.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d.Los datos se guardan en el archivo.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7.Como hacemos que un archivo tenga menor redundancia de datos?(XML)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a.Solo se indica la forma en la que se relacionen los datos.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b.Se borra los duplicados.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c.Se hace una copia de seguridad.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Se repiten los datos.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8.Cuántos elementos(Padre) puede haber?(XML)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b.2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c.3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d.4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9.Cuántos elementos (hijo) puede tener un elemento (padre)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c.9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d.Los que sea necesario.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10.Que es texto plano?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a.Tipo de lenguaje que pueden ser editados por cualquier otro editor.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b.Son las marcas que incluyen dentro del propio contenido.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c.Dispone de la funcionalidad de presentación.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Representa información y puede compartirla de manera ágil.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578" w:top="1839" w:left="1440" w:right="1440" w:header="70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4" l="0" r="0" t="164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after="0" w:line="240" w:lineRule="auto"/>
      <w:ind w:firstLine="0"/>
      <w:rPr>
        <w:color w:val="002c4e"/>
        <w:sz w:val="16"/>
        <w:szCs w:val="16"/>
      </w:rPr>
    </w:pPr>
    <w:r w:rsidDel="00000000" w:rsidR="00000000" w:rsidRPr="00000000">
      <w:rPr>
        <w:color w:val="002c4e"/>
        <w:sz w:val="16"/>
        <w:szCs w:val="1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6556" t="-6758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W w:w="8385.0" w:type="dxa"/>
      <w:jc w:val="left"/>
      <w:tblInd w:w="64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65"/>
      <w:gridCol w:w="920"/>
      <w:tblGridChange w:id="0">
        <w:tblGrid>
          <w:gridCol w:w="7465"/>
          <w:gridCol w:w="920"/>
        </w:tblGrid>
      </w:tblGridChange>
    </w:tblGrid>
    <w:tr>
      <w:trPr>
        <w:trHeight w:val="375" w:hRule="atLeast"/>
      </w:trPr>
      <w:tc>
        <w:tcPr>
          <w:tcBorders>
            <w:top w:color="000000" w:space="0" w:sz="0" w:val="nil"/>
            <w:left w:color="000000" w:space="0" w:sz="0" w:val="nil"/>
            <w:bottom w:color="002c4e" w:space="0" w:sz="4" w:val="single"/>
            <w:right w:color="ffffff" w:space="0" w:sz="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4F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r w:rsidDel="00000000" w:rsidR="00000000" w:rsidRPr="00000000">
            <w:rPr>
              <w:b w:val="1"/>
              <w:color w:val="002c4e"/>
              <w:sz w:val="16"/>
              <w:szCs w:val="16"/>
              <w:rtl w:val="0"/>
            </w:rPr>
            <w:t xml:space="preserve">TÍTULO DEL ENCABEZADO</w:t>
            <w:br w:type="textWrapping"/>
          </w:r>
          <w:r w:rsidDel="00000000" w:rsidR="00000000" w:rsidRPr="00000000">
            <w:rPr>
              <w:color w:val="002c4e"/>
              <w:sz w:val="16"/>
              <w:szCs w:val="16"/>
              <w:rtl w:val="0"/>
            </w:rPr>
            <w:t xml:space="preserve">Lenguaje de marcas y símbolos.</w:t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2c4e" w:space="0" w:sz="4" w:val="single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Del="00000000" w:rsidR="00000000" w:rsidRPr="00000000">
            <w:rPr>
              <w:rFonts w:ascii="Open Sans SemiBold" w:cs="Open Sans SemiBold" w:eastAsia="Open Sans SemiBold" w:hAnsi="Open Sans SemiBold"/>
              <w:color w:val="002c4e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1"/>
        <w:szCs w:val="21"/>
        <w:lang w:val="en-US"/>
      </w:rPr>
    </w:rPrDefault>
    <w:pPrDefault>
      <w:pPr>
        <w:shd w:fill="ffffff" w:val="clear"/>
        <w:spacing w:after="220" w:line="360" w:lineRule="auto"/>
        <w:ind w:firstLine="56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500" w:before="400" w:line="276" w:lineRule="auto"/>
      <w:ind w:left="2877" w:hanging="360"/>
    </w:pPr>
    <w:rPr>
      <w:b w:val="1"/>
      <w:color w:val="002c4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="276" w:lineRule="auto"/>
      <w:ind w:left="3309" w:hanging="431.9999999999999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300" w:line="276" w:lineRule="auto"/>
      <w:ind w:left="1560" w:hanging="503.9999999999998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300" w:line="276" w:lineRule="auto"/>
      <w:ind w:left="4245" w:hanging="648.0000000000001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720" w:hanging="360"/>
    </w:pPr>
    <w:rPr>
      <w:b w:val="1"/>
      <w:color w:val="002c4e"/>
      <w:sz w:val="52"/>
      <w:szCs w:val="52"/>
    </w:rPr>
  </w:style>
  <w:style w:type="paragraph" w:styleId="Normal" w:default="1">
    <w:name w:val="Normal"/>
    <w:qFormat w:val="1"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 w:val="1"/>
    <w:uiPriority w:val="9"/>
    <w:qFormat w:val="1"/>
    <w:rsid w:val="00BC1629"/>
    <w:pPr>
      <w:keepNext w:val="1"/>
      <w:keepLines w:val="1"/>
      <w:numPr>
        <w:numId w:val="5"/>
      </w:numPr>
      <w:spacing w:after="500" w:before="400" w:line="276" w:lineRule="auto"/>
      <w:outlineLvl w:val="0"/>
    </w:pPr>
    <w:rPr>
      <w:b w:val="1"/>
      <w:color w:val="002c4e"/>
      <w:sz w:val="36"/>
      <w:szCs w:val="36"/>
    </w:rPr>
  </w:style>
  <w:style w:type="paragraph" w:styleId="Ttulo2">
    <w:name w:val="heading 2"/>
    <w:basedOn w:val="Normal"/>
    <w:next w:val="Normal"/>
    <w:autoRedefine w:val="1"/>
    <w:uiPriority w:val="9"/>
    <w:unhideWhenUsed w:val="1"/>
    <w:qFormat w:val="1"/>
    <w:rsid w:val="00BC1629"/>
    <w:pPr>
      <w:keepNext w:val="1"/>
      <w:keepLines w:val="1"/>
      <w:numPr>
        <w:ilvl w:val="1"/>
        <w:numId w:val="5"/>
      </w:numPr>
      <w:spacing w:after="300" w:line="276" w:lineRule="auto"/>
      <w:outlineLvl w:val="1"/>
    </w:pPr>
    <w:rPr>
      <w:b w:val="1"/>
      <w:color w:val="002c4e"/>
      <w:sz w:val="32"/>
      <w:szCs w:val="32"/>
    </w:rPr>
  </w:style>
  <w:style w:type="paragraph" w:styleId="Ttulo3">
    <w:name w:val="heading 3"/>
    <w:basedOn w:val="Normal"/>
    <w:next w:val="Normal"/>
    <w:autoRedefine w:val="1"/>
    <w:uiPriority w:val="9"/>
    <w:unhideWhenUsed w:val="1"/>
    <w:qFormat w:val="1"/>
    <w:rsid w:val="00753BEF"/>
    <w:pPr>
      <w:keepNext w:val="1"/>
      <w:keepLines w:val="1"/>
      <w:numPr>
        <w:ilvl w:val="2"/>
        <w:numId w:val="5"/>
      </w:numPr>
      <w:spacing w:after="300" w:line="276" w:lineRule="auto"/>
      <w:ind w:left="1560"/>
      <w:outlineLvl w:val="2"/>
    </w:pPr>
    <w:rPr>
      <w:b w:val="1"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rsid w:val="00BC1629"/>
    <w:pPr>
      <w:keepNext w:val="1"/>
      <w:keepLines w:val="1"/>
      <w:numPr>
        <w:ilvl w:val="3"/>
        <w:numId w:val="5"/>
      </w:numPr>
      <w:spacing w:after="300" w:line="276" w:lineRule="auto"/>
      <w:outlineLvl w:val="3"/>
    </w:pPr>
    <w:rPr>
      <w:b w:val="1"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E42356"/>
    <w:pPr>
      <w:keepNext w:val="1"/>
      <w:keepLines w:val="1"/>
      <w:spacing w:after="60"/>
      <w:ind w:left="720" w:hanging="360"/>
    </w:pPr>
    <w:rPr>
      <w:rFonts w:cs="Open Sans ExtraBold" w:eastAsia="Open Sans ExtraBold"/>
      <w:b w:val="1"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07AE8"/>
    <w:rPr>
      <w:shd w:color="auto" w:fill="ffffff" w:val="clear"/>
    </w:rPr>
  </w:style>
  <w:style w:type="paragraph" w:styleId="Piedepgina">
    <w:name w:val="footer"/>
    <w:basedOn w:val="Normal"/>
    <w:link w:val="PiedepginaCar"/>
    <w:uiPriority w:val="99"/>
    <w:unhideWhenUsed w:val="1"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7AE8"/>
    <w:rPr>
      <w:shd w:color="auto" w:fill="ffffff" w:val="clear"/>
    </w:rPr>
  </w:style>
  <w:style w:type="paragraph" w:styleId="Prrafodelista">
    <w:name w:val="List Paragraph"/>
    <w:basedOn w:val="Normal"/>
    <w:uiPriority w:val="34"/>
    <w:qFormat w:val="1"/>
    <w:rsid w:val="00BC1629"/>
    <w:pPr>
      <w:ind w:left="720"/>
      <w:contextualSpacing w:val="1"/>
    </w:pPr>
  </w:style>
  <w:style w:type="paragraph" w:styleId="Sinespaciado">
    <w:name w:val="No Spacing"/>
    <w:uiPriority w:val="1"/>
    <w:qFormat w:val="1"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 w:val="1"/>
    <w:rsid w:val="00E42356"/>
    <w:rPr>
      <w:i w:val="1"/>
      <w:iCs w:val="1"/>
      <w:color w:val="000000" w:themeColor="text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L90R6L3DxZBBA+VKSF124IJ8Q==">AMUW2mUmHv/LO+MpAdFy8xVVCvnxpc/5QyDCyMp6jLCojvJ/9DxmFSV0C4eAVWRZFkNoYw8cMImnfK/+79q1XqH2db478OJIg5gYgoefQwLvwozEH5NUeFB6PvLtgtZuEZSqv8hPEkqK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2020-06-24T12:29:00Z</dcterms:created>
</cp:coreProperties>
</file>