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887104" w:rsidRDefault="00B314B1" w:rsidP="009F3976">
      <w:pPr>
        <w:pStyle w:val="NoSpacing"/>
        <w:jc w:val="center"/>
        <w:rPr>
          <w:b/>
          <w:sz w:val="36"/>
          <w:szCs w:val="36"/>
        </w:rPr>
      </w:pPr>
      <w:r>
        <w:rPr>
          <w:b/>
          <w:sz w:val="36"/>
          <w:szCs w:val="36"/>
        </w:rPr>
        <w:t xml:space="preserve">FNS </w:t>
      </w:r>
      <w:r w:rsidR="00143E71">
        <w:rPr>
          <w:b/>
          <w:sz w:val="36"/>
          <w:szCs w:val="36"/>
        </w:rPr>
        <w:t>System of Records Notices</w:t>
      </w:r>
      <w:r w:rsidR="00DA376B">
        <w:rPr>
          <w:b/>
          <w:sz w:val="36"/>
          <w:szCs w:val="36"/>
        </w:rPr>
        <w:t xml:space="preserve"> Template</w:t>
      </w:r>
    </w:p>
    <w:p w:rsidR="005F6581" w:rsidRDefault="00BC5130" w:rsidP="009F3976">
      <w:pPr>
        <w:pStyle w:val="NoSpacing"/>
        <w:jc w:val="center"/>
        <w:rPr>
          <w:b/>
          <w:sz w:val="36"/>
          <w:szCs w:val="36"/>
        </w:rPr>
      </w:pPr>
      <w:r>
        <w:rPr>
          <w:b/>
          <w:sz w:val="36"/>
          <w:szCs w:val="36"/>
        </w:rPr>
        <w:t>(</w:t>
      </w:r>
      <w:r w:rsidR="00143E71">
        <w:rPr>
          <w:b/>
          <w:sz w:val="36"/>
          <w:szCs w:val="36"/>
        </w:rPr>
        <w:t>SORN</w:t>
      </w:r>
      <w:r>
        <w:rPr>
          <w:b/>
          <w:sz w:val="36"/>
          <w:szCs w:val="36"/>
        </w:rPr>
        <w:t>)</w:t>
      </w:r>
    </w:p>
    <w:p w:rsidR="00DA376B" w:rsidRDefault="00DA376B" w:rsidP="009F3976">
      <w:pPr>
        <w:pStyle w:val="NoSpacing"/>
        <w:jc w:val="center"/>
        <w:rPr>
          <w:b/>
          <w:sz w:val="36"/>
          <w:szCs w:val="36"/>
        </w:rPr>
      </w:pPr>
      <w:proofErr w:type="gramStart"/>
      <w:r>
        <w:rPr>
          <w:b/>
          <w:sz w:val="36"/>
          <w:szCs w:val="36"/>
        </w:rPr>
        <w:t>for</w:t>
      </w:r>
      <w:proofErr w:type="gramEnd"/>
    </w:p>
    <w:p w:rsidR="00DA376B" w:rsidRDefault="00DA376B" w:rsidP="009F3976">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030229" w:rsidP="00F67B96">
      <w:pPr>
        <w:pStyle w:val="NoSpacing"/>
        <w:jc w:val="center"/>
        <w:rPr>
          <w:b/>
          <w:sz w:val="36"/>
          <w:szCs w:val="36"/>
        </w:rPr>
      </w:pPr>
      <w:r>
        <w:rPr>
          <w:b/>
          <w:sz w:val="36"/>
          <w:szCs w:val="36"/>
        </w:rPr>
        <w:t>Version 1.1</w:t>
      </w:r>
    </w:p>
    <w:p w:rsidR="00495910" w:rsidRDefault="00495910" w:rsidP="00B314B1">
      <w:pPr>
        <w:pStyle w:val="NoSpacing"/>
        <w:rPr>
          <w:b/>
          <w:sz w:val="36"/>
          <w:szCs w:val="36"/>
        </w:rPr>
      </w:pPr>
    </w:p>
    <w:p w:rsidR="00495910" w:rsidRPr="00030229" w:rsidRDefault="00030229" w:rsidP="009F3976">
      <w:pPr>
        <w:pStyle w:val="NoSpacing"/>
        <w:jc w:val="center"/>
        <w:rPr>
          <w:rFonts w:ascii="Arial" w:hAnsi="Arial" w:cs="Arial"/>
          <w:b/>
          <w:sz w:val="24"/>
          <w:szCs w:val="24"/>
        </w:rPr>
        <w:sectPr w:rsidR="00495910" w:rsidRPr="00030229"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030229">
        <w:rPr>
          <w:rFonts w:ascii="Arial" w:hAnsi="Arial" w:cs="Arial"/>
          <w:sz w:val="24"/>
          <w:szCs w:val="24"/>
        </w:rPr>
        <w:t>September 09</w:t>
      </w:r>
      <w:r w:rsidR="00495910" w:rsidRPr="00030229">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7C79C9">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7C79C9">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86530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w:t>
            </w:r>
            <w:r w:rsidR="00143E71">
              <w:rPr>
                <w:rFonts w:ascii="Arial Narrow" w:eastAsiaTheme="minorHAnsi" w:hAnsi="Arial Narrow" w:cstheme="minorBidi"/>
                <w:b w:val="0"/>
                <w:sz w:val="24"/>
                <w:szCs w:val="24"/>
              </w:rPr>
              <w:t>-201</w:t>
            </w:r>
            <w:r>
              <w:rPr>
                <w:rFonts w:ascii="Arial Narrow" w:eastAsiaTheme="minorHAnsi" w:hAnsi="Arial Narrow" w:cstheme="minorBidi"/>
                <w:b w:val="0"/>
                <w:sz w:val="24"/>
                <w:szCs w:val="24"/>
              </w:rPr>
              <w:t>3</w:t>
            </w:r>
          </w:p>
        </w:tc>
        <w:tc>
          <w:tcPr>
            <w:tcW w:w="1503" w:type="pct"/>
          </w:tcPr>
          <w:p w:rsidR="00495910" w:rsidRPr="00A946D6" w:rsidRDefault="007C79C9" w:rsidP="00F67B96">
            <w:pPr>
              <w:pStyle w:val="CellHead"/>
              <w:spacing w:before="120" w:after="60"/>
              <w:jc w:val="left"/>
              <w:rPr>
                <w:rFonts w:ascii="Arial Narrow" w:eastAsiaTheme="minorHAnsi" w:hAnsi="Arial Narrow" w:cstheme="minorBidi"/>
                <w:b w:val="0"/>
                <w:sz w:val="24"/>
                <w:szCs w:val="24"/>
              </w:rPr>
            </w:pPr>
            <w:r w:rsidRPr="007C79C9">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030229">
              <w:rPr>
                <w:rFonts w:ascii="Arial Narrow" w:eastAsiaTheme="minorHAnsi" w:hAnsi="Arial Narrow" w:cstheme="minorBidi"/>
                <w:b w:val="0"/>
                <w:sz w:val="24"/>
                <w:szCs w:val="24"/>
              </w:rPr>
              <w:t>.</w:t>
            </w:r>
          </w:p>
        </w:tc>
      </w:tr>
      <w:tr w:rsidR="004601AD" w:rsidRPr="00C551E7" w:rsidTr="007C79C9">
        <w:tc>
          <w:tcPr>
            <w:tcW w:w="671" w:type="pct"/>
          </w:tcPr>
          <w:p w:rsidR="004601AD" w:rsidRPr="00A946D6" w:rsidRDefault="004601AD"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4601AD" w:rsidRDefault="00030229"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4601AD" w:rsidRPr="007C79C9" w:rsidRDefault="00030229"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4601AD" w:rsidRPr="00A946D6" w:rsidRDefault="00030229"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4601AD" w:rsidRPr="00C551E7" w:rsidTr="007C79C9">
        <w:tc>
          <w:tcPr>
            <w:tcW w:w="671" w:type="pct"/>
          </w:tcPr>
          <w:p w:rsidR="004601AD" w:rsidRPr="00A946D6" w:rsidRDefault="004601AD"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4601AD" w:rsidRDefault="004601AD" w:rsidP="00F67B96">
            <w:pPr>
              <w:pStyle w:val="CellHead"/>
              <w:spacing w:before="120" w:after="60"/>
              <w:jc w:val="center"/>
              <w:rPr>
                <w:rFonts w:ascii="Arial Narrow" w:eastAsiaTheme="minorHAnsi" w:hAnsi="Arial Narrow" w:cstheme="minorBidi"/>
                <w:b w:val="0"/>
                <w:sz w:val="24"/>
                <w:szCs w:val="24"/>
              </w:rPr>
            </w:pPr>
          </w:p>
        </w:tc>
        <w:tc>
          <w:tcPr>
            <w:tcW w:w="1503" w:type="pct"/>
          </w:tcPr>
          <w:p w:rsidR="004601AD" w:rsidRPr="007C79C9" w:rsidRDefault="004601AD" w:rsidP="00F67B96">
            <w:pPr>
              <w:pStyle w:val="CellHead"/>
              <w:spacing w:before="120" w:after="60"/>
              <w:jc w:val="left"/>
              <w:rPr>
                <w:rFonts w:ascii="Arial Narrow" w:eastAsiaTheme="minorHAnsi" w:hAnsi="Arial Narrow" w:cstheme="minorBidi"/>
                <w:b w:val="0"/>
                <w:sz w:val="24"/>
                <w:szCs w:val="24"/>
              </w:rPr>
            </w:pPr>
          </w:p>
        </w:tc>
        <w:tc>
          <w:tcPr>
            <w:tcW w:w="1842" w:type="pct"/>
          </w:tcPr>
          <w:p w:rsidR="004601AD" w:rsidRPr="00A946D6" w:rsidRDefault="004601AD" w:rsidP="00F67B96">
            <w:pPr>
              <w:pStyle w:val="CellHead"/>
              <w:spacing w:before="120" w:after="60"/>
              <w:jc w:val="left"/>
              <w:rPr>
                <w:rFonts w:ascii="Arial Narrow" w:eastAsiaTheme="minorHAnsi" w:hAnsi="Arial Narrow" w:cstheme="minorBidi"/>
                <w:b w:val="0"/>
                <w:sz w:val="24"/>
                <w:szCs w:val="24"/>
              </w:rPr>
            </w:pPr>
          </w:p>
        </w:tc>
      </w:tr>
      <w:tr w:rsidR="004601AD" w:rsidRPr="00C551E7" w:rsidTr="007C79C9">
        <w:tc>
          <w:tcPr>
            <w:tcW w:w="671" w:type="pct"/>
          </w:tcPr>
          <w:p w:rsidR="004601AD" w:rsidRPr="00A946D6" w:rsidRDefault="004601AD"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4601AD" w:rsidRDefault="004601AD" w:rsidP="00F67B96">
            <w:pPr>
              <w:pStyle w:val="CellHead"/>
              <w:spacing w:before="120" w:after="60"/>
              <w:jc w:val="center"/>
              <w:rPr>
                <w:rFonts w:ascii="Arial Narrow" w:eastAsiaTheme="minorHAnsi" w:hAnsi="Arial Narrow" w:cstheme="minorBidi"/>
                <w:b w:val="0"/>
                <w:sz w:val="24"/>
                <w:szCs w:val="24"/>
              </w:rPr>
            </w:pPr>
          </w:p>
        </w:tc>
        <w:tc>
          <w:tcPr>
            <w:tcW w:w="1503" w:type="pct"/>
          </w:tcPr>
          <w:p w:rsidR="004601AD" w:rsidRPr="007C79C9" w:rsidRDefault="004601AD" w:rsidP="00F67B96">
            <w:pPr>
              <w:pStyle w:val="CellHead"/>
              <w:spacing w:before="120" w:after="60"/>
              <w:jc w:val="left"/>
              <w:rPr>
                <w:rFonts w:ascii="Arial Narrow" w:eastAsiaTheme="minorHAnsi" w:hAnsi="Arial Narrow" w:cstheme="minorBidi"/>
                <w:b w:val="0"/>
                <w:sz w:val="24"/>
                <w:szCs w:val="24"/>
              </w:rPr>
            </w:pPr>
          </w:p>
        </w:tc>
        <w:tc>
          <w:tcPr>
            <w:tcW w:w="1842" w:type="pct"/>
          </w:tcPr>
          <w:p w:rsidR="004601AD" w:rsidRPr="00A946D6" w:rsidRDefault="004601AD"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8"/>
        <w:gridCol w:w="3869"/>
      </w:tblGrid>
      <w:tr w:rsidR="00495910" w:rsidRPr="00C551E7" w:rsidTr="00A23570">
        <w:trPr>
          <w:trHeight w:hRule="exact" w:val="298"/>
        </w:trPr>
        <w:tc>
          <w:tcPr>
            <w:tcW w:w="2976"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02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A23570" w:rsidRPr="00C551E7" w:rsidTr="00A23570">
        <w:trPr>
          <w:trHeight w:hRule="exact" w:val="432"/>
        </w:trPr>
        <w:tc>
          <w:tcPr>
            <w:tcW w:w="2976"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24"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A23570" w:rsidRPr="00C551E7" w:rsidTr="00A23570">
        <w:trPr>
          <w:trHeight w:hRule="exact" w:val="432"/>
        </w:trPr>
        <w:tc>
          <w:tcPr>
            <w:tcW w:w="2976"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24"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A23570" w:rsidRPr="00C551E7" w:rsidTr="00A23570">
        <w:trPr>
          <w:trHeight w:hRule="exact" w:val="432"/>
        </w:trPr>
        <w:tc>
          <w:tcPr>
            <w:tcW w:w="2976"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24"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A23570" w:rsidRPr="00C551E7" w:rsidTr="00A23570">
        <w:trPr>
          <w:trHeight w:hRule="exact" w:val="432"/>
        </w:trPr>
        <w:tc>
          <w:tcPr>
            <w:tcW w:w="2976"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24" w:type="pct"/>
          </w:tcPr>
          <w:p w:rsidR="00A23570" w:rsidRDefault="00A23570" w:rsidP="00A23570">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A23570" w:rsidRPr="00C551E7" w:rsidTr="00A23570">
        <w:trPr>
          <w:trHeight w:hRule="exact" w:val="432"/>
        </w:trPr>
        <w:tc>
          <w:tcPr>
            <w:tcW w:w="2976"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24" w:type="pct"/>
          </w:tcPr>
          <w:p w:rsidR="00A23570" w:rsidRDefault="00A23570" w:rsidP="00A23570">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id w:val="15395539"/>
        <w:docPartObj>
          <w:docPartGallery w:val="Table of Contents"/>
          <w:docPartUnique/>
        </w:docPartObj>
      </w:sdtPr>
      <w:sdtEndPr>
        <w:rPr>
          <w:rFonts w:ascii="Arial Narrow" w:eastAsiaTheme="minorHAnsi" w:hAnsi="Arial Narrow" w:cstheme="minorBidi"/>
          <w:b w:val="0"/>
          <w:bCs w:val="0"/>
          <w:color w:val="auto"/>
          <w:sz w:val="24"/>
          <w:szCs w:val="24"/>
        </w:rPr>
      </w:sdtEndPr>
      <w:sdtContent>
        <w:p w:rsidR="00030229" w:rsidRDefault="00030229" w:rsidP="00030229">
          <w:pPr>
            <w:pStyle w:val="TOCHeading"/>
            <w:numPr>
              <w:ilvl w:val="0"/>
              <w:numId w:val="0"/>
            </w:numPr>
            <w:ind w:left="360" w:hanging="360"/>
          </w:pPr>
          <w:r>
            <w:t>Contents</w:t>
          </w:r>
        </w:p>
        <w:p w:rsidR="00030229" w:rsidRDefault="00030229">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366498641" w:history="1">
            <w:r w:rsidRPr="00380EF7">
              <w:rPr>
                <w:rStyle w:val="Hyperlink"/>
                <w:rFonts w:ascii="Arial" w:hAnsi="Arial" w:cs="Arial"/>
                <w:noProof/>
              </w:rPr>
              <w:t>Glossary</w:t>
            </w:r>
            <w:r>
              <w:rPr>
                <w:noProof/>
                <w:webHidden/>
              </w:rPr>
              <w:tab/>
            </w:r>
            <w:r>
              <w:rPr>
                <w:noProof/>
                <w:webHidden/>
              </w:rPr>
              <w:fldChar w:fldCharType="begin"/>
            </w:r>
            <w:r>
              <w:rPr>
                <w:noProof/>
                <w:webHidden/>
              </w:rPr>
              <w:instrText xml:space="preserve"> PAGEREF _Toc366498641 \h </w:instrText>
            </w:r>
            <w:r>
              <w:rPr>
                <w:noProof/>
                <w:webHidden/>
              </w:rPr>
            </w:r>
            <w:r>
              <w:rPr>
                <w:noProof/>
                <w:webHidden/>
              </w:rPr>
              <w:fldChar w:fldCharType="separate"/>
            </w:r>
            <w:r>
              <w:rPr>
                <w:noProof/>
                <w:webHidden/>
              </w:rPr>
              <w:t>4</w:t>
            </w:r>
            <w:r>
              <w:rPr>
                <w:noProof/>
                <w:webHidden/>
              </w:rPr>
              <w:fldChar w:fldCharType="end"/>
            </w:r>
          </w:hyperlink>
        </w:p>
        <w:p w:rsidR="00030229" w:rsidRDefault="00030229">
          <w:pPr>
            <w:pStyle w:val="TOC1"/>
            <w:tabs>
              <w:tab w:val="right" w:leader="dot" w:pos="9350"/>
            </w:tabs>
            <w:rPr>
              <w:rFonts w:eastAsiaTheme="minorEastAsia" w:cstheme="minorBidi"/>
              <w:b w:val="0"/>
              <w:bCs w:val="0"/>
              <w:caps w:val="0"/>
              <w:noProof/>
              <w:sz w:val="22"/>
              <w:szCs w:val="22"/>
            </w:rPr>
          </w:pPr>
          <w:hyperlink w:anchor="_Toc366498642" w:history="1">
            <w:r w:rsidRPr="00380EF7">
              <w:rPr>
                <w:rStyle w:val="Hyperlink"/>
                <w:rFonts w:ascii="Arial" w:hAnsi="Arial" w:cs="Arial"/>
                <w:noProof/>
              </w:rPr>
              <w:t>System of Records Notices (SORN)</w:t>
            </w:r>
            <w:r>
              <w:rPr>
                <w:noProof/>
                <w:webHidden/>
              </w:rPr>
              <w:tab/>
            </w:r>
            <w:r>
              <w:rPr>
                <w:noProof/>
                <w:webHidden/>
              </w:rPr>
              <w:fldChar w:fldCharType="begin"/>
            </w:r>
            <w:r>
              <w:rPr>
                <w:noProof/>
                <w:webHidden/>
              </w:rPr>
              <w:instrText xml:space="preserve"> PAGEREF _Toc366498642 \h </w:instrText>
            </w:r>
            <w:r>
              <w:rPr>
                <w:noProof/>
                <w:webHidden/>
              </w:rPr>
            </w:r>
            <w:r>
              <w:rPr>
                <w:noProof/>
                <w:webHidden/>
              </w:rPr>
              <w:fldChar w:fldCharType="separate"/>
            </w:r>
            <w:r>
              <w:rPr>
                <w:noProof/>
                <w:webHidden/>
              </w:rPr>
              <w:t>5</w:t>
            </w:r>
            <w:r>
              <w:rPr>
                <w:noProof/>
                <w:webHidden/>
              </w:rPr>
              <w:fldChar w:fldCharType="end"/>
            </w:r>
          </w:hyperlink>
        </w:p>
        <w:p w:rsidR="00030229" w:rsidRDefault="00030229">
          <w:pPr>
            <w:pStyle w:val="TOC1"/>
            <w:tabs>
              <w:tab w:val="right" w:leader="dot" w:pos="9350"/>
            </w:tabs>
            <w:rPr>
              <w:rFonts w:eastAsiaTheme="minorEastAsia" w:cstheme="minorBidi"/>
              <w:b w:val="0"/>
              <w:bCs w:val="0"/>
              <w:caps w:val="0"/>
              <w:noProof/>
              <w:sz w:val="22"/>
              <w:szCs w:val="22"/>
            </w:rPr>
          </w:pPr>
          <w:hyperlink w:anchor="_Toc366498643" w:history="1">
            <w:r w:rsidRPr="00380EF7">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_Toc366498643 \h </w:instrText>
            </w:r>
            <w:r>
              <w:rPr>
                <w:noProof/>
                <w:webHidden/>
              </w:rPr>
            </w:r>
            <w:r>
              <w:rPr>
                <w:noProof/>
                <w:webHidden/>
              </w:rPr>
              <w:fldChar w:fldCharType="separate"/>
            </w:r>
            <w:r>
              <w:rPr>
                <w:noProof/>
                <w:webHidden/>
              </w:rPr>
              <w:t>13</w:t>
            </w:r>
            <w:r>
              <w:rPr>
                <w:noProof/>
                <w:webHidden/>
              </w:rPr>
              <w:fldChar w:fldCharType="end"/>
            </w:r>
          </w:hyperlink>
        </w:p>
        <w:p w:rsidR="00030229" w:rsidRDefault="00030229">
          <w:pPr>
            <w:pStyle w:val="TOC1"/>
            <w:tabs>
              <w:tab w:val="right" w:leader="dot" w:pos="9350"/>
            </w:tabs>
            <w:rPr>
              <w:rFonts w:eastAsiaTheme="minorEastAsia" w:cstheme="minorBidi"/>
              <w:b w:val="0"/>
              <w:bCs w:val="0"/>
              <w:caps w:val="0"/>
              <w:noProof/>
              <w:sz w:val="22"/>
              <w:szCs w:val="22"/>
            </w:rPr>
          </w:pPr>
          <w:hyperlink w:anchor="_Toc366498644" w:history="1">
            <w:r w:rsidRPr="00380EF7">
              <w:rPr>
                <w:rStyle w:val="Hyperlink"/>
                <w:rFonts w:ascii="Arial" w:hAnsi="Arial" w:cs="Arial"/>
                <w:noProof/>
              </w:rPr>
              <w:t>Approvals/Signatures</w:t>
            </w:r>
            <w:r>
              <w:rPr>
                <w:noProof/>
                <w:webHidden/>
              </w:rPr>
              <w:tab/>
            </w:r>
            <w:r>
              <w:rPr>
                <w:noProof/>
                <w:webHidden/>
              </w:rPr>
              <w:fldChar w:fldCharType="begin"/>
            </w:r>
            <w:r>
              <w:rPr>
                <w:noProof/>
                <w:webHidden/>
              </w:rPr>
              <w:instrText xml:space="preserve"> PAGEREF _Toc366498644 \h </w:instrText>
            </w:r>
            <w:r>
              <w:rPr>
                <w:noProof/>
                <w:webHidden/>
              </w:rPr>
            </w:r>
            <w:r>
              <w:rPr>
                <w:noProof/>
                <w:webHidden/>
              </w:rPr>
              <w:fldChar w:fldCharType="separate"/>
            </w:r>
            <w:r>
              <w:rPr>
                <w:noProof/>
                <w:webHidden/>
              </w:rPr>
              <w:t>14</w:t>
            </w:r>
            <w:r>
              <w:rPr>
                <w:noProof/>
                <w:webHidden/>
              </w:rPr>
              <w:fldChar w:fldCharType="end"/>
            </w:r>
          </w:hyperlink>
        </w:p>
        <w:p w:rsidR="00030229" w:rsidRDefault="00030229">
          <w:r>
            <w:fldChar w:fldCharType="end"/>
          </w:r>
        </w:p>
      </w:sdtContent>
    </w:sdt>
    <w:p w:rsidR="00030229" w:rsidRDefault="00030229" w:rsidP="00030229">
      <w:pPr>
        <w:pStyle w:val="TOC1"/>
        <w:tabs>
          <w:tab w:val="right" w:leader="dot" w:pos="9350"/>
        </w:tabs>
        <w:rPr>
          <w:rFonts w:eastAsiaTheme="minorEastAsia" w:cstheme="minorBidi"/>
          <w:b w:val="0"/>
          <w:bCs w:val="0"/>
          <w:caps w:val="0"/>
          <w:noProof/>
          <w:sz w:val="22"/>
          <w:szCs w:val="22"/>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p>
    <w:p w:rsidR="00030229" w:rsidRDefault="00030229" w:rsidP="00030229">
      <w:pPr>
        <w:pStyle w:val="Heading1"/>
        <w:numPr>
          <w:ilvl w:val="0"/>
          <w:numId w:val="0"/>
        </w:numPr>
        <w:spacing w:after="240"/>
        <w:ind w:left="360" w:hanging="360"/>
        <w:rPr>
          <w:rFonts w:ascii="Arial" w:hAnsi="Arial" w:cs="Arial"/>
          <w:color w:val="auto"/>
          <w:sz w:val="24"/>
          <w:szCs w:val="24"/>
        </w:rPr>
      </w:pPr>
      <w:r>
        <w:rPr>
          <w:rFonts w:ascii="Arial" w:hAnsi="Arial" w:cs="Arial"/>
          <w:color w:val="auto"/>
          <w:sz w:val="24"/>
          <w:szCs w:val="24"/>
        </w:rPr>
        <w:fldChar w:fldCharType="end"/>
      </w:r>
      <w:bookmarkStart w:id="7" w:name="_Toc366498532"/>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Pr>
        <w:pStyle w:val="Heading1"/>
        <w:numPr>
          <w:ilvl w:val="0"/>
          <w:numId w:val="0"/>
        </w:numPr>
        <w:spacing w:after="240"/>
        <w:ind w:left="360" w:hanging="360"/>
        <w:rPr>
          <w:rFonts w:ascii="Arial" w:hAnsi="Arial" w:cs="Arial"/>
          <w:color w:val="auto"/>
          <w:sz w:val="24"/>
          <w:szCs w:val="24"/>
        </w:rPr>
      </w:pPr>
    </w:p>
    <w:p w:rsidR="00030229" w:rsidRDefault="00030229" w:rsidP="00030229"/>
    <w:p w:rsidR="00030229" w:rsidRDefault="00030229" w:rsidP="00030229"/>
    <w:p w:rsidR="00030229" w:rsidRDefault="00030229" w:rsidP="00030229"/>
    <w:p w:rsidR="00030229" w:rsidRPr="00030229" w:rsidRDefault="00030229" w:rsidP="00030229"/>
    <w:p w:rsidR="00030229" w:rsidRPr="00030229" w:rsidRDefault="00030229" w:rsidP="00030229"/>
    <w:p w:rsidR="00030229" w:rsidRPr="00030229" w:rsidRDefault="00030229" w:rsidP="00030229">
      <w:pPr>
        <w:pStyle w:val="Heading1"/>
        <w:numPr>
          <w:ilvl w:val="0"/>
          <w:numId w:val="0"/>
        </w:numPr>
        <w:spacing w:after="240"/>
        <w:ind w:left="360" w:hanging="360"/>
        <w:rPr>
          <w:rFonts w:ascii="Arial" w:hAnsi="Arial" w:cs="Arial"/>
          <w:color w:val="auto"/>
          <w:sz w:val="24"/>
          <w:szCs w:val="24"/>
        </w:rPr>
      </w:pPr>
      <w:bookmarkStart w:id="8" w:name="_Toc366498641"/>
      <w:r w:rsidRPr="00030229">
        <w:rPr>
          <w:rFonts w:ascii="Arial" w:hAnsi="Arial" w:cs="Arial"/>
          <w:color w:val="auto"/>
          <w:sz w:val="24"/>
          <w:szCs w:val="24"/>
        </w:rPr>
        <w:t>Glossary</w:t>
      </w:r>
      <w:bookmarkEnd w:id="7"/>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030229" w:rsidRPr="00981BE4" w:rsidTr="00B20E63">
        <w:trPr>
          <w:cantSplit/>
          <w:tblHeader/>
          <w:jc w:val="center"/>
        </w:trPr>
        <w:tc>
          <w:tcPr>
            <w:tcW w:w="2637" w:type="dxa"/>
            <w:tcBorders>
              <w:top w:val="single" w:sz="4" w:space="0" w:color="auto"/>
              <w:left w:val="single" w:sz="4" w:space="0" w:color="auto"/>
            </w:tcBorders>
            <w:shd w:val="clear" w:color="auto" w:fill="1F497D" w:themeFill="text2"/>
          </w:tcPr>
          <w:p w:rsidR="00030229" w:rsidRPr="00C97B32" w:rsidRDefault="00030229" w:rsidP="00B20E63">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030229" w:rsidRPr="00C97B32" w:rsidRDefault="00030229" w:rsidP="00B20E63">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ascii="Calibri" w:hAnsi="Calibri" w:cs="Calibri"/>
                <w:color w:val="000000"/>
              </w:rPr>
            </w:pPr>
          </w:p>
        </w:tc>
        <w:tc>
          <w:tcPr>
            <w:tcW w:w="6435" w:type="dxa"/>
            <w:tcBorders>
              <w:right w:val="single" w:sz="4" w:space="0" w:color="auto"/>
            </w:tcBorders>
            <w:vAlign w:val="bottom"/>
          </w:tcPr>
          <w:p w:rsidR="00030229" w:rsidRDefault="00030229" w:rsidP="00B20E63">
            <w:pPr>
              <w:rPr>
                <w:rFonts w:cs="Calibri"/>
                <w:color w:val="000000"/>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r w:rsidR="00030229" w:rsidRPr="00981BE4" w:rsidTr="00B20E63">
        <w:trPr>
          <w:cantSplit/>
          <w:jc w:val="center"/>
        </w:trPr>
        <w:tc>
          <w:tcPr>
            <w:tcW w:w="2637" w:type="dxa"/>
            <w:tcBorders>
              <w:left w:val="single" w:sz="4" w:space="0" w:color="auto"/>
            </w:tcBorders>
            <w:vAlign w:val="bottom"/>
          </w:tcPr>
          <w:p w:rsidR="00030229" w:rsidRDefault="00030229" w:rsidP="00B20E63">
            <w:pPr>
              <w:rPr>
                <w:rFonts w:cs="Calibri"/>
              </w:rPr>
            </w:pPr>
          </w:p>
        </w:tc>
        <w:tc>
          <w:tcPr>
            <w:tcW w:w="6435" w:type="dxa"/>
            <w:tcBorders>
              <w:right w:val="single" w:sz="4" w:space="0" w:color="auto"/>
            </w:tcBorders>
            <w:vAlign w:val="bottom"/>
          </w:tcPr>
          <w:p w:rsidR="00030229" w:rsidRDefault="00030229" w:rsidP="00B20E63">
            <w:pPr>
              <w:rPr>
                <w:rFonts w:cs="Calibri"/>
              </w:rPr>
            </w:pPr>
          </w:p>
        </w:tc>
      </w:tr>
    </w:tbl>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Default="00030229" w:rsidP="009C2DA0">
      <w:pPr>
        <w:pStyle w:val="Default"/>
        <w:spacing w:line="480" w:lineRule="auto"/>
        <w:rPr>
          <w:bCs/>
          <w:sz w:val="22"/>
          <w:szCs w:val="22"/>
        </w:rPr>
      </w:pPr>
    </w:p>
    <w:p w:rsidR="00030229" w:rsidRPr="00030229" w:rsidRDefault="00030229" w:rsidP="00030229">
      <w:pPr>
        <w:pStyle w:val="Heading1"/>
        <w:numPr>
          <w:ilvl w:val="0"/>
          <w:numId w:val="0"/>
        </w:numPr>
        <w:spacing w:before="0" w:after="240" w:line="240" w:lineRule="auto"/>
        <w:ind w:left="360" w:hanging="360"/>
        <w:rPr>
          <w:rFonts w:ascii="Arial" w:hAnsi="Arial" w:cs="Arial"/>
          <w:color w:val="auto"/>
          <w:sz w:val="24"/>
          <w:szCs w:val="24"/>
        </w:rPr>
      </w:pPr>
      <w:bookmarkStart w:id="9" w:name="_Toc366498533"/>
      <w:bookmarkStart w:id="10" w:name="_Toc366498642"/>
      <w:r w:rsidRPr="00030229">
        <w:rPr>
          <w:rFonts w:ascii="Arial" w:hAnsi="Arial" w:cs="Arial"/>
          <w:color w:val="auto"/>
          <w:sz w:val="24"/>
          <w:szCs w:val="24"/>
        </w:rPr>
        <w:lastRenderedPageBreak/>
        <w:t>System of Records Notices (SORN)</w:t>
      </w:r>
      <w:bookmarkEnd w:id="9"/>
      <w:bookmarkEnd w:id="10"/>
    </w:p>
    <w:p w:rsidR="00030229" w:rsidRDefault="00030229" w:rsidP="009C2DA0">
      <w:pPr>
        <w:pStyle w:val="Default"/>
        <w:spacing w:line="480" w:lineRule="auto"/>
        <w:rPr>
          <w:bCs/>
          <w:sz w:val="22"/>
          <w:szCs w:val="22"/>
        </w:rPr>
      </w:pPr>
    </w:p>
    <w:p w:rsidR="009C2DA0" w:rsidRPr="00DA376B" w:rsidRDefault="009C2DA0" w:rsidP="009C2DA0">
      <w:pPr>
        <w:pStyle w:val="Default"/>
        <w:spacing w:line="480" w:lineRule="auto"/>
        <w:rPr>
          <w:sz w:val="22"/>
          <w:szCs w:val="22"/>
        </w:rPr>
      </w:pPr>
      <w:r w:rsidRPr="00DA376B">
        <w:rPr>
          <w:bCs/>
          <w:sz w:val="22"/>
          <w:szCs w:val="22"/>
        </w:rPr>
        <w:t xml:space="preserve">UNITED STATES DEPARTMENT OF AGRICULTURE </w:t>
      </w:r>
    </w:p>
    <w:p w:rsidR="009C2DA0" w:rsidRPr="00DA376B" w:rsidRDefault="009C2DA0" w:rsidP="009C2DA0">
      <w:pPr>
        <w:pStyle w:val="Default"/>
        <w:spacing w:line="480" w:lineRule="auto"/>
        <w:ind w:right="720"/>
        <w:rPr>
          <w:sz w:val="22"/>
          <w:szCs w:val="22"/>
        </w:rPr>
      </w:pPr>
      <w:r w:rsidRPr="00DA376B">
        <w:rPr>
          <w:sz w:val="22"/>
          <w:szCs w:val="22"/>
        </w:rPr>
        <w:t xml:space="preserve">Office of the Secretary </w:t>
      </w:r>
    </w:p>
    <w:p w:rsidR="009C2DA0" w:rsidRPr="00DA376B" w:rsidRDefault="009C2DA0" w:rsidP="009C2DA0">
      <w:pPr>
        <w:pStyle w:val="Default"/>
        <w:spacing w:line="480" w:lineRule="auto"/>
        <w:ind w:right="720"/>
        <w:rPr>
          <w:sz w:val="22"/>
          <w:szCs w:val="22"/>
        </w:rPr>
      </w:pPr>
      <w:r w:rsidRPr="00DA376B">
        <w:rPr>
          <w:sz w:val="22"/>
          <w:szCs w:val="22"/>
        </w:rPr>
        <w:t>[Docket No. USDA/</w:t>
      </w:r>
      <w:r w:rsidR="00865309" w:rsidRPr="00980142">
        <w:rPr>
          <w:rStyle w:val="Hyperlink"/>
          <w:rFonts w:cstheme="minorBidi"/>
          <w:sz w:val="22"/>
          <w:szCs w:val="22"/>
          <w:u w:val="none"/>
        </w:rPr>
        <w:t>Component</w:t>
      </w:r>
      <w:r w:rsidRPr="00980142">
        <w:rPr>
          <w:rStyle w:val="Hyperlink"/>
          <w:rFonts w:cstheme="minorBidi"/>
          <w:sz w:val="22"/>
          <w:szCs w:val="22"/>
          <w:u w:val="none"/>
        </w:rPr>
        <w:t>-XXXX</w:t>
      </w:r>
      <w:r w:rsidRPr="00DA376B">
        <w:rPr>
          <w:sz w:val="22"/>
          <w:szCs w:val="22"/>
        </w:rPr>
        <w:t xml:space="preserve">] </w:t>
      </w:r>
    </w:p>
    <w:p w:rsidR="009C2DA0" w:rsidRPr="00DA376B" w:rsidRDefault="009C2DA0" w:rsidP="009C2DA0">
      <w:pPr>
        <w:pStyle w:val="Default"/>
        <w:spacing w:line="480" w:lineRule="auto"/>
        <w:ind w:right="720"/>
        <w:rPr>
          <w:color w:val="548DD4" w:themeColor="text2" w:themeTint="99"/>
          <w:sz w:val="22"/>
          <w:szCs w:val="22"/>
        </w:rPr>
      </w:pPr>
      <w:r w:rsidRPr="00DA376B">
        <w:rPr>
          <w:sz w:val="22"/>
          <w:szCs w:val="22"/>
        </w:rPr>
        <w:t>Privacy Act of 1974;</w:t>
      </w:r>
      <w:r w:rsidR="00865309" w:rsidRPr="00DA376B">
        <w:rPr>
          <w:i/>
          <w:color w:val="FF0000"/>
          <w:sz w:val="22"/>
          <w:szCs w:val="22"/>
        </w:rPr>
        <w:t xml:space="preserve"> </w:t>
      </w:r>
      <w:r w:rsidR="00865309" w:rsidRPr="00980142">
        <w:rPr>
          <w:rStyle w:val="Hyperlink"/>
          <w:rFonts w:cstheme="minorBidi"/>
          <w:sz w:val="22"/>
          <w:szCs w:val="22"/>
          <w:u w:val="none"/>
        </w:rPr>
        <w:t>Component Name, SORN Number, Title/Name of System</w:t>
      </w:r>
    </w:p>
    <w:p w:rsidR="009C2DA0" w:rsidRPr="00DA376B" w:rsidRDefault="009C2DA0" w:rsidP="009C2DA0">
      <w:pPr>
        <w:pStyle w:val="Default"/>
        <w:spacing w:line="480" w:lineRule="auto"/>
        <w:ind w:right="720"/>
        <w:rPr>
          <w:sz w:val="22"/>
          <w:szCs w:val="22"/>
        </w:rPr>
      </w:pPr>
      <w:r w:rsidRPr="00DA376B">
        <w:rPr>
          <w:sz w:val="22"/>
          <w:szCs w:val="22"/>
        </w:rPr>
        <w:t xml:space="preserve">System of Records </w:t>
      </w:r>
    </w:p>
    <w:p w:rsidR="009C2DA0" w:rsidRPr="00DA376B" w:rsidRDefault="009C2DA0" w:rsidP="009C2DA0">
      <w:pPr>
        <w:pStyle w:val="Default"/>
        <w:spacing w:line="480" w:lineRule="auto"/>
        <w:ind w:right="720"/>
        <w:rPr>
          <w:sz w:val="22"/>
          <w:szCs w:val="22"/>
        </w:rPr>
      </w:pPr>
      <w:r w:rsidRPr="00DA376B">
        <w:rPr>
          <w:b/>
          <w:bCs/>
          <w:sz w:val="22"/>
          <w:szCs w:val="22"/>
        </w:rPr>
        <w:t>AGENCY</w:t>
      </w:r>
      <w:r w:rsidRPr="00DA376B">
        <w:rPr>
          <w:sz w:val="22"/>
          <w:szCs w:val="22"/>
        </w:rPr>
        <w:t xml:space="preserve">: </w:t>
      </w:r>
      <w:r w:rsidRPr="00980142">
        <w:rPr>
          <w:rStyle w:val="Hyperlink"/>
          <w:rFonts w:cstheme="minorBidi"/>
          <w:sz w:val="22"/>
          <w:szCs w:val="22"/>
          <w:u w:val="none"/>
        </w:rPr>
        <w:t>Component Name</w:t>
      </w:r>
      <w:r w:rsidRPr="00DA376B">
        <w:rPr>
          <w:sz w:val="22"/>
          <w:szCs w:val="22"/>
        </w:rPr>
        <w:t xml:space="preserve">, USDA. </w:t>
      </w:r>
    </w:p>
    <w:p w:rsidR="00DA376B" w:rsidRDefault="00DA376B" w:rsidP="009C2DA0">
      <w:pPr>
        <w:pStyle w:val="Default"/>
        <w:spacing w:line="480" w:lineRule="auto"/>
        <w:ind w:right="720"/>
        <w:rPr>
          <w:b/>
          <w:bCs/>
          <w:sz w:val="22"/>
          <w:szCs w:val="22"/>
        </w:rPr>
      </w:pPr>
    </w:p>
    <w:p w:rsidR="009C2DA0" w:rsidRPr="00DA376B" w:rsidRDefault="009C2DA0" w:rsidP="009C2DA0">
      <w:pPr>
        <w:pStyle w:val="Default"/>
        <w:spacing w:line="480" w:lineRule="auto"/>
        <w:ind w:right="720"/>
        <w:rPr>
          <w:sz w:val="22"/>
          <w:szCs w:val="22"/>
        </w:rPr>
      </w:pPr>
      <w:r w:rsidRPr="00DA376B">
        <w:rPr>
          <w:b/>
          <w:bCs/>
          <w:sz w:val="22"/>
          <w:szCs w:val="22"/>
        </w:rPr>
        <w:t>ACTION</w:t>
      </w:r>
      <w:r w:rsidRPr="00DA376B">
        <w:rPr>
          <w:sz w:val="22"/>
          <w:szCs w:val="22"/>
        </w:rPr>
        <w:t xml:space="preserve">: Notice of Privacy Act system of records. </w:t>
      </w:r>
    </w:p>
    <w:p w:rsidR="00DA376B" w:rsidRDefault="00DA376B" w:rsidP="009C2DA0">
      <w:pPr>
        <w:pStyle w:val="Default"/>
        <w:spacing w:line="480" w:lineRule="auto"/>
        <w:ind w:right="720"/>
        <w:rPr>
          <w:b/>
          <w:bCs/>
          <w:sz w:val="22"/>
          <w:szCs w:val="22"/>
        </w:rPr>
      </w:pPr>
    </w:p>
    <w:p w:rsidR="009C2DA0" w:rsidRPr="00DA376B" w:rsidRDefault="009C2DA0" w:rsidP="009C2DA0">
      <w:pPr>
        <w:pStyle w:val="Default"/>
        <w:spacing w:line="480" w:lineRule="auto"/>
        <w:ind w:right="720"/>
        <w:rPr>
          <w:sz w:val="22"/>
          <w:szCs w:val="22"/>
        </w:rPr>
      </w:pPr>
      <w:r w:rsidRPr="00DA376B">
        <w:rPr>
          <w:b/>
          <w:bCs/>
          <w:sz w:val="22"/>
          <w:szCs w:val="22"/>
        </w:rPr>
        <w:t>SUMMARY</w:t>
      </w:r>
      <w:r w:rsidRPr="00DA376B">
        <w:rPr>
          <w:sz w:val="22"/>
          <w:szCs w:val="22"/>
        </w:rPr>
        <w:t xml:space="preserve">: In accordance with the Privacy Act of 1974 the Department of Agriculture proposes to establish a new Department of Agriculture system of records notice titled, </w:t>
      </w:r>
      <w:r w:rsidR="00865309" w:rsidRPr="00980142">
        <w:rPr>
          <w:rStyle w:val="Hyperlink"/>
          <w:rFonts w:cstheme="minorBidi"/>
          <w:sz w:val="22"/>
          <w:szCs w:val="22"/>
          <w:u w:val="none"/>
        </w:rPr>
        <w:t xml:space="preserve">Component Name, SORN Number, </w:t>
      </w:r>
      <w:proofErr w:type="gramStart"/>
      <w:r w:rsidR="00865309" w:rsidRPr="00980142">
        <w:rPr>
          <w:rStyle w:val="Hyperlink"/>
          <w:rFonts w:cstheme="minorBidi"/>
          <w:sz w:val="22"/>
          <w:szCs w:val="22"/>
          <w:u w:val="none"/>
        </w:rPr>
        <w:t>Insert</w:t>
      </w:r>
      <w:proofErr w:type="gramEnd"/>
      <w:r w:rsidR="00865309" w:rsidRPr="00980142">
        <w:rPr>
          <w:rStyle w:val="Hyperlink"/>
          <w:rFonts w:cstheme="minorBidi"/>
          <w:sz w:val="22"/>
          <w:szCs w:val="22"/>
          <w:u w:val="none"/>
        </w:rPr>
        <w:t xml:space="preserve"> Title of System.  </w:t>
      </w:r>
      <w:r w:rsidRPr="00980142">
        <w:rPr>
          <w:rStyle w:val="Hyperlink"/>
          <w:rFonts w:cstheme="minorBidi"/>
          <w:sz w:val="22"/>
          <w:szCs w:val="22"/>
          <w:u w:val="none"/>
        </w:rPr>
        <w:t>Include concise summary of what the system does in layman’s terms.</w:t>
      </w:r>
      <w:r w:rsidRPr="00DA376B">
        <w:rPr>
          <w:sz w:val="22"/>
          <w:szCs w:val="22"/>
        </w:rPr>
        <w:t xml:space="preserve"> One paragraph should be enough. No abbreviations, acronyms, or citations to legal authority in the summary. For previously published systems, </w:t>
      </w:r>
      <w:r w:rsidRPr="00980142">
        <w:rPr>
          <w:rStyle w:val="Hyperlink"/>
          <w:rFonts w:cstheme="minorBidi"/>
          <w:sz w:val="22"/>
          <w:u w:val="none"/>
        </w:rPr>
        <w:t>add the previous SORN title, the previously published Federal Register number and date issued (Month Day, Year), areas reviewed and updated (e.g. categories of individuals, categories of records, routine uses)</w:t>
      </w:r>
      <w:r w:rsidRPr="00DA376B">
        <w:rPr>
          <w:i/>
          <w:color w:val="auto"/>
          <w:sz w:val="22"/>
          <w:szCs w:val="22"/>
        </w:rPr>
        <w:t>.</w:t>
      </w:r>
      <w:r w:rsidRPr="00DA376B">
        <w:rPr>
          <w:sz w:val="22"/>
          <w:szCs w:val="22"/>
        </w:rPr>
        <w:t xml:space="preserve"> If exemptions will be taken please include </w:t>
      </w:r>
      <w:r w:rsidR="00865309" w:rsidRPr="00980142">
        <w:rPr>
          <w:rStyle w:val="Hyperlink"/>
          <w:rFonts w:cstheme="minorBidi"/>
          <w:sz w:val="22"/>
          <w:u w:val="none"/>
        </w:rPr>
        <w:t>“</w:t>
      </w:r>
      <w:r w:rsidRPr="00980142">
        <w:rPr>
          <w:rStyle w:val="Hyperlink"/>
          <w:rFonts w:cstheme="minorBidi"/>
          <w:sz w:val="22"/>
          <w:u w:val="none"/>
        </w:rPr>
        <w:t>Additionally, the Department of Agriculture is issuing a Notice of Proposed Rulemaking concurrent with this system of records elsewhere in the Federal Register</w:t>
      </w:r>
      <w:r w:rsidR="00865309" w:rsidRPr="00980142">
        <w:rPr>
          <w:rStyle w:val="Hyperlink"/>
          <w:rFonts w:cstheme="minorBidi"/>
          <w:sz w:val="22"/>
          <w:u w:val="none"/>
        </w:rPr>
        <w:t xml:space="preserve">.” </w:t>
      </w:r>
      <w:r w:rsidRPr="00DA376B">
        <w:rPr>
          <w:sz w:val="22"/>
          <w:szCs w:val="22"/>
        </w:rPr>
        <w:t xml:space="preserve">This newly established system will be included in the Department of Agriculture’s inventory of record systems. </w:t>
      </w:r>
    </w:p>
    <w:p w:rsidR="00DA376B" w:rsidRDefault="00DA376B" w:rsidP="009C2DA0">
      <w:pPr>
        <w:pStyle w:val="Default"/>
        <w:spacing w:line="480" w:lineRule="auto"/>
        <w:rPr>
          <w:b/>
          <w:bCs/>
          <w:sz w:val="22"/>
          <w:szCs w:val="22"/>
        </w:rPr>
      </w:pPr>
    </w:p>
    <w:p w:rsidR="009C2DA0" w:rsidRPr="00980142" w:rsidRDefault="009C2DA0" w:rsidP="009C2DA0">
      <w:pPr>
        <w:pStyle w:val="Default"/>
        <w:spacing w:line="480" w:lineRule="auto"/>
        <w:rPr>
          <w:rStyle w:val="Hyperlink"/>
          <w:rFonts w:cstheme="minorBidi"/>
          <w:sz w:val="22"/>
          <w:u w:val="none"/>
        </w:rPr>
      </w:pPr>
      <w:r w:rsidRPr="00DA376B">
        <w:rPr>
          <w:b/>
          <w:bCs/>
          <w:sz w:val="22"/>
          <w:szCs w:val="22"/>
        </w:rPr>
        <w:t>DATES</w:t>
      </w:r>
      <w:r w:rsidRPr="00DA376B">
        <w:rPr>
          <w:sz w:val="22"/>
          <w:szCs w:val="22"/>
        </w:rPr>
        <w:t xml:space="preserve">: Submit comments on or </w:t>
      </w:r>
      <w:r w:rsidRPr="00096378">
        <w:rPr>
          <w:sz w:val="22"/>
          <w:szCs w:val="22"/>
        </w:rPr>
        <w:t xml:space="preserve">before </w:t>
      </w:r>
      <w:r w:rsidRPr="00980142">
        <w:rPr>
          <w:rStyle w:val="Hyperlink"/>
          <w:rFonts w:cstheme="minorBidi"/>
          <w:sz w:val="22"/>
          <w:u w:val="none"/>
        </w:rPr>
        <w:t>INSERT DATE 30 DAYS AFTER DATE OF PUBLICATION IN THE FEDERAL REGISTER.</w:t>
      </w:r>
      <w:r w:rsidRPr="00096378">
        <w:rPr>
          <w:color w:val="auto"/>
          <w:sz w:val="22"/>
          <w:szCs w:val="22"/>
        </w:rPr>
        <w:t xml:space="preserve"> </w:t>
      </w:r>
      <w:r w:rsidRPr="00DA376B">
        <w:rPr>
          <w:color w:val="auto"/>
          <w:sz w:val="22"/>
          <w:szCs w:val="22"/>
        </w:rPr>
        <w:t xml:space="preserve">This new system will be effective </w:t>
      </w:r>
      <w:r w:rsidRPr="00980142">
        <w:rPr>
          <w:rStyle w:val="Hyperlink"/>
          <w:rFonts w:cstheme="minorBidi"/>
          <w:sz w:val="22"/>
          <w:u w:val="none"/>
        </w:rPr>
        <w:t>INSERT DATE 30 DAYS AFTER PUBL</w:t>
      </w:r>
      <w:r w:rsidR="00865309" w:rsidRPr="00980142">
        <w:rPr>
          <w:rStyle w:val="Hyperlink"/>
          <w:rFonts w:cstheme="minorBidi"/>
          <w:sz w:val="22"/>
          <w:u w:val="none"/>
        </w:rPr>
        <w:t>ICATION IN THE FEDERAL REGISTER</w:t>
      </w:r>
      <w:r w:rsidRPr="00980142">
        <w:rPr>
          <w:rStyle w:val="Hyperlink"/>
          <w:rFonts w:cstheme="minorBidi"/>
          <w:sz w:val="22"/>
          <w:u w:val="none"/>
        </w:rPr>
        <w:t xml:space="preserve">. </w:t>
      </w:r>
    </w:p>
    <w:p w:rsidR="009C2DA0" w:rsidRPr="00DA376B" w:rsidRDefault="009C2DA0" w:rsidP="009C2DA0">
      <w:pPr>
        <w:pStyle w:val="Default"/>
        <w:pageBreakBefore/>
        <w:spacing w:line="480" w:lineRule="auto"/>
        <w:rPr>
          <w:color w:val="auto"/>
          <w:sz w:val="22"/>
          <w:szCs w:val="22"/>
        </w:rPr>
      </w:pPr>
      <w:r w:rsidRPr="00DA376B">
        <w:rPr>
          <w:b/>
          <w:bCs/>
          <w:color w:val="auto"/>
          <w:sz w:val="22"/>
          <w:szCs w:val="22"/>
        </w:rPr>
        <w:lastRenderedPageBreak/>
        <w:t xml:space="preserve">ADDRESSES: </w:t>
      </w:r>
      <w:r w:rsidRPr="00DA376B">
        <w:rPr>
          <w:color w:val="auto"/>
          <w:sz w:val="22"/>
          <w:szCs w:val="22"/>
        </w:rPr>
        <w:t xml:space="preserve">You may submit comments, identified by docket number </w:t>
      </w:r>
      <w:r w:rsidRPr="00DA376B">
        <w:rPr>
          <w:sz w:val="22"/>
          <w:szCs w:val="22"/>
        </w:rPr>
        <w:t>USDA</w:t>
      </w:r>
      <w:r w:rsidRPr="00DA376B">
        <w:rPr>
          <w:color w:val="auto"/>
          <w:sz w:val="22"/>
          <w:szCs w:val="22"/>
        </w:rPr>
        <w:t>/</w:t>
      </w:r>
      <w:r w:rsidR="00865309" w:rsidRPr="00980142">
        <w:rPr>
          <w:rStyle w:val="Hyperlink"/>
          <w:rFonts w:cstheme="minorBidi"/>
          <w:sz w:val="22"/>
          <w:u w:val="none"/>
        </w:rPr>
        <w:t>Component</w:t>
      </w:r>
      <w:r w:rsidRPr="00980142">
        <w:rPr>
          <w:rStyle w:val="Hyperlink"/>
          <w:rFonts w:cstheme="minorBidi"/>
          <w:sz w:val="22"/>
          <w:u w:val="none"/>
        </w:rPr>
        <w:t>-XXXX</w:t>
      </w:r>
      <w:r w:rsidRPr="00980142">
        <w:rPr>
          <w:color w:val="auto"/>
          <w:sz w:val="20"/>
          <w:szCs w:val="22"/>
        </w:rPr>
        <w:t xml:space="preserve"> </w:t>
      </w:r>
      <w:r w:rsidRPr="00DA376B">
        <w:rPr>
          <w:color w:val="auto"/>
          <w:sz w:val="22"/>
          <w:szCs w:val="22"/>
        </w:rPr>
        <w:t xml:space="preserve">by one of the following methods: </w:t>
      </w:r>
    </w:p>
    <w:p w:rsidR="009C2DA0" w:rsidRPr="00DA376B" w:rsidRDefault="009C2DA0" w:rsidP="009C2DA0">
      <w:pPr>
        <w:pStyle w:val="Default"/>
        <w:spacing w:line="480" w:lineRule="auto"/>
        <w:ind w:left="540" w:hanging="360"/>
        <w:rPr>
          <w:color w:val="auto"/>
          <w:sz w:val="22"/>
          <w:szCs w:val="22"/>
        </w:rPr>
      </w:pPr>
      <w:r w:rsidRPr="00DA376B">
        <w:rPr>
          <w:color w:val="auto"/>
          <w:sz w:val="22"/>
          <w:szCs w:val="22"/>
        </w:rPr>
        <w:t xml:space="preserve">• Federal e-Rulemaking Portal: </w:t>
      </w:r>
      <w:r w:rsidRPr="00DA376B">
        <w:rPr>
          <w:color w:val="auto"/>
          <w:sz w:val="22"/>
          <w:szCs w:val="22"/>
          <w:u w:val="single"/>
        </w:rPr>
        <w:t>http://www.regulations.gov</w:t>
      </w:r>
      <w:r w:rsidRPr="00DA376B">
        <w:rPr>
          <w:color w:val="auto"/>
          <w:sz w:val="22"/>
          <w:szCs w:val="22"/>
        </w:rPr>
        <w:t xml:space="preserve">. Follow the instructions for submitting comments. </w:t>
      </w:r>
    </w:p>
    <w:p w:rsidR="009C2DA0" w:rsidRPr="00DA376B" w:rsidRDefault="009C2DA0" w:rsidP="009C2DA0">
      <w:pPr>
        <w:pStyle w:val="Default"/>
        <w:spacing w:line="480" w:lineRule="auto"/>
        <w:ind w:left="540" w:hanging="360"/>
        <w:rPr>
          <w:color w:val="auto"/>
          <w:sz w:val="22"/>
          <w:szCs w:val="22"/>
        </w:rPr>
      </w:pPr>
      <w:r w:rsidRPr="00DA376B">
        <w:rPr>
          <w:color w:val="auto"/>
          <w:sz w:val="22"/>
          <w:szCs w:val="22"/>
        </w:rPr>
        <w:t>• Fax:</w:t>
      </w:r>
      <w:r w:rsidR="00865309" w:rsidRPr="00DA376B">
        <w:rPr>
          <w:i/>
          <w:color w:val="FF0000"/>
          <w:sz w:val="22"/>
          <w:szCs w:val="22"/>
        </w:rPr>
        <w:t xml:space="preserve"> </w:t>
      </w:r>
      <w:r w:rsidR="00865309" w:rsidRPr="00980142">
        <w:rPr>
          <w:rStyle w:val="Hyperlink"/>
          <w:rFonts w:cstheme="minorBidi"/>
          <w:sz w:val="22"/>
          <w:u w:val="none"/>
        </w:rPr>
        <w:t>Component POC Fax#</w:t>
      </w:r>
      <w:r w:rsidRPr="00980142">
        <w:rPr>
          <w:rStyle w:val="Hyperlink"/>
          <w:rFonts w:cstheme="minorBidi"/>
          <w:sz w:val="22"/>
          <w:u w:val="none"/>
        </w:rPr>
        <w:t>.</w:t>
      </w:r>
      <w:r w:rsidRPr="00980142">
        <w:rPr>
          <w:color w:val="auto"/>
          <w:sz w:val="20"/>
          <w:szCs w:val="22"/>
        </w:rPr>
        <w:t xml:space="preserve"> </w:t>
      </w:r>
    </w:p>
    <w:p w:rsidR="009C2DA0" w:rsidRPr="00DA376B" w:rsidRDefault="009C2DA0" w:rsidP="009C2DA0">
      <w:pPr>
        <w:pStyle w:val="Default"/>
        <w:spacing w:line="480" w:lineRule="auto"/>
        <w:ind w:left="540" w:hanging="360"/>
        <w:rPr>
          <w:color w:val="auto"/>
          <w:sz w:val="22"/>
          <w:szCs w:val="22"/>
        </w:rPr>
      </w:pPr>
      <w:r w:rsidRPr="00DA376B">
        <w:rPr>
          <w:color w:val="auto"/>
          <w:sz w:val="22"/>
          <w:szCs w:val="22"/>
        </w:rPr>
        <w:t>• Mail:</w:t>
      </w:r>
      <w:r w:rsidR="00865309" w:rsidRPr="00DA376B">
        <w:rPr>
          <w:i/>
          <w:color w:val="FF0000"/>
          <w:sz w:val="22"/>
          <w:szCs w:val="22"/>
        </w:rPr>
        <w:t xml:space="preserve"> </w:t>
      </w:r>
      <w:r w:rsidR="00865309" w:rsidRPr="00980142">
        <w:rPr>
          <w:rStyle w:val="Hyperlink"/>
          <w:rFonts w:cstheme="minorBidi"/>
          <w:sz w:val="22"/>
          <w:u w:val="none"/>
        </w:rPr>
        <w:t xml:space="preserve">Component POC, </w:t>
      </w:r>
      <w:r w:rsidRPr="00980142">
        <w:rPr>
          <w:rStyle w:val="Hyperlink"/>
          <w:rFonts w:cstheme="minorBidi"/>
          <w:sz w:val="22"/>
          <w:u w:val="none"/>
        </w:rPr>
        <w:t>POC Ti</w:t>
      </w:r>
      <w:r w:rsidR="00865309" w:rsidRPr="00980142">
        <w:rPr>
          <w:rStyle w:val="Hyperlink"/>
          <w:rFonts w:cstheme="minorBidi"/>
          <w:sz w:val="22"/>
          <w:u w:val="none"/>
        </w:rPr>
        <w:t xml:space="preserve">tle, </w:t>
      </w:r>
      <w:r w:rsidRPr="00980142">
        <w:rPr>
          <w:rStyle w:val="Hyperlink"/>
          <w:rFonts w:cstheme="minorBidi"/>
          <w:sz w:val="22"/>
          <w:u w:val="none"/>
        </w:rPr>
        <w:t>POC Office</w:t>
      </w:r>
      <w:r w:rsidR="00865309" w:rsidRPr="00980142">
        <w:rPr>
          <w:rStyle w:val="Hyperlink"/>
          <w:rFonts w:cstheme="minorBidi"/>
          <w:sz w:val="22"/>
          <w:u w:val="none"/>
        </w:rPr>
        <w:t>,</w:t>
      </w:r>
      <w:r w:rsidRPr="00980142">
        <w:rPr>
          <w:i/>
          <w:color w:val="FF0000"/>
          <w:sz w:val="20"/>
          <w:szCs w:val="22"/>
        </w:rPr>
        <w:t xml:space="preserve"> </w:t>
      </w:r>
      <w:r w:rsidRPr="00DA376B">
        <w:rPr>
          <w:color w:val="auto"/>
          <w:sz w:val="22"/>
          <w:szCs w:val="22"/>
        </w:rPr>
        <w:t xml:space="preserve">Department of Agriculture, Washington, D.C. 20250. </w:t>
      </w:r>
    </w:p>
    <w:p w:rsidR="009C2DA0" w:rsidRPr="00DA376B" w:rsidRDefault="009C2DA0" w:rsidP="009C2DA0">
      <w:pPr>
        <w:pStyle w:val="Default"/>
        <w:spacing w:line="480" w:lineRule="auto"/>
        <w:ind w:left="540" w:hanging="360"/>
        <w:rPr>
          <w:color w:val="auto"/>
          <w:sz w:val="22"/>
          <w:szCs w:val="22"/>
        </w:rPr>
      </w:pPr>
      <w:r w:rsidRPr="00DA376B">
        <w:rPr>
          <w:color w:val="auto"/>
          <w:sz w:val="22"/>
          <w:szCs w:val="22"/>
        </w:rPr>
        <w:t xml:space="preserve">• Instructions: All submissions received must include the agency name and docket number for this rulemaking. All comments received will be posted without change to </w:t>
      </w:r>
      <w:r w:rsidRPr="00DA376B">
        <w:rPr>
          <w:color w:val="auto"/>
          <w:sz w:val="22"/>
          <w:szCs w:val="22"/>
          <w:u w:val="single"/>
        </w:rPr>
        <w:t>http://www.regulations.gov</w:t>
      </w:r>
      <w:r w:rsidRPr="00DA376B">
        <w:rPr>
          <w:color w:val="auto"/>
          <w:sz w:val="22"/>
          <w:szCs w:val="22"/>
        </w:rPr>
        <w:t xml:space="preserve">, including any personal information provided. </w:t>
      </w:r>
    </w:p>
    <w:p w:rsidR="009C2DA0" w:rsidRPr="00DA376B" w:rsidRDefault="009C2DA0" w:rsidP="009C2DA0">
      <w:pPr>
        <w:pStyle w:val="Default"/>
        <w:spacing w:line="480" w:lineRule="auto"/>
        <w:ind w:left="540" w:hanging="360"/>
        <w:rPr>
          <w:color w:val="auto"/>
          <w:sz w:val="22"/>
          <w:szCs w:val="22"/>
        </w:rPr>
      </w:pPr>
      <w:r w:rsidRPr="00DA376B">
        <w:rPr>
          <w:color w:val="auto"/>
          <w:sz w:val="22"/>
          <w:szCs w:val="22"/>
        </w:rPr>
        <w:t xml:space="preserve">• Docket: For access to the docket to read background documents or comments received go to </w:t>
      </w:r>
      <w:r w:rsidRPr="00DA376B">
        <w:rPr>
          <w:color w:val="auto"/>
          <w:sz w:val="22"/>
          <w:szCs w:val="22"/>
          <w:u w:val="single"/>
        </w:rPr>
        <w:t>http://www.regulations.gov</w:t>
      </w:r>
      <w:r w:rsidRPr="00DA376B">
        <w:rPr>
          <w:color w:val="auto"/>
          <w:sz w:val="22"/>
          <w:szCs w:val="22"/>
        </w:rPr>
        <w:t xml:space="preserve">. </w:t>
      </w:r>
    </w:p>
    <w:p w:rsidR="009C2DA0" w:rsidRPr="00DA376B" w:rsidRDefault="009C2DA0" w:rsidP="009C2DA0">
      <w:pPr>
        <w:pStyle w:val="Default"/>
        <w:spacing w:line="480" w:lineRule="auto"/>
        <w:rPr>
          <w:b/>
          <w:bCs/>
          <w:color w:val="auto"/>
          <w:sz w:val="22"/>
          <w:szCs w:val="22"/>
        </w:rPr>
      </w:pPr>
    </w:p>
    <w:p w:rsidR="009C2DA0" w:rsidRPr="00DA376B" w:rsidRDefault="009C2DA0" w:rsidP="009C2DA0">
      <w:pPr>
        <w:pStyle w:val="Default"/>
        <w:spacing w:line="480" w:lineRule="auto"/>
        <w:rPr>
          <w:color w:val="auto"/>
          <w:sz w:val="22"/>
          <w:szCs w:val="22"/>
        </w:rPr>
      </w:pPr>
      <w:r w:rsidRPr="00DA376B">
        <w:rPr>
          <w:b/>
          <w:bCs/>
          <w:color w:val="auto"/>
          <w:sz w:val="22"/>
          <w:szCs w:val="22"/>
        </w:rPr>
        <w:t>FOR FURTHER INFORMATION CONTACT</w:t>
      </w:r>
      <w:r w:rsidRPr="00DA376B">
        <w:rPr>
          <w:color w:val="auto"/>
          <w:sz w:val="22"/>
          <w:szCs w:val="22"/>
        </w:rPr>
        <w:t xml:space="preserve">: For general questions please contact: </w:t>
      </w:r>
      <w:r w:rsidR="00865309" w:rsidRPr="00980142">
        <w:rPr>
          <w:rStyle w:val="Hyperlink"/>
          <w:rFonts w:cstheme="minorBidi"/>
          <w:sz w:val="22"/>
          <w:u w:val="none"/>
        </w:rPr>
        <w:t xml:space="preserve">Component POC, POC Title, POC Phone, </w:t>
      </w:r>
      <w:proofErr w:type="gramStart"/>
      <w:r w:rsidRPr="00980142">
        <w:rPr>
          <w:rStyle w:val="Hyperlink"/>
          <w:rFonts w:cstheme="minorBidi"/>
          <w:sz w:val="22"/>
          <w:u w:val="none"/>
        </w:rPr>
        <w:t>POC</w:t>
      </w:r>
      <w:proofErr w:type="gramEnd"/>
      <w:r w:rsidRPr="00980142">
        <w:rPr>
          <w:rStyle w:val="Hyperlink"/>
          <w:rFonts w:cstheme="minorBidi"/>
          <w:sz w:val="22"/>
          <w:u w:val="none"/>
        </w:rPr>
        <w:t xml:space="preserve"> Address.</w:t>
      </w:r>
      <w:r w:rsidRPr="00DA376B">
        <w:rPr>
          <w:color w:val="auto"/>
          <w:sz w:val="22"/>
          <w:szCs w:val="22"/>
        </w:rPr>
        <w:t xml:space="preserve"> For privacy issues please contact: </w:t>
      </w:r>
      <w:proofErr w:type="spellStart"/>
      <w:r w:rsidRPr="00DA376B">
        <w:rPr>
          <w:color w:val="auto"/>
          <w:sz w:val="22"/>
          <w:szCs w:val="22"/>
        </w:rPr>
        <w:t>Ravoyne</w:t>
      </w:r>
      <w:proofErr w:type="spellEnd"/>
      <w:r w:rsidRPr="00DA376B">
        <w:rPr>
          <w:color w:val="auto"/>
          <w:sz w:val="22"/>
          <w:szCs w:val="22"/>
        </w:rPr>
        <w:t xml:space="preserve"> Payton, Chief Privacy Officer, Cyber and Privacy Policy and Oversight, Office of the Chief Information Officer, Department of Agriculture, Washington, D.C. 20250. </w:t>
      </w:r>
    </w:p>
    <w:p w:rsidR="009C2DA0" w:rsidRPr="00DA376B" w:rsidRDefault="009C2DA0" w:rsidP="009C2DA0">
      <w:pPr>
        <w:pStyle w:val="Default"/>
        <w:spacing w:line="480" w:lineRule="auto"/>
        <w:rPr>
          <w:b/>
          <w:bCs/>
          <w:color w:val="auto"/>
          <w:sz w:val="22"/>
          <w:szCs w:val="22"/>
        </w:rPr>
      </w:pPr>
    </w:p>
    <w:p w:rsidR="009C2DA0" w:rsidRPr="00DA376B" w:rsidRDefault="009C2DA0" w:rsidP="009C2DA0">
      <w:pPr>
        <w:pStyle w:val="Default"/>
        <w:spacing w:line="480" w:lineRule="auto"/>
        <w:rPr>
          <w:color w:val="auto"/>
          <w:sz w:val="22"/>
          <w:szCs w:val="22"/>
        </w:rPr>
      </w:pPr>
      <w:r w:rsidRPr="00DA376B">
        <w:rPr>
          <w:b/>
          <w:bCs/>
          <w:color w:val="auto"/>
          <w:sz w:val="22"/>
          <w:szCs w:val="22"/>
        </w:rPr>
        <w:t xml:space="preserve">SUPPLEMENTARY INFORMATION: </w:t>
      </w:r>
    </w:p>
    <w:p w:rsidR="009C2DA0" w:rsidRPr="00DA376B" w:rsidRDefault="009C2DA0" w:rsidP="009C2DA0">
      <w:pPr>
        <w:pStyle w:val="Default"/>
        <w:spacing w:line="480" w:lineRule="auto"/>
        <w:rPr>
          <w:color w:val="auto"/>
          <w:sz w:val="22"/>
          <w:szCs w:val="22"/>
        </w:rPr>
      </w:pPr>
      <w:r w:rsidRPr="00DA376B">
        <w:rPr>
          <w:color w:val="auto"/>
          <w:sz w:val="22"/>
          <w:szCs w:val="22"/>
        </w:rPr>
        <w:t xml:space="preserve">I. SORN Background </w:t>
      </w:r>
    </w:p>
    <w:p w:rsidR="009C2DA0" w:rsidRPr="00980142" w:rsidRDefault="009C2DA0" w:rsidP="009C2DA0">
      <w:pPr>
        <w:pStyle w:val="Default"/>
        <w:spacing w:line="480" w:lineRule="auto"/>
        <w:ind w:right="720"/>
        <w:rPr>
          <w:rStyle w:val="Hyperlink"/>
          <w:rFonts w:cstheme="minorBidi"/>
          <w:sz w:val="22"/>
          <w:u w:val="none"/>
        </w:rPr>
      </w:pPr>
      <w:r w:rsidRPr="00980142">
        <w:rPr>
          <w:rStyle w:val="Hyperlink"/>
          <w:rFonts w:cstheme="minorBidi"/>
          <w:sz w:val="22"/>
          <w:u w:val="none"/>
        </w:rPr>
        <w:t>Provide information about why the SORN is being published. If a PIA is being conducted in conjunction with the SORN, much of the PIA Introduction needs to be</w:t>
      </w:r>
      <w:r w:rsidR="00865309" w:rsidRPr="00980142">
        <w:rPr>
          <w:rStyle w:val="Hyperlink"/>
          <w:rFonts w:cstheme="minorBidi"/>
          <w:sz w:val="22"/>
          <w:u w:val="none"/>
        </w:rPr>
        <w:t xml:space="preserve"> included here.</w:t>
      </w:r>
      <w:r w:rsidRPr="00980142">
        <w:rPr>
          <w:rStyle w:val="Hyperlink"/>
          <w:rFonts w:cstheme="minorBidi"/>
          <w:sz w:val="22"/>
          <w:u w:val="none"/>
        </w:rPr>
        <w:t xml:space="preserve"> </w:t>
      </w:r>
    </w:p>
    <w:p w:rsidR="00DA376B" w:rsidRPr="00980142" w:rsidRDefault="009C2DA0" w:rsidP="009C2DA0">
      <w:pPr>
        <w:pStyle w:val="Default"/>
        <w:spacing w:line="480" w:lineRule="auto"/>
        <w:ind w:right="720"/>
        <w:rPr>
          <w:rStyle w:val="Hyperlink"/>
          <w:rFonts w:cstheme="minorBidi"/>
          <w:sz w:val="22"/>
          <w:u w:val="none"/>
        </w:rPr>
      </w:pPr>
      <w:r w:rsidRPr="00980142">
        <w:rPr>
          <w:rStyle w:val="Hyperlink"/>
          <w:rFonts w:cstheme="minorBidi"/>
          <w:sz w:val="22"/>
          <w:u w:val="none"/>
        </w:rPr>
        <w:t>Identify whether the new system is required by a new rulemaking which is b</w:t>
      </w:r>
      <w:r w:rsidR="00865309" w:rsidRPr="00980142">
        <w:rPr>
          <w:rStyle w:val="Hyperlink"/>
          <w:rFonts w:cstheme="minorBidi"/>
          <w:sz w:val="22"/>
          <w:u w:val="none"/>
        </w:rPr>
        <w:t>eing published and state here.</w:t>
      </w:r>
    </w:p>
    <w:p w:rsidR="00DA376B" w:rsidRPr="00980142" w:rsidRDefault="00DA376B" w:rsidP="009C2DA0">
      <w:pPr>
        <w:pStyle w:val="Default"/>
        <w:spacing w:line="480" w:lineRule="auto"/>
        <w:ind w:right="720"/>
        <w:rPr>
          <w:rStyle w:val="Hyperlink"/>
          <w:rFonts w:cstheme="minorBidi"/>
          <w:sz w:val="22"/>
          <w:u w:val="none"/>
        </w:rPr>
      </w:pPr>
      <w:r w:rsidRPr="00980142">
        <w:rPr>
          <w:rStyle w:val="Hyperlink"/>
          <w:rFonts w:cstheme="minorBidi"/>
          <w:sz w:val="22"/>
          <w:u w:val="none"/>
        </w:rPr>
        <w:t>Identify whether Privacy Act exemptions are being taken and state here.</w:t>
      </w:r>
    </w:p>
    <w:p w:rsidR="00DA376B" w:rsidRPr="00980142" w:rsidRDefault="00DA376B" w:rsidP="009C2DA0">
      <w:pPr>
        <w:pStyle w:val="Default"/>
        <w:spacing w:line="480" w:lineRule="auto"/>
        <w:ind w:right="720"/>
        <w:rPr>
          <w:rStyle w:val="Hyperlink"/>
          <w:rFonts w:cstheme="minorBidi"/>
          <w:sz w:val="22"/>
          <w:u w:val="none"/>
        </w:rPr>
      </w:pPr>
      <w:r w:rsidRPr="00980142">
        <w:rPr>
          <w:rStyle w:val="Hyperlink"/>
          <w:rFonts w:cstheme="minorBidi"/>
          <w:sz w:val="22"/>
          <w:u w:val="none"/>
        </w:rPr>
        <w:t>Provide the reader with the Department’s rationale for why we are collecting this information and what we are doing with it.</w:t>
      </w:r>
    </w:p>
    <w:p w:rsidR="00DA376B" w:rsidRPr="00980142" w:rsidRDefault="00DA376B" w:rsidP="009C2DA0">
      <w:pPr>
        <w:pStyle w:val="Default"/>
        <w:spacing w:line="480" w:lineRule="auto"/>
        <w:ind w:right="720"/>
        <w:rPr>
          <w:rStyle w:val="Hyperlink"/>
          <w:rFonts w:cstheme="minorBidi"/>
          <w:sz w:val="22"/>
          <w:u w:val="none"/>
        </w:rPr>
      </w:pPr>
      <w:r w:rsidRPr="00980142">
        <w:rPr>
          <w:rStyle w:val="Hyperlink"/>
          <w:rFonts w:cstheme="minorBidi"/>
          <w:sz w:val="22"/>
          <w:u w:val="none"/>
        </w:rPr>
        <w:t>Also provide a simplified discussion of the routine uses and possible examples.</w:t>
      </w:r>
    </w:p>
    <w:p w:rsidR="00DA376B" w:rsidRDefault="00DA376B" w:rsidP="009C2DA0">
      <w:pPr>
        <w:pStyle w:val="Default"/>
        <w:spacing w:line="480" w:lineRule="auto"/>
        <w:ind w:right="720"/>
        <w:rPr>
          <w:i/>
          <w:color w:val="auto"/>
          <w:sz w:val="22"/>
          <w:szCs w:val="22"/>
        </w:rPr>
      </w:pPr>
    </w:p>
    <w:p w:rsidR="009C2DA0" w:rsidRPr="00DA376B" w:rsidRDefault="009C2DA0" w:rsidP="009C2DA0">
      <w:pPr>
        <w:pStyle w:val="Default"/>
        <w:spacing w:line="480" w:lineRule="auto"/>
        <w:rPr>
          <w:color w:val="auto"/>
          <w:sz w:val="22"/>
          <w:szCs w:val="22"/>
        </w:rPr>
      </w:pPr>
      <w:r w:rsidRPr="00DA376B">
        <w:rPr>
          <w:color w:val="auto"/>
          <w:sz w:val="22"/>
          <w:szCs w:val="22"/>
        </w:rPr>
        <w:lastRenderedPageBreak/>
        <w:t xml:space="preserve">Consistent with USDA’s information sharing mission, information stored in the </w:t>
      </w:r>
      <w:r w:rsidRPr="00980142">
        <w:rPr>
          <w:rStyle w:val="Hyperlink"/>
          <w:rFonts w:cstheme="minorBidi"/>
          <w:sz w:val="22"/>
          <w:u w:val="none"/>
        </w:rPr>
        <w:t>Insert System Name</w:t>
      </w:r>
      <w:r w:rsidRPr="00980142">
        <w:rPr>
          <w:color w:val="auto"/>
          <w:sz w:val="20"/>
          <w:szCs w:val="22"/>
        </w:rPr>
        <w:t xml:space="preserve"> </w:t>
      </w:r>
      <w:r w:rsidRPr="00DA376B">
        <w:rPr>
          <w:color w:val="auto"/>
          <w:sz w:val="22"/>
          <w:szCs w:val="22"/>
        </w:rPr>
        <w:t xml:space="preserve">may be shared with other USDA components, as well as appropriate Federal, State, local, tribal, foreign, or international government agencies. This sharing will only take place after USDA determines that the receiving component or agency has a need to know the information to carry out national security, law enforcement, immigration, intelligence, or other functions consistent with the routine uses set forth in this system of records notice. </w:t>
      </w:r>
    </w:p>
    <w:p w:rsidR="009C2DA0" w:rsidRPr="00980142" w:rsidRDefault="009C2DA0" w:rsidP="009C2DA0">
      <w:pPr>
        <w:pStyle w:val="Default"/>
        <w:spacing w:line="480" w:lineRule="auto"/>
        <w:rPr>
          <w:rStyle w:val="Hyperlink"/>
          <w:rFonts w:cstheme="minorBidi"/>
          <w:sz w:val="22"/>
          <w:u w:val="none"/>
        </w:rPr>
      </w:pPr>
      <w:proofErr w:type="gramStart"/>
      <w:r w:rsidRPr="00980142">
        <w:rPr>
          <w:rStyle w:val="Hyperlink"/>
          <w:rFonts w:cstheme="minorBidi"/>
          <w:sz w:val="22"/>
          <w:u w:val="none"/>
        </w:rPr>
        <w:t>Last paragra</w:t>
      </w:r>
      <w:r w:rsidR="00865309" w:rsidRPr="00980142">
        <w:rPr>
          <w:rStyle w:val="Hyperlink"/>
          <w:rFonts w:cstheme="minorBidi"/>
          <w:sz w:val="22"/>
          <w:u w:val="none"/>
        </w:rPr>
        <w:t>ph cut-and-paste of Summary.</w:t>
      </w:r>
      <w:proofErr w:type="gramEnd"/>
      <w:r w:rsidRPr="00980142">
        <w:rPr>
          <w:rStyle w:val="Hyperlink"/>
          <w:rFonts w:cstheme="minorBidi"/>
          <w:sz w:val="22"/>
          <w:u w:val="none"/>
        </w:rPr>
        <w:t xml:space="preserve">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II. Privacy Act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The Privacy Act embodies fair information principles in a statutory framework governing the means by which the United States Government collects, maintains, uses, and disseminates individuals’ records. The Privacy Act applies to information that is maintained in a “system of records.” A “system of records” is a group of any records under the control of an agency for which information is retrieved by the name of an individual or by some identifying number, symbol, or other identifying particular assigned to the individual. In the Privacy Act, an individual is defined to encompass United States citizens and lawful permanent residents.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The Privacy Act requires each agency to publish in the Federal Register a description denoting the type and character of each system of records that the agency maintains, and the routine uses that are contained in each system in order to make agency record keeping practices transparent, to notify individuals regarding the uses to their records are put, and to assist individuals to more easily find such files within the agency. Below is the description of the </w:t>
      </w:r>
      <w:r w:rsidR="00865309" w:rsidRPr="00980142">
        <w:rPr>
          <w:rStyle w:val="Hyperlink"/>
          <w:rFonts w:cstheme="minorBidi"/>
          <w:sz w:val="22"/>
          <w:u w:val="none"/>
        </w:rPr>
        <w:t xml:space="preserve">Component Name, SORN Number, </w:t>
      </w:r>
      <w:r w:rsidRPr="00980142">
        <w:rPr>
          <w:rStyle w:val="Hyperlink"/>
          <w:rFonts w:cstheme="minorBidi"/>
          <w:sz w:val="22"/>
          <w:u w:val="none"/>
        </w:rPr>
        <w:t>Insert System Name</w:t>
      </w:r>
      <w:r w:rsidRPr="00980142">
        <w:rPr>
          <w:color w:val="auto"/>
          <w:sz w:val="20"/>
          <w:szCs w:val="22"/>
        </w:rPr>
        <w:t xml:space="preserve"> </w:t>
      </w:r>
      <w:r w:rsidRPr="00DA376B">
        <w:rPr>
          <w:color w:val="auto"/>
          <w:sz w:val="22"/>
          <w:szCs w:val="22"/>
        </w:rPr>
        <w:t xml:space="preserve">system of records.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In accordance with 5 U.S.C. 552a(r), USDA has provided a report of this system of records to the Office of Management and Budget and to Congress.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 xml:space="preserve">System of Records </w:t>
      </w:r>
    </w:p>
    <w:p w:rsidR="009C2DA0" w:rsidRPr="00DA376B" w:rsidRDefault="009C2DA0" w:rsidP="009C2DA0">
      <w:pPr>
        <w:pStyle w:val="Default"/>
        <w:spacing w:line="480" w:lineRule="auto"/>
        <w:ind w:right="720"/>
        <w:rPr>
          <w:b/>
          <w:bCs/>
          <w:color w:val="auto"/>
          <w:sz w:val="22"/>
          <w:szCs w:val="22"/>
        </w:rPr>
      </w:pPr>
      <w:r w:rsidRPr="00DA376B">
        <w:rPr>
          <w:sz w:val="22"/>
          <w:szCs w:val="22"/>
        </w:rPr>
        <w:t>USDA/</w:t>
      </w:r>
      <w:r w:rsidR="00865309" w:rsidRPr="00980142">
        <w:rPr>
          <w:rStyle w:val="Hyperlink"/>
          <w:rFonts w:cstheme="minorBidi"/>
          <w:sz w:val="22"/>
          <w:u w:val="none"/>
        </w:rPr>
        <w:t>Component</w:t>
      </w:r>
      <w:r w:rsidRPr="00980142">
        <w:rPr>
          <w:rStyle w:val="Hyperlink"/>
          <w:rFonts w:cstheme="minorBidi"/>
          <w:sz w:val="22"/>
          <w:u w:val="none"/>
        </w:rPr>
        <w:t>-XXXX</w:t>
      </w:r>
      <w:r w:rsidRPr="00980142">
        <w:rPr>
          <w:b/>
          <w:bCs/>
          <w:i/>
          <w:color w:val="FF0000"/>
          <w:sz w:val="20"/>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System name</w:t>
      </w:r>
      <w:r w:rsidRPr="00DA376B">
        <w:rPr>
          <w:color w:val="auto"/>
          <w:sz w:val="22"/>
          <w:szCs w:val="22"/>
        </w:rPr>
        <w:t xml:space="preserve">: </w:t>
      </w:r>
    </w:p>
    <w:p w:rsidR="009C2DA0" w:rsidRPr="00DA376B" w:rsidRDefault="00865309" w:rsidP="009C2DA0">
      <w:pPr>
        <w:pStyle w:val="Default"/>
        <w:spacing w:line="480" w:lineRule="auto"/>
        <w:ind w:right="720"/>
        <w:rPr>
          <w:color w:val="auto"/>
          <w:sz w:val="22"/>
          <w:szCs w:val="22"/>
        </w:rPr>
      </w:pPr>
      <w:r w:rsidRPr="00980142">
        <w:rPr>
          <w:rStyle w:val="Hyperlink"/>
          <w:rFonts w:cstheme="minorBidi"/>
          <w:sz w:val="22"/>
          <w:u w:val="none"/>
        </w:rPr>
        <w:t xml:space="preserve">Component, SORN Number, </w:t>
      </w:r>
      <w:r w:rsidR="009C2DA0" w:rsidRPr="00980142">
        <w:rPr>
          <w:rStyle w:val="Hyperlink"/>
          <w:rFonts w:cstheme="minorBidi"/>
          <w:sz w:val="22"/>
          <w:u w:val="none"/>
        </w:rPr>
        <w:t>SORN Title</w:t>
      </w:r>
      <w:r w:rsidR="009C2DA0" w:rsidRPr="00980142">
        <w:rPr>
          <w:color w:val="auto"/>
          <w:sz w:val="20"/>
          <w:szCs w:val="22"/>
        </w:rPr>
        <w:t xml:space="preserve"> </w:t>
      </w:r>
      <w:r w:rsidR="009C2DA0" w:rsidRPr="00DA376B">
        <w:rPr>
          <w:color w:val="auto"/>
          <w:sz w:val="22"/>
          <w:szCs w:val="22"/>
        </w:rPr>
        <w:t xml:space="preserve">(e.g. Farm Service Agency - 11 Subsidiary Personnel, Pay and Travel Records)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Security classification</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980142">
        <w:rPr>
          <w:rStyle w:val="Hyperlink"/>
          <w:rFonts w:cstheme="minorBidi"/>
          <w:sz w:val="22"/>
          <w:u w:val="none"/>
        </w:rPr>
        <w:lastRenderedPageBreak/>
        <w:t>Insert classification</w:t>
      </w:r>
      <w:r w:rsidRPr="00980142">
        <w:rPr>
          <w:color w:val="auto"/>
          <w:sz w:val="20"/>
          <w:szCs w:val="22"/>
        </w:rPr>
        <w:t xml:space="preserve"> </w:t>
      </w:r>
      <w:r w:rsidRPr="00DA376B">
        <w:rPr>
          <w:color w:val="auto"/>
          <w:sz w:val="22"/>
          <w:szCs w:val="22"/>
        </w:rPr>
        <w:t>(</w:t>
      </w:r>
      <w:proofErr w:type="spellStart"/>
      <w:r w:rsidRPr="00DA376B">
        <w:rPr>
          <w:color w:val="auto"/>
          <w:sz w:val="22"/>
          <w:szCs w:val="22"/>
        </w:rPr>
        <w:t>eg</w:t>
      </w:r>
      <w:proofErr w:type="spellEnd"/>
      <w:r w:rsidRPr="00DA376B">
        <w:rPr>
          <w:color w:val="auto"/>
          <w:sz w:val="22"/>
          <w:szCs w:val="22"/>
        </w:rPr>
        <w:t xml:space="preserve">. </w:t>
      </w:r>
      <w:proofErr w:type="gramStart"/>
      <w:r w:rsidRPr="00DA376B">
        <w:rPr>
          <w:color w:val="auto"/>
          <w:sz w:val="22"/>
          <w:szCs w:val="22"/>
        </w:rPr>
        <w:t>Unclassified, sensitive, and classified.)</w:t>
      </w:r>
      <w:proofErr w:type="gramEnd"/>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System location</w:t>
      </w:r>
      <w:r w:rsidRPr="00DA376B">
        <w:rPr>
          <w:color w:val="auto"/>
          <w:sz w:val="22"/>
          <w:szCs w:val="22"/>
        </w:rPr>
        <w:t xml:space="preserve">: </w:t>
      </w:r>
    </w:p>
    <w:p w:rsidR="00306432" w:rsidRDefault="009C2DA0" w:rsidP="009C2DA0">
      <w:pPr>
        <w:pStyle w:val="Default"/>
        <w:spacing w:line="480" w:lineRule="auto"/>
        <w:ind w:right="720"/>
        <w:rPr>
          <w:color w:val="auto"/>
          <w:sz w:val="22"/>
          <w:szCs w:val="22"/>
        </w:rPr>
      </w:pPr>
      <w:r w:rsidRPr="00DA376B">
        <w:rPr>
          <w:color w:val="auto"/>
          <w:sz w:val="22"/>
          <w:szCs w:val="22"/>
        </w:rPr>
        <w:t xml:space="preserve">Records are maintained at the </w:t>
      </w:r>
      <w:r w:rsidRPr="00980142">
        <w:rPr>
          <w:rStyle w:val="Hyperlink"/>
          <w:rFonts w:cstheme="minorBidi"/>
          <w:sz w:val="22"/>
          <w:u w:val="none"/>
        </w:rPr>
        <w:t xml:space="preserve">Component </w:t>
      </w:r>
      <w:r w:rsidRPr="00DA376B">
        <w:rPr>
          <w:color w:val="auto"/>
          <w:sz w:val="22"/>
          <w:szCs w:val="22"/>
        </w:rPr>
        <w:t>Headquarters in Washington, D.C. and field offices.</w:t>
      </w:r>
    </w:p>
    <w:p w:rsidR="00306432" w:rsidRDefault="00306432" w:rsidP="009C2DA0">
      <w:pPr>
        <w:pStyle w:val="Default"/>
        <w:spacing w:line="480" w:lineRule="auto"/>
        <w:ind w:right="720"/>
        <w:rPr>
          <w:b/>
          <w:bCs/>
          <w:color w:val="auto"/>
          <w:sz w:val="22"/>
          <w:szCs w:val="22"/>
        </w:rPr>
      </w:pPr>
      <w:r w:rsidRPr="00DA376B">
        <w:rPr>
          <w:b/>
          <w:bCs/>
          <w:color w:val="auto"/>
          <w:sz w:val="22"/>
          <w:szCs w:val="22"/>
        </w:rPr>
        <w:t>Categories of individuals covered by the system</w:t>
      </w:r>
      <w:r>
        <w:rPr>
          <w:b/>
          <w:bCs/>
          <w:color w:val="auto"/>
          <w:sz w:val="22"/>
          <w:szCs w:val="22"/>
        </w:rPr>
        <w:t>:</w:t>
      </w:r>
    </w:p>
    <w:p w:rsidR="00306432" w:rsidRDefault="00306432" w:rsidP="009C2DA0">
      <w:pPr>
        <w:pStyle w:val="Default"/>
        <w:spacing w:line="480" w:lineRule="auto"/>
        <w:ind w:right="720"/>
        <w:rPr>
          <w:i/>
          <w:color w:val="auto"/>
          <w:sz w:val="22"/>
          <w:szCs w:val="22"/>
        </w:rPr>
      </w:pPr>
      <w:r w:rsidRPr="00DA376B">
        <w:rPr>
          <w:color w:val="auto"/>
          <w:sz w:val="22"/>
          <w:szCs w:val="22"/>
        </w:rPr>
        <w:t>Categories of individuals covered by this system include</w:t>
      </w:r>
      <w:r w:rsidRPr="00096378">
        <w:rPr>
          <w:color w:val="00B0F0"/>
          <w:sz w:val="22"/>
          <w:szCs w:val="22"/>
        </w:rPr>
        <w:t xml:space="preserve">: </w:t>
      </w:r>
      <w:r w:rsidRPr="00980142">
        <w:rPr>
          <w:rStyle w:val="Hyperlink"/>
          <w:rFonts w:cstheme="minorBidi"/>
          <w:sz w:val="22"/>
          <w:u w:val="none"/>
        </w:rPr>
        <w:t>List the categories in a narrative.</w:t>
      </w:r>
    </w:p>
    <w:p w:rsidR="00306432" w:rsidRDefault="00306432" w:rsidP="009C2DA0">
      <w:pPr>
        <w:pStyle w:val="Default"/>
        <w:spacing w:line="480" w:lineRule="auto"/>
        <w:ind w:right="720"/>
        <w:rPr>
          <w:b/>
          <w:bCs/>
          <w:color w:val="auto"/>
          <w:sz w:val="22"/>
          <w:szCs w:val="22"/>
        </w:rPr>
      </w:pPr>
      <w:r w:rsidRPr="00DA376B">
        <w:rPr>
          <w:b/>
          <w:bCs/>
          <w:color w:val="auto"/>
          <w:sz w:val="22"/>
          <w:szCs w:val="22"/>
        </w:rPr>
        <w:t>Categories of records in the system</w:t>
      </w:r>
      <w:r>
        <w:rPr>
          <w:b/>
          <w:bCs/>
          <w:color w:val="auto"/>
          <w:sz w:val="22"/>
          <w:szCs w:val="22"/>
        </w:rPr>
        <w:t>:</w:t>
      </w:r>
    </w:p>
    <w:p w:rsidR="00306432" w:rsidRPr="00DA376B" w:rsidRDefault="00306432" w:rsidP="00306432">
      <w:pPr>
        <w:pStyle w:val="Default"/>
        <w:spacing w:line="480" w:lineRule="auto"/>
        <w:ind w:right="720"/>
        <w:rPr>
          <w:color w:val="auto"/>
          <w:sz w:val="22"/>
          <w:szCs w:val="22"/>
        </w:rPr>
      </w:pPr>
      <w:r w:rsidRPr="00DA376B">
        <w:rPr>
          <w:color w:val="auto"/>
          <w:sz w:val="22"/>
          <w:szCs w:val="22"/>
        </w:rPr>
        <w:t xml:space="preserve">Categories of records in this system include: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Individual’s name;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Date of birth;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SSN (if collected);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Phone numbers;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Email addresses;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Addresses; </w:t>
      </w:r>
    </w:p>
    <w:p w:rsidR="00306432" w:rsidRPr="00980142" w:rsidRDefault="00306432" w:rsidP="00306432">
      <w:pPr>
        <w:pStyle w:val="Default"/>
        <w:spacing w:line="480" w:lineRule="auto"/>
        <w:ind w:left="1080" w:hanging="360"/>
        <w:rPr>
          <w:rStyle w:val="Hyperlink"/>
          <w:rFonts w:cstheme="minorBidi"/>
          <w:sz w:val="22"/>
          <w:u w:val="none"/>
        </w:rPr>
      </w:pPr>
      <w:r w:rsidRPr="00980142">
        <w:rPr>
          <w:rStyle w:val="Hyperlink"/>
          <w:rFonts w:cstheme="minorBidi"/>
          <w:sz w:val="22"/>
          <w:u w:val="none"/>
        </w:rPr>
        <w:t xml:space="preserve"> </w:t>
      </w:r>
      <w:proofErr w:type="gramStart"/>
      <w:r w:rsidRPr="00980142">
        <w:rPr>
          <w:rStyle w:val="Hyperlink"/>
          <w:rFonts w:cstheme="minorBidi"/>
          <w:sz w:val="22"/>
          <w:u w:val="none"/>
        </w:rPr>
        <w:t>SORN specific.</w:t>
      </w:r>
      <w:proofErr w:type="gramEnd"/>
    </w:p>
    <w:p w:rsidR="00306432" w:rsidRDefault="00306432" w:rsidP="00306432">
      <w:pPr>
        <w:pStyle w:val="Default"/>
        <w:spacing w:line="480" w:lineRule="auto"/>
        <w:rPr>
          <w:b/>
          <w:bCs/>
          <w:color w:val="auto"/>
          <w:sz w:val="22"/>
          <w:szCs w:val="22"/>
        </w:rPr>
      </w:pPr>
      <w:r w:rsidRPr="00DA376B">
        <w:rPr>
          <w:b/>
          <w:bCs/>
          <w:color w:val="auto"/>
          <w:sz w:val="22"/>
          <w:szCs w:val="22"/>
        </w:rPr>
        <w:t>Authority for maintenance of the system</w:t>
      </w:r>
      <w:r>
        <w:rPr>
          <w:b/>
          <w:bCs/>
          <w:color w:val="auto"/>
          <w:sz w:val="22"/>
          <w:szCs w:val="22"/>
        </w:rPr>
        <w:t>:</w:t>
      </w:r>
    </w:p>
    <w:p w:rsidR="00306432" w:rsidRDefault="00306432" w:rsidP="00306432">
      <w:pPr>
        <w:pStyle w:val="Default"/>
        <w:spacing w:line="480" w:lineRule="auto"/>
        <w:rPr>
          <w:b/>
          <w:bCs/>
          <w:color w:val="auto"/>
          <w:sz w:val="22"/>
          <w:szCs w:val="22"/>
        </w:rPr>
      </w:pPr>
      <w:r w:rsidRPr="00DA376B">
        <w:rPr>
          <w:b/>
          <w:bCs/>
          <w:color w:val="auto"/>
          <w:sz w:val="22"/>
          <w:szCs w:val="22"/>
        </w:rPr>
        <w:t>Purpose(s)</w:t>
      </w:r>
      <w:r>
        <w:rPr>
          <w:b/>
          <w:bCs/>
          <w:color w:val="auto"/>
          <w:sz w:val="22"/>
          <w:szCs w:val="22"/>
        </w:rPr>
        <w:t>:</w:t>
      </w:r>
    </w:p>
    <w:p w:rsidR="00306432" w:rsidRDefault="00306432" w:rsidP="00306432">
      <w:pPr>
        <w:pStyle w:val="Default"/>
        <w:spacing w:line="480" w:lineRule="auto"/>
        <w:rPr>
          <w:i/>
          <w:color w:val="auto"/>
          <w:sz w:val="22"/>
          <w:szCs w:val="22"/>
        </w:rPr>
      </w:pPr>
      <w:r w:rsidRPr="00DA376B">
        <w:rPr>
          <w:color w:val="auto"/>
          <w:sz w:val="22"/>
          <w:szCs w:val="22"/>
        </w:rPr>
        <w:t xml:space="preserve">The purpose of this system is </w:t>
      </w:r>
      <w:r w:rsidRPr="00980142">
        <w:rPr>
          <w:rStyle w:val="Hyperlink"/>
          <w:rFonts w:cstheme="minorBidi"/>
          <w:sz w:val="22"/>
          <w:u w:val="none"/>
        </w:rPr>
        <w:t>insert brief description of the purpose.</w:t>
      </w:r>
    </w:p>
    <w:p w:rsidR="00306432" w:rsidRDefault="00306432" w:rsidP="00306432">
      <w:pPr>
        <w:pStyle w:val="Default"/>
        <w:spacing w:line="480" w:lineRule="auto"/>
        <w:rPr>
          <w:b/>
          <w:bCs/>
          <w:color w:val="auto"/>
          <w:sz w:val="22"/>
          <w:szCs w:val="22"/>
        </w:rPr>
      </w:pPr>
      <w:r w:rsidRPr="00DA376B">
        <w:rPr>
          <w:b/>
          <w:bCs/>
          <w:color w:val="auto"/>
          <w:sz w:val="22"/>
          <w:szCs w:val="22"/>
        </w:rPr>
        <w:t>Routine uses of records maintained in the system, including categories of users and the purposes of such uses</w:t>
      </w:r>
      <w:r>
        <w:rPr>
          <w:b/>
          <w:bCs/>
          <w:color w:val="auto"/>
          <w:sz w:val="22"/>
          <w:szCs w:val="22"/>
        </w:rPr>
        <w:t>:</w:t>
      </w:r>
    </w:p>
    <w:p w:rsidR="00306432" w:rsidRDefault="00306432" w:rsidP="00306432">
      <w:pPr>
        <w:pStyle w:val="Default"/>
        <w:spacing w:line="480" w:lineRule="auto"/>
        <w:rPr>
          <w:color w:val="auto"/>
          <w:sz w:val="22"/>
          <w:szCs w:val="22"/>
        </w:rPr>
      </w:pPr>
      <w:r w:rsidRPr="00DA376B">
        <w:rPr>
          <w:color w:val="auto"/>
          <w:sz w:val="22"/>
          <w:szCs w:val="22"/>
        </w:rPr>
        <w:t xml:space="preserve">In addition to those disclosures generally permitted under 5 U.S.C. </w:t>
      </w:r>
      <w:proofErr w:type="gramStart"/>
      <w:r w:rsidRPr="00DA376B">
        <w:rPr>
          <w:color w:val="auto"/>
          <w:sz w:val="22"/>
          <w:szCs w:val="22"/>
        </w:rPr>
        <w:t>552a(</w:t>
      </w:r>
      <w:proofErr w:type="gramEnd"/>
      <w:r w:rsidRPr="00DA376B">
        <w:rPr>
          <w:color w:val="auto"/>
          <w:sz w:val="22"/>
          <w:szCs w:val="22"/>
        </w:rPr>
        <w:t>b) of the Privacy Act, all or a portion of the records or information contained in this system may be disclosed outside USDA as a routine use pursuant to 5 U.S.C. 552a(b)(3) as follows</w:t>
      </w:r>
      <w:r>
        <w:rPr>
          <w:color w:val="auto"/>
          <w:sz w:val="22"/>
          <w:szCs w:val="22"/>
        </w:rPr>
        <w:t>:</w:t>
      </w:r>
    </w:p>
    <w:p w:rsidR="00306432" w:rsidRDefault="00306432" w:rsidP="00306432">
      <w:pPr>
        <w:pStyle w:val="Default"/>
        <w:spacing w:line="480" w:lineRule="auto"/>
        <w:rPr>
          <w:color w:val="auto"/>
          <w:sz w:val="22"/>
          <w:szCs w:val="22"/>
        </w:rPr>
      </w:pPr>
      <w:r w:rsidRPr="00DA376B">
        <w:rPr>
          <w:color w:val="auto"/>
          <w:sz w:val="22"/>
          <w:szCs w:val="22"/>
        </w:rPr>
        <w:t>A. To the Department of Justice (including United States Attorney Offices) or other Federal agency conducting litigation or in proceedings before</w:t>
      </w:r>
      <w:r>
        <w:rPr>
          <w:color w:val="auto"/>
          <w:sz w:val="22"/>
          <w:szCs w:val="22"/>
        </w:rPr>
        <w:t xml:space="preserve"> </w:t>
      </w:r>
      <w:r w:rsidRPr="00DA376B">
        <w:rPr>
          <w:color w:val="auto"/>
          <w:sz w:val="22"/>
          <w:szCs w:val="22"/>
        </w:rPr>
        <w:t>any court, adjudicative or administrative body, when it is necessary to the litigation and one of the following is a party to the litigation or has an interest in such litigation</w:t>
      </w:r>
      <w:r>
        <w:rPr>
          <w:color w:val="auto"/>
          <w:sz w:val="22"/>
          <w:szCs w:val="22"/>
        </w:rPr>
        <w:t>:</w:t>
      </w:r>
    </w:p>
    <w:p w:rsidR="00306432" w:rsidRPr="00DA376B" w:rsidRDefault="00306432" w:rsidP="00306432">
      <w:pPr>
        <w:pStyle w:val="Default"/>
        <w:spacing w:line="480" w:lineRule="auto"/>
        <w:ind w:left="720" w:firstLine="720"/>
        <w:rPr>
          <w:color w:val="auto"/>
          <w:sz w:val="22"/>
          <w:szCs w:val="22"/>
        </w:rPr>
      </w:pPr>
      <w:r w:rsidRPr="00DA376B">
        <w:rPr>
          <w:color w:val="auto"/>
          <w:sz w:val="22"/>
          <w:szCs w:val="22"/>
        </w:rPr>
        <w:t xml:space="preserve">1. USDA or any component thereof; </w:t>
      </w:r>
    </w:p>
    <w:p w:rsidR="009C2DA0" w:rsidRPr="00DA376B" w:rsidRDefault="009C2DA0" w:rsidP="009C2DA0">
      <w:pPr>
        <w:pStyle w:val="Default"/>
        <w:spacing w:line="480" w:lineRule="auto"/>
        <w:ind w:left="720" w:firstLine="720"/>
        <w:rPr>
          <w:color w:val="auto"/>
          <w:sz w:val="22"/>
          <w:szCs w:val="22"/>
        </w:rPr>
      </w:pPr>
      <w:r w:rsidRPr="00DA376B">
        <w:rPr>
          <w:color w:val="auto"/>
          <w:sz w:val="22"/>
          <w:szCs w:val="22"/>
        </w:rPr>
        <w:lastRenderedPageBreak/>
        <w:t xml:space="preserve">2. </w:t>
      </w:r>
      <w:proofErr w:type="gramStart"/>
      <w:r w:rsidRPr="00DA376B">
        <w:rPr>
          <w:color w:val="auto"/>
          <w:sz w:val="22"/>
          <w:szCs w:val="22"/>
        </w:rPr>
        <w:t>any</w:t>
      </w:r>
      <w:proofErr w:type="gramEnd"/>
      <w:r w:rsidRPr="00DA376B">
        <w:rPr>
          <w:color w:val="auto"/>
          <w:sz w:val="22"/>
          <w:szCs w:val="22"/>
        </w:rPr>
        <w:t xml:space="preserve"> employee of USDA in his/her official capacity; </w:t>
      </w:r>
    </w:p>
    <w:p w:rsidR="009C2DA0" w:rsidRPr="00DA376B" w:rsidRDefault="009C2DA0" w:rsidP="009C2DA0">
      <w:pPr>
        <w:pStyle w:val="Default"/>
        <w:spacing w:line="480" w:lineRule="auto"/>
        <w:ind w:left="720" w:firstLine="720"/>
        <w:rPr>
          <w:color w:val="auto"/>
          <w:sz w:val="22"/>
          <w:szCs w:val="22"/>
        </w:rPr>
      </w:pPr>
      <w:r w:rsidRPr="00DA376B">
        <w:rPr>
          <w:color w:val="auto"/>
          <w:sz w:val="22"/>
          <w:szCs w:val="22"/>
        </w:rPr>
        <w:t xml:space="preserve">3. </w:t>
      </w:r>
      <w:proofErr w:type="gramStart"/>
      <w:r w:rsidRPr="00DA376B">
        <w:rPr>
          <w:color w:val="auto"/>
          <w:sz w:val="22"/>
          <w:szCs w:val="22"/>
        </w:rPr>
        <w:t>any</w:t>
      </w:r>
      <w:proofErr w:type="gramEnd"/>
      <w:r w:rsidRPr="00DA376B">
        <w:rPr>
          <w:color w:val="auto"/>
          <w:sz w:val="22"/>
          <w:szCs w:val="22"/>
        </w:rPr>
        <w:t xml:space="preserve"> employee of USDA in his/her individual capacity where DOJ or USDA has agreed to represent the employee; or </w:t>
      </w:r>
    </w:p>
    <w:p w:rsidR="009C2DA0" w:rsidRPr="00DA376B" w:rsidRDefault="009C2DA0" w:rsidP="009C2DA0">
      <w:pPr>
        <w:pStyle w:val="Default"/>
        <w:spacing w:line="480" w:lineRule="auto"/>
        <w:ind w:left="720" w:firstLine="720"/>
        <w:rPr>
          <w:color w:val="auto"/>
          <w:sz w:val="22"/>
          <w:szCs w:val="22"/>
        </w:rPr>
      </w:pPr>
      <w:r w:rsidRPr="00DA376B">
        <w:rPr>
          <w:color w:val="auto"/>
          <w:sz w:val="22"/>
          <w:szCs w:val="22"/>
        </w:rPr>
        <w:t xml:space="preserve">4. </w:t>
      </w:r>
      <w:proofErr w:type="gramStart"/>
      <w:r w:rsidRPr="00DA376B">
        <w:rPr>
          <w:color w:val="auto"/>
          <w:sz w:val="22"/>
          <w:szCs w:val="22"/>
        </w:rPr>
        <w:t>the</w:t>
      </w:r>
      <w:proofErr w:type="gramEnd"/>
      <w:r w:rsidRPr="00DA376B">
        <w:rPr>
          <w:color w:val="auto"/>
          <w:sz w:val="22"/>
          <w:szCs w:val="22"/>
        </w:rPr>
        <w:t xml:space="preserve"> United States or any agency thereof, is a party to the litigation or has an interest in such litigation, and USDA determines that the records are both relevant and necessary to the litigation and the use of such records is compatible with the purpose for which USDA collected the records.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B. To a congressional office from the record of an individual in response to an inquiry from that congressional office made at the request of the individual to whom the record pertains.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C. To the National Archives and Records Administration or other Federal government agencies pursuant to records management inspections being conducted under the authority of 44 U.S.C. §§ 2904 and 2906.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D. To an agency, organization, or individual for the purpose of performing audit or oversight operations as authorized by law, but only such information as is necessary and relevant to such audit or oversight function.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E. To appropriate agencies, entities, and persons when: </w:t>
      </w:r>
    </w:p>
    <w:p w:rsidR="009C2DA0" w:rsidRPr="00DA376B" w:rsidRDefault="009C2DA0" w:rsidP="009C2DA0">
      <w:pPr>
        <w:pStyle w:val="Default"/>
        <w:spacing w:line="480" w:lineRule="auto"/>
        <w:ind w:left="720" w:firstLine="720"/>
        <w:rPr>
          <w:color w:val="auto"/>
          <w:sz w:val="22"/>
          <w:szCs w:val="22"/>
        </w:rPr>
      </w:pPr>
      <w:r w:rsidRPr="00DA376B">
        <w:rPr>
          <w:color w:val="auto"/>
          <w:sz w:val="22"/>
          <w:szCs w:val="22"/>
        </w:rPr>
        <w:t xml:space="preserve">1. </w:t>
      </w:r>
      <w:r w:rsidR="0073195F" w:rsidRPr="00980142">
        <w:rPr>
          <w:rStyle w:val="Hyperlink"/>
          <w:rFonts w:cstheme="minorBidi"/>
          <w:sz w:val="22"/>
          <w:u w:val="none"/>
        </w:rPr>
        <w:t xml:space="preserve">Name of </w:t>
      </w:r>
      <w:r w:rsidRPr="00980142">
        <w:rPr>
          <w:rStyle w:val="Hyperlink"/>
          <w:rFonts w:cstheme="minorBidi"/>
          <w:sz w:val="22"/>
          <w:u w:val="none"/>
        </w:rPr>
        <w:t>Agenc</w:t>
      </w:r>
      <w:r w:rsidR="0073195F" w:rsidRPr="00980142">
        <w:rPr>
          <w:rStyle w:val="Hyperlink"/>
          <w:rFonts w:cstheme="minorBidi"/>
          <w:sz w:val="22"/>
          <w:u w:val="none"/>
        </w:rPr>
        <w:t>y</w:t>
      </w:r>
      <w:r w:rsidRPr="00980142">
        <w:rPr>
          <w:color w:val="auto"/>
          <w:sz w:val="20"/>
          <w:szCs w:val="22"/>
        </w:rPr>
        <w:t xml:space="preserve"> </w:t>
      </w:r>
      <w:r w:rsidRPr="00DA376B">
        <w:rPr>
          <w:color w:val="auto"/>
          <w:sz w:val="22"/>
          <w:szCs w:val="22"/>
        </w:rPr>
        <w:t xml:space="preserve">suspects or has confirmed that the security or confidentiality of information in the system of records has been compromised; </w:t>
      </w:r>
    </w:p>
    <w:p w:rsidR="009C2DA0" w:rsidRPr="00DA376B" w:rsidRDefault="009C2DA0" w:rsidP="009C2DA0">
      <w:pPr>
        <w:pStyle w:val="Default"/>
        <w:spacing w:line="480" w:lineRule="auto"/>
        <w:ind w:left="720" w:firstLine="720"/>
        <w:rPr>
          <w:color w:val="auto"/>
          <w:sz w:val="22"/>
          <w:szCs w:val="22"/>
        </w:rPr>
      </w:pPr>
      <w:r w:rsidRPr="00DA376B">
        <w:rPr>
          <w:color w:val="auto"/>
          <w:sz w:val="22"/>
          <w:szCs w:val="22"/>
        </w:rPr>
        <w:t xml:space="preserve">2. The Department has determined that as a result of the suspected or confirmed compromise there is a risk of harm to economic or property interests, identity theft or fraud, or harm to the security or integrity of this system or other systems or programs (whether maintained by the Department or another agency or entity) or harm to the individual that rely upon the compromised information; and </w:t>
      </w:r>
    </w:p>
    <w:p w:rsidR="009C2DA0" w:rsidRPr="00DA376B" w:rsidRDefault="009C2DA0" w:rsidP="009C2DA0">
      <w:pPr>
        <w:pStyle w:val="Default"/>
        <w:spacing w:line="480" w:lineRule="auto"/>
        <w:ind w:left="720" w:firstLine="720"/>
        <w:rPr>
          <w:color w:val="auto"/>
          <w:sz w:val="22"/>
          <w:szCs w:val="22"/>
        </w:rPr>
      </w:pPr>
      <w:r w:rsidRPr="00DA376B">
        <w:rPr>
          <w:color w:val="auto"/>
          <w:sz w:val="22"/>
          <w:szCs w:val="22"/>
        </w:rPr>
        <w:t xml:space="preserve">3. The disclosure made to such agencies, entities, and persons is reasonably necessary to assist in connection with the Department’s efforts to respond to the suspected or confirmed compromise and prevent, minimize, or remedy such harm.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F. To contractors and their agents, grantees, experts, consultants, and others performing or working on a contract, service, grant, cooperative agreement, or other assignment for USDA, when </w:t>
      </w:r>
      <w:r w:rsidRPr="00DA376B">
        <w:rPr>
          <w:color w:val="auto"/>
          <w:sz w:val="22"/>
          <w:szCs w:val="22"/>
        </w:rPr>
        <w:lastRenderedPageBreak/>
        <w:t xml:space="preserve">necessary to accomplish an agency function related to this system of records. Individuals provided information under this routine use </w:t>
      </w:r>
      <w:proofErr w:type="gramStart"/>
      <w:r w:rsidRPr="00DA376B">
        <w:rPr>
          <w:color w:val="auto"/>
          <w:sz w:val="22"/>
          <w:szCs w:val="22"/>
        </w:rPr>
        <w:t>are</w:t>
      </w:r>
      <w:proofErr w:type="gramEnd"/>
      <w:r w:rsidRPr="00DA376B">
        <w:rPr>
          <w:color w:val="auto"/>
          <w:sz w:val="22"/>
          <w:szCs w:val="22"/>
        </w:rPr>
        <w:t xml:space="preserve"> subject to the same Privacy Act requirements and limitations on disclosure as are applicable to USDA officers and employees.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G. To an appropriate Federal, State, tribal, local, international, or foreign law enforcement agency or other appropriate authority charged with investigating or prosecuting a violation or enforcing or implementing a law, rule, regulation, or order, where a record, either on its face or in conjunction with other information, indicates a violation or potential violation of law, which includes criminal, civil, or regulatory violations and such disclosure is proper and consistent with the official duties of the person making the disclosure.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H.</w:t>
      </w:r>
      <w:r w:rsidRPr="00DA376B">
        <w:rPr>
          <w:i/>
          <w:color w:val="FF0000"/>
          <w:sz w:val="22"/>
          <w:szCs w:val="22"/>
        </w:rPr>
        <w:t xml:space="preserve"> </w:t>
      </w:r>
      <w:r w:rsidRPr="00980142">
        <w:rPr>
          <w:rStyle w:val="Hyperlink"/>
          <w:rFonts w:cstheme="minorBidi"/>
          <w:sz w:val="22"/>
          <w:u w:val="none"/>
        </w:rPr>
        <w:t xml:space="preserve">Uses-Insert any additional applicable Routine Uses for specific SORNs prior to the media Routine Use below, and adjust Routine Use lettering configuration accordingly. Do not change the order </w:t>
      </w:r>
      <w:r w:rsidR="0073195F" w:rsidRPr="00980142">
        <w:rPr>
          <w:rStyle w:val="Hyperlink"/>
          <w:rFonts w:cstheme="minorBidi"/>
          <w:sz w:val="22"/>
          <w:u w:val="none"/>
        </w:rPr>
        <w:t>of the previous routine uses.</w:t>
      </w:r>
      <w:r w:rsidRPr="00980142">
        <w:rPr>
          <w:i/>
          <w:color w:val="FF0000"/>
          <w:sz w:val="20"/>
          <w:szCs w:val="22"/>
        </w:rPr>
        <w:t xml:space="preserve"> </w:t>
      </w:r>
    </w:p>
    <w:p w:rsidR="009C2DA0" w:rsidRPr="00DA376B" w:rsidRDefault="009C2DA0" w:rsidP="009C2DA0">
      <w:pPr>
        <w:pStyle w:val="Default"/>
        <w:spacing w:line="480" w:lineRule="auto"/>
        <w:ind w:right="720" w:firstLine="720"/>
        <w:rPr>
          <w:color w:val="auto"/>
          <w:sz w:val="22"/>
          <w:szCs w:val="22"/>
        </w:rPr>
      </w:pPr>
      <w:r w:rsidRPr="00DA376B">
        <w:rPr>
          <w:color w:val="auto"/>
          <w:sz w:val="22"/>
          <w:szCs w:val="22"/>
        </w:rPr>
        <w:t xml:space="preserve">I. To the news media and the public, in consultation with counsel, when there exists a legitimate public interest in the disclosure of the information or when disclosure is necessary to preserve confidence in the integrity of USDA or is necessary to demonstrate the accountability of USDA’s officers, employees, or individuals covered by the system, except to the extent it is determined that release of the specific information in the context of a particular case would constitute an unwarranted invasion of personal privacy.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Disclosure to consumer reporting agencies</w:t>
      </w:r>
      <w:r w:rsidRPr="00DA376B">
        <w:rPr>
          <w:color w:val="auto"/>
          <w:sz w:val="22"/>
          <w:szCs w:val="22"/>
        </w:rPr>
        <w:t xml:space="preserve">: </w:t>
      </w:r>
    </w:p>
    <w:p w:rsidR="009C2DA0" w:rsidRPr="00980142" w:rsidRDefault="009C2DA0" w:rsidP="009C2DA0">
      <w:pPr>
        <w:pStyle w:val="Default"/>
        <w:spacing w:line="480" w:lineRule="auto"/>
        <w:ind w:right="720"/>
        <w:rPr>
          <w:rStyle w:val="Hyperlink"/>
          <w:rFonts w:cstheme="minorBidi"/>
          <w:sz w:val="22"/>
          <w:u w:val="none"/>
        </w:rPr>
      </w:pPr>
      <w:r w:rsidRPr="00980142">
        <w:rPr>
          <w:rStyle w:val="Hyperlink"/>
          <w:rFonts w:cstheme="minorBidi"/>
          <w:sz w:val="22"/>
          <w:u w:val="none"/>
        </w:rPr>
        <w:t>State what information is disclosed to consumer reporting agencies. If no informat</w:t>
      </w:r>
      <w:r w:rsidR="0073195F" w:rsidRPr="00980142">
        <w:rPr>
          <w:rStyle w:val="Hyperlink"/>
          <w:rFonts w:cstheme="minorBidi"/>
          <w:sz w:val="22"/>
          <w:u w:val="none"/>
        </w:rPr>
        <w:t>ion is disclosed, state “None.”</w:t>
      </w:r>
      <w:r w:rsidRPr="00980142">
        <w:rPr>
          <w:rStyle w:val="Hyperlink"/>
          <w:rFonts w:cstheme="minorBidi"/>
          <w:sz w:val="22"/>
          <w:u w:val="none"/>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Policies and practices for storing, retrieving, accessing, retaining, and disposing of records in the system</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Storage</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Records in this system are stored electronically or on paper in secure facilities in a locked drawer behind a locked door. The records are stored on magnetic disc, tape, digital media, and CD-ROM. </w:t>
      </w:r>
    </w:p>
    <w:p w:rsidR="009C2DA0" w:rsidRPr="00DA376B" w:rsidRDefault="009C2DA0" w:rsidP="009C2DA0">
      <w:pPr>
        <w:pStyle w:val="Default"/>
        <w:spacing w:line="480" w:lineRule="auto"/>
        <w:ind w:right="720"/>
        <w:rPr>
          <w:color w:val="auto"/>
          <w:sz w:val="22"/>
          <w:szCs w:val="22"/>
        </w:rPr>
      </w:pPr>
      <w:proofErr w:type="spellStart"/>
      <w:r w:rsidRPr="00DA376B">
        <w:rPr>
          <w:b/>
          <w:bCs/>
          <w:color w:val="auto"/>
          <w:sz w:val="22"/>
          <w:szCs w:val="22"/>
        </w:rPr>
        <w:t>Retrievability</w:t>
      </w:r>
      <w:proofErr w:type="spellEnd"/>
      <w:r w:rsidRPr="00DA376B">
        <w:rPr>
          <w:color w:val="auto"/>
          <w:sz w:val="22"/>
          <w:szCs w:val="22"/>
        </w:rPr>
        <w:t xml:space="preserve">: </w:t>
      </w:r>
    </w:p>
    <w:p w:rsidR="009C2DA0" w:rsidRPr="00DA376B" w:rsidRDefault="009C2DA0" w:rsidP="009C2DA0">
      <w:pPr>
        <w:pStyle w:val="Default"/>
        <w:spacing w:line="480" w:lineRule="auto"/>
        <w:ind w:right="720"/>
        <w:rPr>
          <w:i/>
          <w:color w:val="FF0000"/>
          <w:sz w:val="22"/>
          <w:szCs w:val="22"/>
        </w:rPr>
      </w:pPr>
      <w:r w:rsidRPr="00DA376B">
        <w:rPr>
          <w:color w:val="auto"/>
          <w:sz w:val="22"/>
          <w:szCs w:val="22"/>
        </w:rPr>
        <w:lastRenderedPageBreak/>
        <w:t>Records may be retrieved by</w:t>
      </w:r>
      <w:r w:rsidR="0073195F" w:rsidRPr="00DA376B">
        <w:rPr>
          <w:i/>
          <w:color w:val="FF0000"/>
          <w:sz w:val="22"/>
          <w:szCs w:val="22"/>
        </w:rPr>
        <w:t xml:space="preserve"> </w:t>
      </w:r>
      <w:r w:rsidR="0073195F" w:rsidRPr="00980142">
        <w:rPr>
          <w:rStyle w:val="Hyperlink"/>
          <w:rFonts w:cstheme="minorBidi"/>
          <w:sz w:val="22"/>
          <w:u w:val="none"/>
        </w:rPr>
        <w:t xml:space="preserve">insert </w:t>
      </w:r>
      <w:proofErr w:type="spellStart"/>
      <w:r w:rsidR="0073195F" w:rsidRPr="00980142">
        <w:rPr>
          <w:rStyle w:val="Hyperlink"/>
          <w:rFonts w:cstheme="minorBidi"/>
          <w:sz w:val="22"/>
          <w:u w:val="none"/>
        </w:rPr>
        <w:t>retrievability</w:t>
      </w:r>
      <w:proofErr w:type="spellEnd"/>
      <w:r w:rsidR="0073195F" w:rsidRPr="00980142">
        <w:rPr>
          <w:rStyle w:val="Hyperlink"/>
          <w:rFonts w:cstheme="minorBidi"/>
          <w:sz w:val="22"/>
          <w:u w:val="none"/>
        </w:rPr>
        <w:t xml:space="preserve"> fields.</w:t>
      </w:r>
      <w:r w:rsidRPr="00980142">
        <w:rPr>
          <w:i/>
          <w:color w:val="FF0000"/>
          <w:sz w:val="20"/>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Safeguards</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Records in this system are safeguarded in accordance with applicable rules and policies, including all applicable USDA automated systems security and access policies. Strict controls have been imposed to minimize the risk of compromising the information that is being stored. Access to the computer system containing the records in this system is limited to those individuals who have a need to know the information for the performance of their official duties and who have appropriate clearances or permissions.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Retention and disposal</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980142">
        <w:rPr>
          <w:rStyle w:val="Hyperlink"/>
          <w:rFonts w:cstheme="minorBidi"/>
          <w:sz w:val="22"/>
          <w:u w:val="none"/>
        </w:rPr>
        <w:t>Insert NARA approved retention and disposal schedule.</w:t>
      </w:r>
      <w:r w:rsidRPr="00980142">
        <w:rPr>
          <w:color w:val="auto"/>
          <w:sz w:val="20"/>
          <w:szCs w:val="22"/>
        </w:rPr>
        <w:t xml:space="preserve"> </w:t>
      </w:r>
      <w:r w:rsidRPr="00DA376B">
        <w:rPr>
          <w:color w:val="auto"/>
          <w:sz w:val="22"/>
          <w:szCs w:val="22"/>
        </w:rPr>
        <w:t xml:space="preserve">Note: Reference applicable General Records Schedule (e.g. Records are maintained for 3 years in accordance with General Records Schedule X). Please confirm with your Records Officer or </w:t>
      </w:r>
      <w:proofErr w:type="spellStart"/>
      <w:r w:rsidRPr="00DA376B">
        <w:rPr>
          <w:color w:val="auto"/>
          <w:sz w:val="22"/>
          <w:szCs w:val="22"/>
        </w:rPr>
        <w:t>USDARecords</w:t>
      </w:r>
      <w:proofErr w:type="spellEnd"/>
      <w:r w:rsidRPr="00DA376B">
        <w:rPr>
          <w:color w:val="auto"/>
          <w:sz w:val="22"/>
          <w:szCs w:val="22"/>
        </w:rPr>
        <w:t xml:space="preserve"> Management.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System Manager and address</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980142">
        <w:rPr>
          <w:rStyle w:val="Hyperlink"/>
          <w:rFonts w:cstheme="minorBidi"/>
          <w:sz w:val="22"/>
          <w:u w:val="none"/>
        </w:rPr>
        <w:t>Insert System Manager and address.</w:t>
      </w:r>
      <w:r w:rsidRPr="00980142">
        <w:rPr>
          <w:color w:val="auto"/>
          <w:sz w:val="20"/>
          <w:szCs w:val="22"/>
        </w:rPr>
        <w:t xml:space="preserve"> </w:t>
      </w:r>
      <w:r w:rsidRPr="00DA376B">
        <w:rPr>
          <w:color w:val="auto"/>
          <w:sz w:val="22"/>
          <w:szCs w:val="22"/>
        </w:rPr>
        <w:t xml:space="preserve">Note: The System Manager does not have to be a person; a title is preferred. </w:t>
      </w:r>
    </w:p>
    <w:p w:rsidR="009C2DA0" w:rsidRPr="00DA376B" w:rsidRDefault="009C2DA0" w:rsidP="009C2DA0">
      <w:pPr>
        <w:pStyle w:val="Default"/>
        <w:spacing w:line="480" w:lineRule="auto"/>
        <w:ind w:right="20"/>
        <w:rPr>
          <w:color w:val="auto"/>
          <w:sz w:val="22"/>
          <w:szCs w:val="22"/>
        </w:rPr>
      </w:pPr>
      <w:r w:rsidRPr="00DA376B">
        <w:rPr>
          <w:b/>
          <w:bCs/>
          <w:color w:val="auto"/>
          <w:sz w:val="22"/>
          <w:szCs w:val="22"/>
        </w:rPr>
        <w:t>Notification procedure</w:t>
      </w:r>
      <w:r w:rsidRPr="00DA376B">
        <w:rPr>
          <w:color w:val="auto"/>
          <w:sz w:val="22"/>
          <w:szCs w:val="22"/>
        </w:rPr>
        <w:t xml:space="preserve">: </w:t>
      </w:r>
    </w:p>
    <w:p w:rsidR="009C2DA0" w:rsidRPr="00DA376B" w:rsidRDefault="009C2DA0" w:rsidP="009C2DA0">
      <w:pPr>
        <w:pStyle w:val="Default"/>
        <w:spacing w:line="480" w:lineRule="auto"/>
        <w:rPr>
          <w:color w:val="auto"/>
          <w:sz w:val="22"/>
          <w:szCs w:val="22"/>
        </w:rPr>
      </w:pPr>
      <w:r w:rsidRPr="00DA376B">
        <w:rPr>
          <w:color w:val="auto"/>
          <w:sz w:val="22"/>
          <w:szCs w:val="22"/>
        </w:rPr>
        <w:t xml:space="preserve">Individuals seeking notification of and access to any record contained in this system of records, or seeking to contest its content, may submit a request in writing to the Headquarters or component’s FOIA Officer, whose contact information can be found at </w:t>
      </w:r>
      <w:r w:rsidRPr="00DA376B">
        <w:rPr>
          <w:sz w:val="22"/>
          <w:szCs w:val="22"/>
          <w:u w:val="single"/>
        </w:rPr>
        <w:t>http://www.da.usda.gov/foia.htm</w:t>
      </w:r>
      <w:r w:rsidRPr="00DA376B">
        <w:rPr>
          <w:color w:val="auto"/>
          <w:sz w:val="22"/>
          <w:szCs w:val="22"/>
        </w:rPr>
        <w:t xml:space="preserve"> under  “contacts.” If an individual believes more than one component maintains Privacy Act records concerning him or </w:t>
      </w:r>
      <w:proofErr w:type="gramStart"/>
      <w:r w:rsidRPr="00DA376B">
        <w:rPr>
          <w:color w:val="auto"/>
          <w:sz w:val="22"/>
          <w:szCs w:val="22"/>
        </w:rPr>
        <w:t>her the</w:t>
      </w:r>
      <w:proofErr w:type="gramEnd"/>
      <w:r w:rsidRPr="00DA376B">
        <w:rPr>
          <w:color w:val="auto"/>
          <w:sz w:val="22"/>
          <w:szCs w:val="22"/>
        </w:rPr>
        <w:t xml:space="preserve"> individual may submit the request to the Chief FOIA Officer, Department of Agriculture, 1400 Independence Avenue, S.W., Washington, D.C. 20250. </w:t>
      </w:r>
    </w:p>
    <w:p w:rsidR="009C2DA0" w:rsidRPr="00DA376B" w:rsidRDefault="009C2DA0" w:rsidP="009C2DA0">
      <w:pPr>
        <w:pStyle w:val="Default"/>
        <w:spacing w:line="480" w:lineRule="auto"/>
        <w:rPr>
          <w:color w:val="auto"/>
          <w:sz w:val="22"/>
          <w:szCs w:val="22"/>
        </w:rPr>
      </w:pPr>
      <w:r w:rsidRPr="00DA376B">
        <w:rPr>
          <w:color w:val="auto"/>
          <w:sz w:val="22"/>
          <w:szCs w:val="22"/>
        </w:rPr>
        <w:t xml:space="preserve">When seeking records about yourself from this system of records or any other Departmental system of records your request must conform with the Privacy Act regulations set forth in 6 CFR Part 5. You must first verify your identity, meaning that you must provide your full name, current address and date and place of birth. You must sign your request, and your signature must either be notarized or submitted under 28 U.S.C. 1746, a law that permits statements to be made under penalty of perjury as a substitute for notarization. While no specific form is required, </w:t>
      </w:r>
      <w:r w:rsidRPr="00DA376B">
        <w:rPr>
          <w:color w:val="auto"/>
          <w:sz w:val="22"/>
          <w:szCs w:val="22"/>
        </w:rPr>
        <w:lastRenderedPageBreak/>
        <w:t xml:space="preserve">you may obtain forms for this purpose from the Chief FOIA Officer, Department of Agriculture, 1400 Independence Avenue, S.W., Washington, D.C. 20250. In addition you should provide the following: </w:t>
      </w:r>
    </w:p>
    <w:p w:rsidR="009C2DA0" w:rsidRPr="00DA376B" w:rsidRDefault="009C2DA0" w:rsidP="009C2DA0">
      <w:pPr>
        <w:pStyle w:val="Default"/>
        <w:spacing w:line="480" w:lineRule="auto"/>
        <w:ind w:left="720" w:hanging="360"/>
        <w:rPr>
          <w:color w:val="auto"/>
          <w:sz w:val="22"/>
          <w:szCs w:val="22"/>
        </w:rPr>
      </w:pPr>
      <w:r w:rsidRPr="00DA376B">
        <w:rPr>
          <w:color w:val="auto"/>
          <w:sz w:val="22"/>
          <w:szCs w:val="22"/>
        </w:rPr>
        <w:t xml:space="preserve">• An explanation of why you believe the Department would have information on you, </w:t>
      </w:r>
    </w:p>
    <w:p w:rsidR="009C2DA0" w:rsidRPr="00DA376B" w:rsidRDefault="009C2DA0" w:rsidP="009C2DA0">
      <w:pPr>
        <w:pStyle w:val="Default"/>
        <w:spacing w:line="480" w:lineRule="auto"/>
        <w:ind w:left="720" w:hanging="360"/>
        <w:rPr>
          <w:color w:val="auto"/>
          <w:sz w:val="22"/>
          <w:szCs w:val="22"/>
        </w:rPr>
      </w:pPr>
      <w:r w:rsidRPr="00DA376B">
        <w:rPr>
          <w:color w:val="auto"/>
          <w:sz w:val="22"/>
          <w:szCs w:val="22"/>
        </w:rPr>
        <w:t xml:space="preserve">• Identify which component(s) of the Department you believe may have the information about you, </w:t>
      </w:r>
    </w:p>
    <w:p w:rsidR="009C2DA0" w:rsidRPr="00DA376B" w:rsidRDefault="009C2DA0" w:rsidP="009C2DA0">
      <w:pPr>
        <w:pStyle w:val="Default"/>
        <w:spacing w:line="480" w:lineRule="auto"/>
        <w:ind w:left="720" w:hanging="360"/>
        <w:rPr>
          <w:color w:val="auto"/>
          <w:sz w:val="22"/>
          <w:szCs w:val="22"/>
        </w:rPr>
      </w:pPr>
      <w:r w:rsidRPr="00DA376B">
        <w:rPr>
          <w:color w:val="auto"/>
          <w:sz w:val="22"/>
          <w:szCs w:val="22"/>
        </w:rPr>
        <w:t xml:space="preserve">• Specify when you believe the records would have been created, </w:t>
      </w:r>
    </w:p>
    <w:p w:rsidR="009C2DA0" w:rsidRPr="00DA376B" w:rsidRDefault="009C2DA0" w:rsidP="009C2DA0">
      <w:pPr>
        <w:pStyle w:val="Default"/>
        <w:spacing w:line="480" w:lineRule="auto"/>
        <w:ind w:left="720" w:hanging="360"/>
        <w:rPr>
          <w:color w:val="auto"/>
          <w:sz w:val="22"/>
          <w:szCs w:val="22"/>
        </w:rPr>
      </w:pPr>
      <w:r w:rsidRPr="00DA376B">
        <w:rPr>
          <w:color w:val="auto"/>
          <w:sz w:val="22"/>
          <w:szCs w:val="22"/>
        </w:rPr>
        <w:t xml:space="preserve">• Provide any other information that will help the FOIA staff determine which USDA component agency may have responsive records, </w:t>
      </w:r>
    </w:p>
    <w:p w:rsidR="009C2DA0" w:rsidRPr="00DA376B" w:rsidRDefault="009C2DA0" w:rsidP="009C2DA0">
      <w:pPr>
        <w:pStyle w:val="Default"/>
        <w:spacing w:line="480" w:lineRule="auto"/>
        <w:ind w:left="720" w:hanging="360"/>
        <w:rPr>
          <w:color w:val="auto"/>
          <w:sz w:val="22"/>
          <w:szCs w:val="22"/>
        </w:rPr>
      </w:pPr>
      <w:r w:rsidRPr="00DA376B">
        <w:rPr>
          <w:color w:val="auto"/>
          <w:sz w:val="22"/>
          <w:szCs w:val="22"/>
        </w:rPr>
        <w:t xml:space="preserve">• If your request is seeking records pertaining to another living individual, you must include a statement from that individual certifying his/her agreement for you to access his/her records. </w:t>
      </w:r>
    </w:p>
    <w:p w:rsidR="009C2DA0" w:rsidRPr="00DA376B" w:rsidRDefault="009C2DA0" w:rsidP="009C2DA0">
      <w:pPr>
        <w:pStyle w:val="Default"/>
        <w:spacing w:line="480" w:lineRule="auto"/>
        <w:ind w:firstLine="720"/>
        <w:rPr>
          <w:color w:val="auto"/>
          <w:sz w:val="22"/>
          <w:szCs w:val="22"/>
        </w:rPr>
      </w:pPr>
      <w:r w:rsidRPr="00DA376B">
        <w:rPr>
          <w:color w:val="auto"/>
          <w:sz w:val="22"/>
          <w:szCs w:val="22"/>
        </w:rPr>
        <w:t xml:space="preserve">Without this bulleted information the component(s) may not be able to conduct an effective search, and your request may be denied due to lack of specificity or lack of compliance with applicable regulations.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Record access procedures</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proofErr w:type="gramStart"/>
      <w:r w:rsidRPr="00DA376B">
        <w:rPr>
          <w:color w:val="auto"/>
          <w:sz w:val="22"/>
          <w:szCs w:val="22"/>
        </w:rPr>
        <w:t>See “Notification procedure” above.</w:t>
      </w:r>
      <w:proofErr w:type="gramEnd"/>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Contesting record procedures</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proofErr w:type="gramStart"/>
      <w:r w:rsidRPr="00DA376B">
        <w:rPr>
          <w:color w:val="auto"/>
          <w:sz w:val="22"/>
          <w:szCs w:val="22"/>
        </w:rPr>
        <w:t>See “Notification procedure” above.</w:t>
      </w:r>
      <w:proofErr w:type="gramEnd"/>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Record source categories</w:t>
      </w:r>
      <w:r w:rsidRPr="00DA376B">
        <w:rPr>
          <w:color w:val="auto"/>
          <w:sz w:val="22"/>
          <w:szCs w:val="22"/>
        </w:rPr>
        <w:t xml:space="preserve">: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Records are obtained by </w:t>
      </w:r>
      <w:r w:rsidRPr="00980142">
        <w:rPr>
          <w:rStyle w:val="Hyperlink"/>
          <w:rFonts w:cstheme="minorBidi"/>
          <w:sz w:val="22"/>
          <w:u w:val="none"/>
        </w:rPr>
        <w:t>insert sources.</w:t>
      </w:r>
      <w:r w:rsidRPr="00980142">
        <w:rPr>
          <w:color w:val="auto"/>
          <w:sz w:val="20"/>
          <w:szCs w:val="22"/>
        </w:rPr>
        <w:t xml:space="preserve"> </w:t>
      </w:r>
    </w:p>
    <w:p w:rsidR="009C2DA0" w:rsidRPr="00DA376B" w:rsidRDefault="009C2DA0" w:rsidP="009C2DA0">
      <w:pPr>
        <w:pStyle w:val="Default"/>
        <w:spacing w:line="480" w:lineRule="auto"/>
        <w:ind w:right="720"/>
        <w:rPr>
          <w:color w:val="auto"/>
          <w:sz w:val="22"/>
          <w:szCs w:val="22"/>
        </w:rPr>
      </w:pPr>
      <w:r w:rsidRPr="00DA376B">
        <w:rPr>
          <w:b/>
          <w:bCs/>
          <w:color w:val="auto"/>
          <w:sz w:val="22"/>
          <w:szCs w:val="22"/>
        </w:rPr>
        <w:t xml:space="preserve">Exemptions claimed for the system: </w:t>
      </w:r>
    </w:p>
    <w:p w:rsidR="009C2DA0" w:rsidRPr="00980142" w:rsidRDefault="009C2DA0" w:rsidP="009C2DA0">
      <w:pPr>
        <w:pStyle w:val="Default"/>
        <w:spacing w:line="480" w:lineRule="auto"/>
        <w:ind w:right="720"/>
        <w:rPr>
          <w:rStyle w:val="Hyperlink"/>
          <w:rFonts w:cstheme="minorBidi"/>
          <w:sz w:val="22"/>
          <w:u w:val="none"/>
        </w:rPr>
      </w:pPr>
      <w:r w:rsidRPr="00980142">
        <w:rPr>
          <w:rStyle w:val="Hyperlink"/>
          <w:rFonts w:cstheme="minorBidi"/>
          <w:sz w:val="22"/>
          <w:u w:val="none"/>
        </w:rPr>
        <w:t>Note any exemptions claimed for the system and the applicable regulations. If you are claiming an exemption then you will need a Notice of Proposed Rulemaking pursuant to 5 USC 552(a) outlining the reasons you are doing so. If</w:t>
      </w:r>
      <w:r w:rsidR="0073195F" w:rsidRPr="00980142">
        <w:rPr>
          <w:rStyle w:val="Hyperlink"/>
          <w:rFonts w:cstheme="minorBidi"/>
          <w:sz w:val="22"/>
          <w:u w:val="none"/>
        </w:rPr>
        <w:t xml:space="preserve"> no exemptions, state, “None.”</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Dated: </w:t>
      </w:r>
    </w:p>
    <w:p w:rsidR="009C2DA0" w:rsidRPr="00DA376B" w:rsidRDefault="009C2DA0" w:rsidP="009C2DA0">
      <w:pPr>
        <w:pStyle w:val="Default"/>
        <w:spacing w:line="480" w:lineRule="auto"/>
        <w:ind w:right="720"/>
        <w:rPr>
          <w:color w:val="auto"/>
          <w:sz w:val="22"/>
          <w:szCs w:val="22"/>
        </w:rPr>
      </w:pPr>
      <w:r w:rsidRPr="00DA376B">
        <w:rPr>
          <w:color w:val="auto"/>
          <w:sz w:val="22"/>
          <w:szCs w:val="22"/>
        </w:rPr>
        <w:t xml:space="preserve">Tom </w:t>
      </w:r>
      <w:proofErr w:type="spellStart"/>
      <w:r w:rsidRPr="00DA376B">
        <w:rPr>
          <w:color w:val="auto"/>
          <w:sz w:val="22"/>
          <w:szCs w:val="22"/>
        </w:rPr>
        <w:t>Vilsack</w:t>
      </w:r>
      <w:proofErr w:type="spellEnd"/>
    </w:p>
    <w:p w:rsidR="009C2DA0" w:rsidRPr="00DA376B" w:rsidRDefault="009C2DA0" w:rsidP="009C2DA0">
      <w:pPr>
        <w:pStyle w:val="Default"/>
        <w:spacing w:line="480" w:lineRule="auto"/>
        <w:ind w:right="720"/>
        <w:rPr>
          <w:color w:val="auto"/>
          <w:sz w:val="22"/>
          <w:szCs w:val="22"/>
        </w:rPr>
      </w:pPr>
      <w:r w:rsidRPr="00DA376B">
        <w:rPr>
          <w:color w:val="auto"/>
          <w:sz w:val="22"/>
          <w:szCs w:val="22"/>
        </w:rPr>
        <w:t>Secretary</w:t>
      </w:r>
    </w:p>
    <w:p w:rsidR="009C2DA0" w:rsidRPr="00DA376B" w:rsidRDefault="009C2DA0" w:rsidP="009C2DA0">
      <w:pPr>
        <w:pStyle w:val="Default"/>
        <w:spacing w:line="480" w:lineRule="auto"/>
        <w:ind w:right="720"/>
        <w:rPr>
          <w:color w:val="auto"/>
          <w:sz w:val="22"/>
          <w:szCs w:val="22"/>
        </w:rPr>
      </w:pPr>
      <w:proofErr w:type="gramStart"/>
      <w:r w:rsidRPr="00DA376B">
        <w:rPr>
          <w:color w:val="auto"/>
          <w:sz w:val="22"/>
          <w:szCs w:val="22"/>
        </w:rPr>
        <w:t>Department of Agriculture.</w:t>
      </w:r>
      <w:proofErr w:type="gramEnd"/>
      <w:r w:rsidRPr="00DA376B">
        <w:rPr>
          <w:color w:val="auto"/>
          <w:sz w:val="22"/>
          <w:szCs w:val="22"/>
        </w:rPr>
        <w:t xml:space="preserve"> </w:t>
      </w:r>
    </w:p>
    <w:p w:rsidR="00143E71" w:rsidRDefault="00143E71" w:rsidP="00143E71">
      <w:pPr>
        <w:rPr>
          <w:sz w:val="22"/>
          <w:szCs w:val="22"/>
        </w:rPr>
      </w:pPr>
    </w:p>
    <w:p w:rsidR="00030229" w:rsidRDefault="00030229" w:rsidP="00030229">
      <w:pPr>
        <w:pStyle w:val="Heading1"/>
        <w:numPr>
          <w:ilvl w:val="0"/>
          <w:numId w:val="0"/>
        </w:numPr>
        <w:spacing w:after="240"/>
        <w:rPr>
          <w:rFonts w:ascii="Arial" w:hAnsi="Arial" w:cs="Arial"/>
          <w:color w:val="auto"/>
          <w:sz w:val="24"/>
          <w:szCs w:val="24"/>
        </w:rPr>
      </w:pPr>
      <w:bookmarkStart w:id="11" w:name="_Toc366498534"/>
      <w:bookmarkStart w:id="12" w:name="_Toc366498643"/>
      <w:r>
        <w:rPr>
          <w:rFonts w:ascii="Arial" w:hAnsi="Arial" w:cs="Arial"/>
          <w:color w:val="auto"/>
          <w:sz w:val="24"/>
          <w:szCs w:val="24"/>
        </w:rPr>
        <w:lastRenderedPageBreak/>
        <w:t>Appendix A: References</w:t>
      </w:r>
      <w:bookmarkEnd w:id="11"/>
      <w:bookmarkEnd w:id="12"/>
    </w:p>
    <w:p w:rsidR="00030229" w:rsidRPr="002913F1" w:rsidRDefault="00030229" w:rsidP="00030229">
      <w:pPr>
        <w:rPr>
          <w:rStyle w:val="Hyperlink"/>
          <w:sz w:val="22"/>
          <w:szCs w:val="22"/>
          <w:u w:val="none"/>
        </w:rPr>
      </w:pPr>
      <w:r w:rsidRPr="002913F1">
        <w:rPr>
          <w:rStyle w:val="Hyperlink"/>
          <w:sz w:val="22"/>
          <w:szCs w:val="22"/>
          <w:u w:val="none"/>
        </w:rPr>
        <w:t>Insert the name, version number, description, and physical location of any documents referenced in this document. Add rows to the table as necessary.</w:t>
      </w:r>
    </w:p>
    <w:p w:rsidR="00030229" w:rsidRDefault="00030229" w:rsidP="00030229">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030229" w:rsidRPr="003F3C5F" w:rsidTr="00B20E63">
        <w:trPr>
          <w:trHeight w:val="70"/>
          <w:jc w:val="center"/>
        </w:trPr>
        <w:tc>
          <w:tcPr>
            <w:tcW w:w="1361" w:type="pct"/>
            <w:shd w:val="clear" w:color="auto" w:fill="365F91" w:themeFill="accent1" w:themeFillShade="BF"/>
          </w:tcPr>
          <w:p w:rsidR="00030229" w:rsidRPr="00C97B32" w:rsidRDefault="00030229"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030229" w:rsidRPr="00C97B32" w:rsidRDefault="00030229"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030229" w:rsidRPr="00C97B32" w:rsidRDefault="00030229"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030229" w:rsidRPr="003F3C5F" w:rsidTr="00B20E63">
        <w:trPr>
          <w:trHeight w:val="482"/>
          <w:jc w:val="center"/>
        </w:trPr>
        <w:tc>
          <w:tcPr>
            <w:tcW w:w="1361" w:type="pct"/>
          </w:tcPr>
          <w:p w:rsidR="00030229" w:rsidRPr="004F0626" w:rsidRDefault="00030229"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Name and Version Number</w:t>
            </w:r>
          </w:p>
        </w:tc>
        <w:tc>
          <w:tcPr>
            <w:tcW w:w="1708" w:type="pct"/>
          </w:tcPr>
          <w:p w:rsidR="00030229" w:rsidRPr="004F0626" w:rsidRDefault="00030229"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description</w:t>
            </w:r>
          </w:p>
        </w:tc>
        <w:tc>
          <w:tcPr>
            <w:tcW w:w="1931" w:type="pct"/>
          </w:tcPr>
          <w:p w:rsidR="00030229" w:rsidRPr="004F0626" w:rsidRDefault="00030229"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URL or Network path where document is located</w:t>
            </w:r>
          </w:p>
        </w:tc>
      </w:tr>
      <w:tr w:rsidR="00030229" w:rsidRPr="003F3C5F" w:rsidTr="00B20E63">
        <w:trPr>
          <w:trHeight w:val="70"/>
          <w:jc w:val="center"/>
        </w:trPr>
        <w:tc>
          <w:tcPr>
            <w:tcW w:w="1361" w:type="pct"/>
          </w:tcPr>
          <w:p w:rsidR="00030229" w:rsidRPr="00C97B32" w:rsidRDefault="00030229" w:rsidP="00B20E63">
            <w:pPr>
              <w:pStyle w:val="BodyText"/>
              <w:jc w:val="center"/>
              <w:rPr>
                <w:rFonts w:ascii="Arial Narrow" w:hAnsi="Arial Narrow" w:cs="Arial"/>
                <w:i/>
                <w:color w:val="0000FF"/>
              </w:rPr>
            </w:pPr>
          </w:p>
        </w:tc>
        <w:tc>
          <w:tcPr>
            <w:tcW w:w="1708" w:type="pct"/>
          </w:tcPr>
          <w:p w:rsidR="00030229" w:rsidRPr="00C97B32" w:rsidRDefault="00030229" w:rsidP="00B20E63">
            <w:pPr>
              <w:pStyle w:val="BodyText"/>
              <w:jc w:val="center"/>
              <w:rPr>
                <w:rFonts w:ascii="Arial Narrow" w:hAnsi="Arial Narrow" w:cs="Arial"/>
                <w:i/>
                <w:color w:val="0000FF"/>
              </w:rPr>
            </w:pPr>
          </w:p>
        </w:tc>
        <w:tc>
          <w:tcPr>
            <w:tcW w:w="1931" w:type="pct"/>
          </w:tcPr>
          <w:p w:rsidR="00030229" w:rsidRPr="00C97B32" w:rsidRDefault="00030229" w:rsidP="00B20E63">
            <w:pPr>
              <w:pStyle w:val="BodyText"/>
              <w:jc w:val="center"/>
              <w:rPr>
                <w:rFonts w:ascii="Arial Narrow" w:hAnsi="Arial Narrow" w:cs="Arial"/>
                <w:i/>
                <w:color w:val="0000FF"/>
              </w:rPr>
            </w:pPr>
          </w:p>
        </w:tc>
      </w:tr>
      <w:tr w:rsidR="00030229" w:rsidRPr="003F3C5F" w:rsidTr="00B20E63">
        <w:trPr>
          <w:trHeight w:val="70"/>
          <w:jc w:val="center"/>
        </w:trPr>
        <w:tc>
          <w:tcPr>
            <w:tcW w:w="1361" w:type="pct"/>
          </w:tcPr>
          <w:p w:rsidR="00030229" w:rsidRPr="00C97B32" w:rsidRDefault="00030229" w:rsidP="00B20E63">
            <w:pPr>
              <w:pStyle w:val="BodyText"/>
              <w:jc w:val="center"/>
              <w:rPr>
                <w:rFonts w:ascii="Arial Narrow" w:hAnsi="Arial Narrow" w:cs="Arial"/>
                <w:i/>
                <w:color w:val="0000FF"/>
              </w:rPr>
            </w:pPr>
          </w:p>
        </w:tc>
        <w:tc>
          <w:tcPr>
            <w:tcW w:w="1708" w:type="pct"/>
          </w:tcPr>
          <w:p w:rsidR="00030229" w:rsidRPr="00C97B32" w:rsidRDefault="00030229" w:rsidP="00B20E63">
            <w:pPr>
              <w:pStyle w:val="BodyText"/>
              <w:jc w:val="center"/>
              <w:rPr>
                <w:rFonts w:ascii="Arial Narrow" w:hAnsi="Arial Narrow" w:cs="Arial"/>
                <w:i/>
                <w:color w:val="0000FF"/>
              </w:rPr>
            </w:pPr>
          </w:p>
        </w:tc>
        <w:tc>
          <w:tcPr>
            <w:tcW w:w="1931" w:type="pct"/>
          </w:tcPr>
          <w:p w:rsidR="00030229" w:rsidRPr="00C97B32" w:rsidRDefault="00030229" w:rsidP="00B20E63">
            <w:pPr>
              <w:pStyle w:val="BodyText"/>
              <w:jc w:val="center"/>
              <w:rPr>
                <w:rFonts w:ascii="Arial Narrow" w:hAnsi="Arial Narrow" w:cs="Arial"/>
                <w:i/>
                <w:color w:val="0000FF"/>
              </w:rPr>
            </w:pPr>
          </w:p>
        </w:tc>
      </w:tr>
    </w:tbl>
    <w:p w:rsidR="00030229" w:rsidRPr="00030229" w:rsidRDefault="00030229" w:rsidP="00030229"/>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Default="00030229" w:rsidP="00030229">
      <w:pPr>
        <w:pStyle w:val="Heading1"/>
        <w:numPr>
          <w:ilvl w:val="0"/>
          <w:numId w:val="0"/>
        </w:numPr>
        <w:spacing w:after="240"/>
        <w:rPr>
          <w:rFonts w:ascii="Arial" w:hAnsi="Arial" w:cs="Arial"/>
          <w:color w:val="auto"/>
          <w:sz w:val="24"/>
          <w:szCs w:val="24"/>
        </w:rPr>
      </w:pPr>
    </w:p>
    <w:p w:rsidR="00030229" w:rsidRPr="00030229" w:rsidRDefault="00030229" w:rsidP="00030229"/>
    <w:p w:rsidR="00030229" w:rsidRPr="00030229" w:rsidRDefault="00030229" w:rsidP="00030229">
      <w:pPr>
        <w:pStyle w:val="Heading1"/>
        <w:numPr>
          <w:ilvl w:val="0"/>
          <w:numId w:val="0"/>
        </w:numPr>
        <w:spacing w:after="240"/>
        <w:rPr>
          <w:rFonts w:ascii="Arial" w:hAnsi="Arial" w:cs="Arial"/>
          <w:color w:val="auto"/>
          <w:sz w:val="24"/>
          <w:szCs w:val="24"/>
        </w:rPr>
      </w:pPr>
      <w:bookmarkStart w:id="13" w:name="_Toc366498535"/>
      <w:bookmarkStart w:id="14" w:name="_Toc366498644"/>
      <w:r w:rsidRPr="00030229">
        <w:rPr>
          <w:rFonts w:ascii="Arial" w:hAnsi="Arial" w:cs="Arial"/>
          <w:color w:val="auto"/>
          <w:sz w:val="24"/>
          <w:szCs w:val="24"/>
        </w:rPr>
        <w:lastRenderedPageBreak/>
        <w:t>Approvals/Signatures</w:t>
      </w:r>
      <w:bookmarkEnd w:id="13"/>
      <w:bookmarkEnd w:id="14"/>
    </w:p>
    <w:p w:rsidR="00030229" w:rsidRPr="00030229" w:rsidRDefault="00030229" w:rsidP="00030229">
      <w:pPr>
        <w:rPr>
          <w:color w:val="000000" w:themeColor="text1"/>
          <w:sz w:val="22"/>
          <w:szCs w:val="22"/>
        </w:rPr>
      </w:pPr>
      <w:r w:rsidRPr="00030229">
        <w:rPr>
          <w:color w:val="000000" w:themeColor="text1"/>
          <w:sz w:val="22"/>
          <w:szCs w:val="22"/>
        </w:rPr>
        <w:t xml:space="preserve">The undersigned acknowledge that they have reviewed the </w:t>
      </w:r>
      <w:r w:rsidRPr="00030229">
        <w:rPr>
          <w:rStyle w:val="Hyperlink"/>
          <w:sz w:val="22"/>
          <w:szCs w:val="22"/>
          <w:u w:val="none"/>
        </w:rPr>
        <w:t>[name of document]</w:t>
      </w:r>
      <w:r w:rsidRPr="00030229">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Signature:</w:t>
            </w:r>
          </w:p>
        </w:tc>
        <w:tc>
          <w:tcPr>
            <w:tcW w:w="5220" w:type="dxa"/>
            <w:tcBorders>
              <w:top w:val="nil"/>
              <w:left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Date:</w:t>
            </w:r>
          </w:p>
        </w:tc>
        <w:tc>
          <w:tcPr>
            <w:tcW w:w="1800" w:type="dxa"/>
            <w:tcBorders>
              <w:top w:val="nil"/>
              <w:left w:val="nil"/>
              <w:bottom w:val="single" w:sz="4" w:space="0" w:color="auto"/>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Print Name:</w:t>
            </w:r>
          </w:p>
        </w:tc>
        <w:tc>
          <w:tcPr>
            <w:tcW w:w="5220" w:type="dxa"/>
            <w:tcBorders>
              <w:left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single" w:sz="4" w:space="0" w:color="auto"/>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Title:</w:t>
            </w:r>
          </w:p>
        </w:tc>
        <w:tc>
          <w:tcPr>
            <w:tcW w:w="5220" w:type="dxa"/>
            <w:tcBorders>
              <w:left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Role:</w:t>
            </w:r>
          </w:p>
        </w:tc>
        <w:tc>
          <w:tcPr>
            <w:tcW w:w="5220" w:type="dxa"/>
            <w:tcBorders>
              <w:left w:val="nil"/>
              <w:bottom w:val="nil"/>
              <w:right w:val="nil"/>
            </w:tcBorders>
            <w:vAlign w:val="bottom"/>
          </w:tcPr>
          <w:p w:rsidR="00030229" w:rsidRPr="00030229" w:rsidRDefault="00030229" w:rsidP="00B20E63">
            <w:pPr>
              <w:spacing w:after="0"/>
              <w:rPr>
                <w:sz w:val="22"/>
                <w:szCs w:val="22"/>
              </w:rPr>
            </w:pPr>
            <w:r w:rsidRPr="00030229">
              <w:rPr>
                <w:rStyle w:val="Hyperlink"/>
                <w:sz w:val="22"/>
                <w:szCs w:val="22"/>
                <w:u w:val="none"/>
              </w:rPr>
              <w:t>[Project or System Name]</w:t>
            </w:r>
            <w:r w:rsidRPr="00030229">
              <w:rPr>
                <w:sz w:val="22"/>
                <w:szCs w:val="22"/>
              </w:rPr>
              <w:t xml:space="preserve"> Project Manager</w:t>
            </w: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p>
        </w:tc>
        <w:tc>
          <w:tcPr>
            <w:tcW w:w="5220" w:type="dxa"/>
            <w:tcBorders>
              <w:top w:val="nil"/>
              <w:left w:val="nil"/>
              <w:bottom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Signature:</w:t>
            </w:r>
          </w:p>
        </w:tc>
        <w:tc>
          <w:tcPr>
            <w:tcW w:w="5220" w:type="dxa"/>
            <w:tcBorders>
              <w:top w:val="nil"/>
              <w:left w:val="nil"/>
              <w:bottom w:val="single" w:sz="4" w:space="0" w:color="auto"/>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Date:</w:t>
            </w:r>
          </w:p>
        </w:tc>
        <w:tc>
          <w:tcPr>
            <w:tcW w:w="1800" w:type="dxa"/>
            <w:tcBorders>
              <w:top w:val="nil"/>
              <w:left w:val="nil"/>
              <w:bottom w:val="single" w:sz="4" w:space="0" w:color="auto"/>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Print Name:</w:t>
            </w:r>
          </w:p>
        </w:tc>
        <w:tc>
          <w:tcPr>
            <w:tcW w:w="5220" w:type="dxa"/>
            <w:tcBorders>
              <w:top w:val="single" w:sz="4" w:space="0" w:color="auto"/>
              <w:left w:val="nil"/>
              <w:bottom w:val="single" w:sz="4" w:space="0" w:color="auto"/>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single" w:sz="4" w:space="0" w:color="auto"/>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Title:</w:t>
            </w:r>
          </w:p>
        </w:tc>
        <w:tc>
          <w:tcPr>
            <w:tcW w:w="5220" w:type="dxa"/>
            <w:tcBorders>
              <w:top w:val="single" w:sz="4" w:space="0" w:color="auto"/>
              <w:left w:val="nil"/>
              <w:bottom w:val="single" w:sz="4" w:space="0" w:color="auto"/>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Role:</w:t>
            </w:r>
          </w:p>
        </w:tc>
        <w:tc>
          <w:tcPr>
            <w:tcW w:w="5220" w:type="dxa"/>
            <w:tcBorders>
              <w:top w:val="single" w:sz="4" w:space="0" w:color="auto"/>
              <w:left w:val="nil"/>
              <w:bottom w:val="nil"/>
              <w:right w:val="nil"/>
            </w:tcBorders>
            <w:vAlign w:val="bottom"/>
          </w:tcPr>
          <w:p w:rsidR="00030229" w:rsidRPr="00030229" w:rsidRDefault="00030229" w:rsidP="00B20E63">
            <w:pPr>
              <w:spacing w:after="0"/>
              <w:rPr>
                <w:sz w:val="22"/>
                <w:szCs w:val="22"/>
              </w:rPr>
            </w:pPr>
            <w:r w:rsidRPr="00030229">
              <w:rPr>
                <w:rStyle w:val="Hyperlink"/>
                <w:sz w:val="22"/>
                <w:szCs w:val="22"/>
                <w:u w:val="none"/>
              </w:rPr>
              <w:t>[Project or System Name]</w:t>
            </w:r>
            <w:r w:rsidRPr="00030229">
              <w:rPr>
                <w:sz w:val="22"/>
                <w:szCs w:val="22"/>
              </w:rPr>
              <w:t xml:space="preserve"> Business Owner</w:t>
            </w: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p>
        </w:tc>
        <w:tc>
          <w:tcPr>
            <w:tcW w:w="5220" w:type="dxa"/>
            <w:tcBorders>
              <w:top w:val="nil"/>
              <w:left w:val="nil"/>
              <w:bottom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Signature:</w:t>
            </w:r>
          </w:p>
        </w:tc>
        <w:tc>
          <w:tcPr>
            <w:tcW w:w="5220" w:type="dxa"/>
            <w:tcBorders>
              <w:top w:val="nil"/>
              <w:left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Date:</w:t>
            </w:r>
          </w:p>
        </w:tc>
        <w:tc>
          <w:tcPr>
            <w:tcW w:w="1800" w:type="dxa"/>
            <w:tcBorders>
              <w:top w:val="nil"/>
              <w:left w:val="nil"/>
              <w:bottom w:val="single" w:sz="4" w:space="0" w:color="auto"/>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Print Name:</w:t>
            </w:r>
          </w:p>
        </w:tc>
        <w:tc>
          <w:tcPr>
            <w:tcW w:w="5220" w:type="dxa"/>
            <w:tcBorders>
              <w:left w:val="nil"/>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single" w:sz="4" w:space="0" w:color="auto"/>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Title:</w:t>
            </w:r>
          </w:p>
        </w:tc>
        <w:tc>
          <w:tcPr>
            <w:tcW w:w="5220" w:type="dxa"/>
            <w:tcBorders>
              <w:left w:val="nil"/>
              <w:bottom w:val="single" w:sz="4" w:space="0" w:color="auto"/>
              <w:right w:val="nil"/>
            </w:tcBorders>
            <w:vAlign w:val="bottom"/>
          </w:tcPr>
          <w:p w:rsidR="00030229" w:rsidRPr="00030229" w:rsidRDefault="00030229" w:rsidP="00B20E63">
            <w:pPr>
              <w:spacing w:after="0"/>
              <w:rPr>
                <w:sz w:val="22"/>
                <w:szCs w:val="22"/>
              </w:rPr>
            </w:pP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r w:rsidR="00030229" w:rsidRPr="00030229" w:rsidTr="00B20E63">
        <w:tc>
          <w:tcPr>
            <w:tcW w:w="1440" w:type="dxa"/>
            <w:tcBorders>
              <w:top w:val="nil"/>
              <w:left w:val="nil"/>
              <w:bottom w:val="nil"/>
              <w:right w:val="nil"/>
            </w:tcBorders>
            <w:vAlign w:val="bottom"/>
          </w:tcPr>
          <w:p w:rsidR="00030229" w:rsidRPr="00030229" w:rsidRDefault="00030229" w:rsidP="00B20E63">
            <w:pPr>
              <w:spacing w:after="0"/>
              <w:rPr>
                <w:sz w:val="22"/>
                <w:szCs w:val="22"/>
              </w:rPr>
            </w:pPr>
            <w:r w:rsidRPr="00030229">
              <w:rPr>
                <w:sz w:val="22"/>
                <w:szCs w:val="22"/>
              </w:rPr>
              <w:t>Role:</w:t>
            </w:r>
          </w:p>
        </w:tc>
        <w:tc>
          <w:tcPr>
            <w:tcW w:w="5220" w:type="dxa"/>
            <w:tcBorders>
              <w:left w:val="nil"/>
              <w:bottom w:val="nil"/>
              <w:right w:val="nil"/>
            </w:tcBorders>
            <w:vAlign w:val="bottom"/>
          </w:tcPr>
          <w:p w:rsidR="00030229" w:rsidRPr="00030229" w:rsidRDefault="00030229" w:rsidP="00B20E63">
            <w:pPr>
              <w:spacing w:after="0"/>
              <w:rPr>
                <w:sz w:val="22"/>
                <w:szCs w:val="22"/>
              </w:rPr>
            </w:pPr>
            <w:r w:rsidRPr="00030229">
              <w:rPr>
                <w:sz w:val="22"/>
                <w:szCs w:val="22"/>
              </w:rPr>
              <w:t>Organization’s Approving Authority</w:t>
            </w:r>
          </w:p>
        </w:tc>
        <w:tc>
          <w:tcPr>
            <w:tcW w:w="900" w:type="dxa"/>
            <w:tcBorders>
              <w:top w:val="nil"/>
              <w:left w:val="nil"/>
              <w:bottom w:val="nil"/>
              <w:right w:val="nil"/>
            </w:tcBorders>
            <w:vAlign w:val="bottom"/>
          </w:tcPr>
          <w:p w:rsidR="00030229" w:rsidRPr="00030229" w:rsidRDefault="00030229" w:rsidP="00B20E63">
            <w:pPr>
              <w:spacing w:after="0"/>
              <w:rPr>
                <w:sz w:val="22"/>
                <w:szCs w:val="22"/>
              </w:rPr>
            </w:pPr>
          </w:p>
        </w:tc>
        <w:tc>
          <w:tcPr>
            <w:tcW w:w="1800" w:type="dxa"/>
            <w:tcBorders>
              <w:top w:val="nil"/>
              <w:left w:val="nil"/>
              <w:bottom w:val="nil"/>
              <w:right w:val="nil"/>
            </w:tcBorders>
            <w:vAlign w:val="bottom"/>
          </w:tcPr>
          <w:p w:rsidR="00030229" w:rsidRPr="00030229" w:rsidRDefault="00030229" w:rsidP="00B20E63">
            <w:pPr>
              <w:spacing w:after="0"/>
              <w:rPr>
                <w:sz w:val="22"/>
                <w:szCs w:val="22"/>
              </w:rPr>
            </w:pPr>
          </w:p>
        </w:tc>
      </w:tr>
    </w:tbl>
    <w:p w:rsidR="00030229" w:rsidRPr="00DA376B" w:rsidRDefault="00030229" w:rsidP="00143E71">
      <w:pPr>
        <w:rPr>
          <w:sz w:val="22"/>
          <w:szCs w:val="22"/>
        </w:rPr>
      </w:pPr>
    </w:p>
    <w:sectPr w:rsidR="00030229" w:rsidRPr="00DA376B"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1AD" w:rsidRDefault="004601AD" w:rsidP="00B826DE">
      <w:r>
        <w:separator/>
      </w:r>
    </w:p>
    <w:p w:rsidR="004601AD" w:rsidRDefault="004601AD" w:rsidP="00B826DE"/>
  </w:endnote>
  <w:endnote w:type="continuationSeparator" w:id="0">
    <w:p w:rsidR="004601AD" w:rsidRDefault="004601AD" w:rsidP="00B826DE">
      <w:r>
        <w:continuationSeparator/>
      </w:r>
    </w:p>
    <w:p w:rsidR="004601AD" w:rsidRDefault="004601AD"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1AD" w:rsidRPr="00B23247" w:rsidRDefault="004601AD" w:rsidP="00B23247">
    <w:pPr>
      <w:pStyle w:val="Footer"/>
      <w:rPr>
        <w:sz w:val="22"/>
        <w:szCs w:val="22"/>
      </w:rPr>
    </w:pPr>
    <w:r>
      <w:t xml:space="preserve">FNS </w:t>
    </w:r>
    <w:r w:rsidRPr="00143E71">
      <w:t>System of Records Notices (SORN)</w:t>
    </w:r>
    <w:r>
      <w:t xml:space="preserve"> Template     </w:t>
    </w:r>
    <w:r w:rsidR="00030229">
      <w:t>September 09</w:t>
    </w:r>
    <w:r>
      <w:t xml:space="preserve">, </w:t>
    </w:r>
    <w:r w:rsidRPr="00030229">
      <w:t>2013</w:t>
    </w:r>
    <w:r w:rsidRPr="00030229">
      <w:ptab w:relativeTo="margin" w:alignment="right" w:leader="none"/>
    </w:r>
    <w:r w:rsidRPr="00030229">
      <w:t>Page</w:t>
    </w:r>
    <w:r w:rsidRPr="00F60CC5">
      <w:rPr>
        <w:sz w:val="22"/>
        <w:szCs w:val="22"/>
      </w:rPr>
      <w:t xml:space="preserve"> </w:t>
    </w:r>
    <w:r w:rsidR="00D336FC" w:rsidRPr="00F60CC5">
      <w:rPr>
        <w:sz w:val="22"/>
        <w:szCs w:val="22"/>
      </w:rPr>
      <w:fldChar w:fldCharType="begin"/>
    </w:r>
    <w:r w:rsidRPr="00F60CC5">
      <w:rPr>
        <w:sz w:val="22"/>
        <w:szCs w:val="22"/>
      </w:rPr>
      <w:instrText xml:space="preserve"> PAGE   \* MERGEFORMAT </w:instrText>
    </w:r>
    <w:r w:rsidR="00D336FC" w:rsidRPr="00F60CC5">
      <w:rPr>
        <w:sz w:val="22"/>
        <w:szCs w:val="22"/>
      </w:rPr>
      <w:fldChar w:fldCharType="separate"/>
    </w:r>
    <w:r w:rsidR="00030229" w:rsidRPr="00030229">
      <w:rPr>
        <w:noProof/>
      </w:rPr>
      <w:t>3</w:t>
    </w:r>
    <w:r w:rsidR="00D336FC"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1AD" w:rsidRPr="00B23247" w:rsidRDefault="004601AD" w:rsidP="005E03DB">
    <w:pPr>
      <w:pStyle w:val="Footer"/>
      <w:rPr>
        <w:sz w:val="22"/>
        <w:szCs w:val="22"/>
      </w:rPr>
    </w:pPr>
    <w:r>
      <w:t xml:space="preserve">FNS </w:t>
    </w:r>
    <w:r w:rsidRPr="00143E71">
      <w:t>System of Records Notices (SORN)</w:t>
    </w:r>
    <w:r>
      <w:tab/>
      <w:t xml:space="preserve"> Template            </w:t>
    </w:r>
    <w:r w:rsidR="00030229">
      <w:t>September 09</w:t>
    </w:r>
    <w:r>
      <w:t>, 2013</w:t>
    </w:r>
    <w:r w:rsidRPr="00F60CC5">
      <w:rPr>
        <w:sz w:val="22"/>
        <w:szCs w:val="22"/>
      </w:rPr>
      <w:ptab w:relativeTo="margin" w:alignment="right" w:leader="none"/>
    </w:r>
    <w:r w:rsidRPr="00F60CC5">
      <w:rPr>
        <w:sz w:val="22"/>
        <w:szCs w:val="22"/>
      </w:rPr>
      <w:t xml:space="preserve">Page </w:t>
    </w:r>
    <w:r w:rsidR="00D336FC" w:rsidRPr="00F60CC5">
      <w:rPr>
        <w:sz w:val="22"/>
        <w:szCs w:val="22"/>
      </w:rPr>
      <w:fldChar w:fldCharType="begin"/>
    </w:r>
    <w:r w:rsidRPr="00F60CC5">
      <w:rPr>
        <w:sz w:val="22"/>
        <w:szCs w:val="22"/>
      </w:rPr>
      <w:instrText xml:space="preserve"> PAGE   \* MERGEFORMAT </w:instrText>
    </w:r>
    <w:r w:rsidR="00D336FC" w:rsidRPr="00F60CC5">
      <w:rPr>
        <w:sz w:val="22"/>
        <w:szCs w:val="22"/>
      </w:rPr>
      <w:fldChar w:fldCharType="separate"/>
    </w:r>
    <w:r w:rsidR="00030229" w:rsidRPr="00030229">
      <w:rPr>
        <w:noProof/>
      </w:rPr>
      <w:t>2</w:t>
    </w:r>
    <w:r w:rsidR="00D336FC" w:rsidRPr="00F60CC5">
      <w:rPr>
        <w:sz w:val="22"/>
        <w:szCs w:val="22"/>
      </w:rPr>
      <w:fldChar w:fldCharType="end"/>
    </w:r>
  </w:p>
  <w:p w:rsidR="004601AD" w:rsidRDefault="004601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1AD" w:rsidRDefault="004601AD" w:rsidP="00B826DE">
      <w:r>
        <w:separator/>
      </w:r>
    </w:p>
    <w:p w:rsidR="004601AD" w:rsidRDefault="004601AD" w:rsidP="00B826DE"/>
  </w:footnote>
  <w:footnote w:type="continuationSeparator" w:id="0">
    <w:p w:rsidR="004601AD" w:rsidRDefault="004601AD" w:rsidP="00B826DE">
      <w:r>
        <w:continuationSeparator/>
      </w:r>
    </w:p>
    <w:p w:rsidR="004601AD" w:rsidRDefault="004601AD"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1AD" w:rsidRPr="005F2EFC" w:rsidRDefault="004601AD"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System of Records Notices (SORN)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1AD" w:rsidRPr="005F2EFC" w:rsidRDefault="004601AD"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System of Records Notices (SORN) Template</w:t>
    </w:r>
  </w:p>
  <w:p w:rsidR="004601AD" w:rsidRDefault="004601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7E0559D"/>
    <w:multiLevelType w:val="hybridMultilevel"/>
    <w:tmpl w:val="4B78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60EE4"/>
    <w:multiLevelType w:val="hybridMultilevel"/>
    <w:tmpl w:val="D5D6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E4177"/>
    <w:multiLevelType w:val="hybridMultilevel"/>
    <w:tmpl w:val="14A8D3A0"/>
    <w:lvl w:ilvl="0" w:tplc="3D149A12">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B638D8"/>
    <w:multiLevelType w:val="hybridMultilevel"/>
    <w:tmpl w:val="FAF2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717DA"/>
    <w:multiLevelType w:val="hybridMultilevel"/>
    <w:tmpl w:val="5FA0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24B38"/>
    <w:multiLevelType w:val="hybridMultilevel"/>
    <w:tmpl w:val="D64A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E3CAF"/>
    <w:multiLevelType w:val="hybridMultilevel"/>
    <w:tmpl w:val="1C6CA8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0A873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B19C6"/>
    <w:multiLevelType w:val="hybridMultilevel"/>
    <w:tmpl w:val="C8BC7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40DC4"/>
    <w:multiLevelType w:val="hybridMultilevel"/>
    <w:tmpl w:val="8FCAD64E"/>
    <w:lvl w:ilvl="0" w:tplc="27C05F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958DA"/>
    <w:multiLevelType w:val="hybridMultilevel"/>
    <w:tmpl w:val="E3A28342"/>
    <w:lvl w:ilvl="0" w:tplc="1390B86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D3109A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C97C19"/>
    <w:multiLevelType w:val="hybridMultilevel"/>
    <w:tmpl w:val="43162132"/>
    <w:lvl w:ilvl="0" w:tplc="27C05F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015D6"/>
    <w:multiLevelType w:val="hybridMultilevel"/>
    <w:tmpl w:val="B84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3A4458"/>
    <w:multiLevelType w:val="hybridMultilevel"/>
    <w:tmpl w:val="30B03E30"/>
    <w:lvl w:ilvl="0" w:tplc="040900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425BD3"/>
    <w:multiLevelType w:val="hybridMultilevel"/>
    <w:tmpl w:val="DA86DECC"/>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61447"/>
    <w:multiLevelType w:val="hybridMultilevel"/>
    <w:tmpl w:val="56CC4A00"/>
    <w:lvl w:ilvl="0" w:tplc="04090015">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
    <w:nsid w:val="3D285802"/>
    <w:multiLevelType w:val="hybridMultilevel"/>
    <w:tmpl w:val="A9B2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7303C"/>
    <w:multiLevelType w:val="hybridMultilevel"/>
    <w:tmpl w:val="BA92E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FD70DC"/>
    <w:multiLevelType w:val="hybridMultilevel"/>
    <w:tmpl w:val="067AC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576685"/>
    <w:multiLevelType w:val="hybridMultilevel"/>
    <w:tmpl w:val="165AE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F22A4D"/>
    <w:multiLevelType w:val="hybridMultilevel"/>
    <w:tmpl w:val="20083BF2"/>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4BDA1C1B"/>
    <w:multiLevelType w:val="hybridMultilevel"/>
    <w:tmpl w:val="3174AA4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538277F0"/>
    <w:multiLevelType w:val="hybridMultilevel"/>
    <w:tmpl w:val="FBAA5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B6F3F"/>
    <w:multiLevelType w:val="hybridMultilevel"/>
    <w:tmpl w:val="3A0C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C47E2"/>
    <w:multiLevelType w:val="hybridMultilevel"/>
    <w:tmpl w:val="E7368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DA789C"/>
    <w:multiLevelType w:val="hybridMultilevel"/>
    <w:tmpl w:val="884A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D5A9B"/>
    <w:multiLevelType w:val="hybridMultilevel"/>
    <w:tmpl w:val="BCEC1EE0"/>
    <w:lvl w:ilvl="0" w:tplc="04090015">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5E3C7DCA"/>
    <w:multiLevelType w:val="hybridMultilevel"/>
    <w:tmpl w:val="052EE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BB0F3A"/>
    <w:multiLevelType w:val="hybridMultilevel"/>
    <w:tmpl w:val="CF6C0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847C67"/>
    <w:multiLevelType w:val="hybridMultilevel"/>
    <w:tmpl w:val="7C506FF6"/>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EE33A4"/>
    <w:multiLevelType w:val="hybridMultilevel"/>
    <w:tmpl w:val="C5EA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C4CDB"/>
    <w:multiLevelType w:val="hybridMultilevel"/>
    <w:tmpl w:val="8146EE58"/>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C776E0"/>
    <w:multiLevelType w:val="hybridMultilevel"/>
    <w:tmpl w:val="A59E11E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D3109A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16857"/>
    <w:multiLevelType w:val="hybridMultilevel"/>
    <w:tmpl w:val="34C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41425B"/>
    <w:multiLevelType w:val="hybridMultilevel"/>
    <w:tmpl w:val="F3F0D1C4"/>
    <w:lvl w:ilvl="0" w:tplc="0409000B">
      <w:start w:val="1"/>
      <w:numFmt w:val="lowerRoman"/>
      <w:lvlText w:val="%1."/>
      <w:lvlJc w:val="right"/>
      <w:pPr>
        <w:ind w:left="720" w:hanging="360"/>
      </w:pPr>
    </w:lvl>
    <w:lvl w:ilvl="1" w:tplc="04090003">
      <w:start w:val="1"/>
      <w:numFmt w:val="lowerLetter"/>
      <w:lvlText w:val="%2."/>
      <w:lvlJc w:val="left"/>
      <w:pPr>
        <w:ind w:left="1440" w:hanging="360"/>
      </w:pPr>
    </w:lvl>
    <w:lvl w:ilvl="2" w:tplc="04090005">
      <w:start w:val="5"/>
      <w:numFmt w:val="upperLetter"/>
      <w:lvlText w:val="%3."/>
      <w:lvlJc w:val="left"/>
      <w:pPr>
        <w:ind w:left="2340" w:hanging="360"/>
      </w:pPr>
      <w:rPr>
        <w:rFonts w:hint="default"/>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74AB1357"/>
    <w:multiLevelType w:val="hybridMultilevel"/>
    <w:tmpl w:val="5836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4B629F"/>
    <w:multiLevelType w:val="hybridMultilevel"/>
    <w:tmpl w:val="A59E11E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D3109A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060FC"/>
    <w:multiLevelType w:val="hybridMultilevel"/>
    <w:tmpl w:val="E7A08FD2"/>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8E003B"/>
    <w:multiLevelType w:val="hybridMultilevel"/>
    <w:tmpl w:val="56F8D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9E16C90"/>
    <w:multiLevelType w:val="hybridMultilevel"/>
    <w:tmpl w:val="09D0F3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B595897"/>
    <w:multiLevelType w:val="hybridMultilevel"/>
    <w:tmpl w:val="1DD0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BD4229"/>
    <w:multiLevelType w:val="hybridMultilevel"/>
    <w:tmpl w:val="D8EA2CDE"/>
    <w:lvl w:ilvl="0" w:tplc="04090015">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D713AD3"/>
    <w:multiLevelType w:val="hybridMultilevel"/>
    <w:tmpl w:val="9E48A8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4"/>
  </w:num>
  <w:num w:numId="4">
    <w:abstractNumId w:val="10"/>
  </w:num>
  <w:num w:numId="5">
    <w:abstractNumId w:val="12"/>
  </w:num>
  <w:num w:numId="6">
    <w:abstractNumId w:val="26"/>
  </w:num>
  <w:num w:numId="7">
    <w:abstractNumId w:val="6"/>
  </w:num>
  <w:num w:numId="8">
    <w:abstractNumId w:val="23"/>
  </w:num>
  <w:num w:numId="9">
    <w:abstractNumId w:val="36"/>
  </w:num>
  <w:num w:numId="10">
    <w:abstractNumId w:val="22"/>
  </w:num>
  <w:num w:numId="11">
    <w:abstractNumId w:val="34"/>
  </w:num>
  <w:num w:numId="12">
    <w:abstractNumId w:val="37"/>
  </w:num>
  <w:num w:numId="13">
    <w:abstractNumId w:val="30"/>
  </w:num>
  <w:num w:numId="14">
    <w:abstractNumId w:val="13"/>
  </w:num>
  <w:num w:numId="15">
    <w:abstractNumId w:val="35"/>
  </w:num>
  <w:num w:numId="16">
    <w:abstractNumId w:val="3"/>
  </w:num>
  <w:num w:numId="17">
    <w:abstractNumId w:val="27"/>
  </w:num>
  <w:num w:numId="18">
    <w:abstractNumId w:val="43"/>
  </w:num>
  <w:num w:numId="19">
    <w:abstractNumId w:val="17"/>
  </w:num>
  <w:num w:numId="20">
    <w:abstractNumId w:val="18"/>
  </w:num>
  <w:num w:numId="21">
    <w:abstractNumId w:val="38"/>
  </w:num>
  <w:num w:numId="22">
    <w:abstractNumId w:val="16"/>
  </w:num>
  <w:num w:numId="23">
    <w:abstractNumId w:val="32"/>
  </w:num>
  <w:num w:numId="24">
    <w:abstractNumId w:val="14"/>
  </w:num>
  <w:num w:numId="25">
    <w:abstractNumId w:val="15"/>
  </w:num>
  <w:num w:numId="26">
    <w:abstractNumId w:val="4"/>
  </w:num>
  <w:num w:numId="27">
    <w:abstractNumId w:val="5"/>
  </w:num>
  <w:num w:numId="28">
    <w:abstractNumId w:val="1"/>
  </w:num>
  <w:num w:numId="29">
    <w:abstractNumId w:val="21"/>
  </w:num>
  <w:num w:numId="30">
    <w:abstractNumId w:val="9"/>
  </w:num>
  <w:num w:numId="31">
    <w:abstractNumId w:val="39"/>
  </w:num>
  <w:num w:numId="32">
    <w:abstractNumId w:val="41"/>
  </w:num>
  <w:num w:numId="33">
    <w:abstractNumId w:val="28"/>
  </w:num>
  <w:num w:numId="34">
    <w:abstractNumId w:val="25"/>
  </w:num>
  <w:num w:numId="35">
    <w:abstractNumId w:val="20"/>
  </w:num>
  <w:num w:numId="36">
    <w:abstractNumId w:val="19"/>
  </w:num>
  <w:num w:numId="37">
    <w:abstractNumId w:val="33"/>
  </w:num>
  <w:num w:numId="38">
    <w:abstractNumId w:val="40"/>
  </w:num>
  <w:num w:numId="39">
    <w:abstractNumId w:val="11"/>
  </w:num>
  <w:num w:numId="40">
    <w:abstractNumId w:val="29"/>
  </w:num>
  <w:num w:numId="41">
    <w:abstractNumId w:val="31"/>
  </w:num>
  <w:num w:numId="42">
    <w:abstractNumId w:val="44"/>
  </w:num>
  <w:num w:numId="43">
    <w:abstractNumId w:val="0"/>
  </w:num>
  <w:num w:numId="44">
    <w:abstractNumId w:val="0"/>
  </w:num>
  <w:num w:numId="45">
    <w:abstractNumId w:val="0"/>
  </w:num>
  <w:num w:numId="46">
    <w:abstractNumId w:val="0"/>
  </w:num>
  <w:num w:numId="47">
    <w:abstractNumId w:val="7"/>
  </w:num>
  <w:num w:numId="48">
    <w:abstractNumId w:val="42"/>
  </w:num>
  <w:num w:numId="49">
    <w:abstractNumId w:val="42"/>
  </w:num>
  <w:num w:numId="50">
    <w:abstractNumId w:val="4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67585"/>
  </w:hdrShapeDefaults>
  <w:footnotePr>
    <w:footnote w:id="-1"/>
    <w:footnote w:id="0"/>
  </w:footnotePr>
  <w:endnotePr>
    <w:endnote w:id="-1"/>
    <w:endnote w:id="0"/>
  </w:endnotePr>
  <w:compat/>
  <w:rsids>
    <w:rsidRoot w:val="00FF4BD7"/>
    <w:rsid w:val="000024E9"/>
    <w:rsid w:val="000064D4"/>
    <w:rsid w:val="0000785D"/>
    <w:rsid w:val="00013B2B"/>
    <w:rsid w:val="0002007D"/>
    <w:rsid w:val="000206D5"/>
    <w:rsid w:val="00030229"/>
    <w:rsid w:val="00042CB9"/>
    <w:rsid w:val="0005011C"/>
    <w:rsid w:val="00053E64"/>
    <w:rsid w:val="00056BEB"/>
    <w:rsid w:val="000571B7"/>
    <w:rsid w:val="00061A33"/>
    <w:rsid w:val="00063B56"/>
    <w:rsid w:val="00074037"/>
    <w:rsid w:val="00074214"/>
    <w:rsid w:val="00074617"/>
    <w:rsid w:val="00077A1E"/>
    <w:rsid w:val="000909F0"/>
    <w:rsid w:val="00093538"/>
    <w:rsid w:val="00095831"/>
    <w:rsid w:val="00096378"/>
    <w:rsid w:val="000A0A6E"/>
    <w:rsid w:val="000B04CF"/>
    <w:rsid w:val="000B12CB"/>
    <w:rsid w:val="000B226D"/>
    <w:rsid w:val="000B760A"/>
    <w:rsid w:val="000C0159"/>
    <w:rsid w:val="000D1301"/>
    <w:rsid w:val="000D2393"/>
    <w:rsid w:val="000E40AA"/>
    <w:rsid w:val="000E5FC1"/>
    <w:rsid w:val="000E7561"/>
    <w:rsid w:val="001044FF"/>
    <w:rsid w:val="0011306E"/>
    <w:rsid w:val="00113499"/>
    <w:rsid w:val="001151AC"/>
    <w:rsid w:val="00124C98"/>
    <w:rsid w:val="00133ADD"/>
    <w:rsid w:val="0014238E"/>
    <w:rsid w:val="0014370D"/>
    <w:rsid w:val="00143E71"/>
    <w:rsid w:val="001532FA"/>
    <w:rsid w:val="00160CD3"/>
    <w:rsid w:val="00162197"/>
    <w:rsid w:val="00166A92"/>
    <w:rsid w:val="001726E9"/>
    <w:rsid w:val="0018133E"/>
    <w:rsid w:val="00184FAF"/>
    <w:rsid w:val="00190A0B"/>
    <w:rsid w:val="00192BF7"/>
    <w:rsid w:val="001A0045"/>
    <w:rsid w:val="001B0157"/>
    <w:rsid w:val="001B2B9D"/>
    <w:rsid w:val="001B2F92"/>
    <w:rsid w:val="001B63A2"/>
    <w:rsid w:val="001B64E4"/>
    <w:rsid w:val="001C10F5"/>
    <w:rsid w:val="001C5BD2"/>
    <w:rsid w:val="001D6389"/>
    <w:rsid w:val="001E04D1"/>
    <w:rsid w:val="001F04BA"/>
    <w:rsid w:val="001F1119"/>
    <w:rsid w:val="001F708D"/>
    <w:rsid w:val="00204F57"/>
    <w:rsid w:val="00206715"/>
    <w:rsid w:val="00215B61"/>
    <w:rsid w:val="00221056"/>
    <w:rsid w:val="00222107"/>
    <w:rsid w:val="002240EA"/>
    <w:rsid w:val="00230432"/>
    <w:rsid w:val="00233228"/>
    <w:rsid w:val="00235390"/>
    <w:rsid w:val="00235AA0"/>
    <w:rsid w:val="002472BB"/>
    <w:rsid w:val="00253659"/>
    <w:rsid w:val="00256DF6"/>
    <w:rsid w:val="0027130F"/>
    <w:rsid w:val="00280301"/>
    <w:rsid w:val="002837C6"/>
    <w:rsid w:val="00291A19"/>
    <w:rsid w:val="00295A25"/>
    <w:rsid w:val="002A1693"/>
    <w:rsid w:val="002A31F2"/>
    <w:rsid w:val="002A6B60"/>
    <w:rsid w:val="002B2761"/>
    <w:rsid w:val="002C4DEF"/>
    <w:rsid w:val="002D37F0"/>
    <w:rsid w:val="002E0764"/>
    <w:rsid w:val="002E1165"/>
    <w:rsid w:val="002E70FB"/>
    <w:rsid w:val="002F2CD0"/>
    <w:rsid w:val="00301455"/>
    <w:rsid w:val="003054F9"/>
    <w:rsid w:val="00306432"/>
    <w:rsid w:val="003068D5"/>
    <w:rsid w:val="003146FD"/>
    <w:rsid w:val="00316B12"/>
    <w:rsid w:val="0032217C"/>
    <w:rsid w:val="0032674C"/>
    <w:rsid w:val="0033099A"/>
    <w:rsid w:val="003362C9"/>
    <w:rsid w:val="00340F70"/>
    <w:rsid w:val="003423F3"/>
    <w:rsid w:val="003439D8"/>
    <w:rsid w:val="0034417C"/>
    <w:rsid w:val="003456EE"/>
    <w:rsid w:val="0035370A"/>
    <w:rsid w:val="0036739B"/>
    <w:rsid w:val="003703BB"/>
    <w:rsid w:val="00371904"/>
    <w:rsid w:val="00373577"/>
    <w:rsid w:val="00377F40"/>
    <w:rsid w:val="00377FBD"/>
    <w:rsid w:val="003802F4"/>
    <w:rsid w:val="00381919"/>
    <w:rsid w:val="0038571D"/>
    <w:rsid w:val="0039178A"/>
    <w:rsid w:val="00394532"/>
    <w:rsid w:val="00394D3C"/>
    <w:rsid w:val="00395069"/>
    <w:rsid w:val="003A668B"/>
    <w:rsid w:val="003B0059"/>
    <w:rsid w:val="003B3CDA"/>
    <w:rsid w:val="003C73BF"/>
    <w:rsid w:val="003D0B21"/>
    <w:rsid w:val="003D5F01"/>
    <w:rsid w:val="003E3B3F"/>
    <w:rsid w:val="003E6D12"/>
    <w:rsid w:val="003F0340"/>
    <w:rsid w:val="003F6E7F"/>
    <w:rsid w:val="0040207E"/>
    <w:rsid w:val="00402413"/>
    <w:rsid w:val="00402EF4"/>
    <w:rsid w:val="00403EE4"/>
    <w:rsid w:val="00405CB0"/>
    <w:rsid w:val="00411C94"/>
    <w:rsid w:val="00412D47"/>
    <w:rsid w:val="00421E3E"/>
    <w:rsid w:val="00422B49"/>
    <w:rsid w:val="004332C7"/>
    <w:rsid w:val="0044429E"/>
    <w:rsid w:val="00444A9B"/>
    <w:rsid w:val="00450253"/>
    <w:rsid w:val="004510AA"/>
    <w:rsid w:val="0045344C"/>
    <w:rsid w:val="00453EAF"/>
    <w:rsid w:val="0045684B"/>
    <w:rsid w:val="004601AD"/>
    <w:rsid w:val="004618A0"/>
    <w:rsid w:val="00463AAE"/>
    <w:rsid w:val="004701D6"/>
    <w:rsid w:val="004717B4"/>
    <w:rsid w:val="004729EA"/>
    <w:rsid w:val="004746FE"/>
    <w:rsid w:val="00474F9B"/>
    <w:rsid w:val="004778BF"/>
    <w:rsid w:val="0048240B"/>
    <w:rsid w:val="00482C8B"/>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3F77"/>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E7"/>
    <w:rsid w:val="00575F50"/>
    <w:rsid w:val="00576C14"/>
    <w:rsid w:val="00580E37"/>
    <w:rsid w:val="00587BB9"/>
    <w:rsid w:val="00590923"/>
    <w:rsid w:val="00593253"/>
    <w:rsid w:val="005A1501"/>
    <w:rsid w:val="005A4B97"/>
    <w:rsid w:val="005B0F35"/>
    <w:rsid w:val="005B67B9"/>
    <w:rsid w:val="005C20DD"/>
    <w:rsid w:val="005C290B"/>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163D"/>
    <w:rsid w:val="00622155"/>
    <w:rsid w:val="00624936"/>
    <w:rsid w:val="006403B7"/>
    <w:rsid w:val="00640464"/>
    <w:rsid w:val="006463F3"/>
    <w:rsid w:val="00661D0B"/>
    <w:rsid w:val="006623BF"/>
    <w:rsid w:val="006645C0"/>
    <w:rsid w:val="006764F3"/>
    <w:rsid w:val="006774D6"/>
    <w:rsid w:val="0068230A"/>
    <w:rsid w:val="00684343"/>
    <w:rsid w:val="0069176D"/>
    <w:rsid w:val="00692CB2"/>
    <w:rsid w:val="00695576"/>
    <w:rsid w:val="00696701"/>
    <w:rsid w:val="00696E6E"/>
    <w:rsid w:val="006A1538"/>
    <w:rsid w:val="006A424C"/>
    <w:rsid w:val="006B0064"/>
    <w:rsid w:val="006B052E"/>
    <w:rsid w:val="006B4D5B"/>
    <w:rsid w:val="006B6883"/>
    <w:rsid w:val="006C50C8"/>
    <w:rsid w:val="006D4647"/>
    <w:rsid w:val="006E1601"/>
    <w:rsid w:val="006E239C"/>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195F"/>
    <w:rsid w:val="007342AA"/>
    <w:rsid w:val="007343F3"/>
    <w:rsid w:val="00735A31"/>
    <w:rsid w:val="00735A9A"/>
    <w:rsid w:val="00736AB7"/>
    <w:rsid w:val="007476A7"/>
    <w:rsid w:val="00762FE6"/>
    <w:rsid w:val="0076326B"/>
    <w:rsid w:val="007645F4"/>
    <w:rsid w:val="007673B4"/>
    <w:rsid w:val="00767B14"/>
    <w:rsid w:val="007735CA"/>
    <w:rsid w:val="00774475"/>
    <w:rsid w:val="00776041"/>
    <w:rsid w:val="00780BE0"/>
    <w:rsid w:val="0078249E"/>
    <w:rsid w:val="007845DE"/>
    <w:rsid w:val="0078564D"/>
    <w:rsid w:val="00785E9F"/>
    <w:rsid w:val="00786A57"/>
    <w:rsid w:val="007900E2"/>
    <w:rsid w:val="0079227C"/>
    <w:rsid w:val="007A0627"/>
    <w:rsid w:val="007A2A8F"/>
    <w:rsid w:val="007A5686"/>
    <w:rsid w:val="007C1D82"/>
    <w:rsid w:val="007C503B"/>
    <w:rsid w:val="007C79C9"/>
    <w:rsid w:val="007D0A16"/>
    <w:rsid w:val="007D4D5F"/>
    <w:rsid w:val="007D6641"/>
    <w:rsid w:val="007E0534"/>
    <w:rsid w:val="007E07EB"/>
    <w:rsid w:val="007E4BB2"/>
    <w:rsid w:val="007E5EC8"/>
    <w:rsid w:val="007F19E8"/>
    <w:rsid w:val="007F25C8"/>
    <w:rsid w:val="007F2887"/>
    <w:rsid w:val="007F4322"/>
    <w:rsid w:val="007F6A4A"/>
    <w:rsid w:val="00813AA2"/>
    <w:rsid w:val="00815921"/>
    <w:rsid w:val="00820714"/>
    <w:rsid w:val="00821BA5"/>
    <w:rsid w:val="00826FCB"/>
    <w:rsid w:val="00827A1B"/>
    <w:rsid w:val="00843936"/>
    <w:rsid w:val="00847C43"/>
    <w:rsid w:val="0085304E"/>
    <w:rsid w:val="00855ED0"/>
    <w:rsid w:val="00856C1B"/>
    <w:rsid w:val="008611EE"/>
    <w:rsid w:val="00865309"/>
    <w:rsid w:val="00866A99"/>
    <w:rsid w:val="00872BBB"/>
    <w:rsid w:val="00874874"/>
    <w:rsid w:val="0088256D"/>
    <w:rsid w:val="008842E2"/>
    <w:rsid w:val="00885D49"/>
    <w:rsid w:val="00887104"/>
    <w:rsid w:val="00895930"/>
    <w:rsid w:val="00896697"/>
    <w:rsid w:val="008970B4"/>
    <w:rsid w:val="008A0A04"/>
    <w:rsid w:val="008A3BD4"/>
    <w:rsid w:val="008A6DD9"/>
    <w:rsid w:val="008B4E85"/>
    <w:rsid w:val="008B756E"/>
    <w:rsid w:val="008C11FE"/>
    <w:rsid w:val="008C232B"/>
    <w:rsid w:val="008C4D54"/>
    <w:rsid w:val="008C555B"/>
    <w:rsid w:val="008C5BFA"/>
    <w:rsid w:val="008C6432"/>
    <w:rsid w:val="008D422E"/>
    <w:rsid w:val="008D6304"/>
    <w:rsid w:val="008D69F0"/>
    <w:rsid w:val="008F08AF"/>
    <w:rsid w:val="008F3021"/>
    <w:rsid w:val="008F749D"/>
    <w:rsid w:val="008F7747"/>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0142"/>
    <w:rsid w:val="00981BE4"/>
    <w:rsid w:val="00983B6C"/>
    <w:rsid w:val="00986C71"/>
    <w:rsid w:val="00986CDB"/>
    <w:rsid w:val="0098705C"/>
    <w:rsid w:val="0098719B"/>
    <w:rsid w:val="00992265"/>
    <w:rsid w:val="009A19F4"/>
    <w:rsid w:val="009A4664"/>
    <w:rsid w:val="009A4E7C"/>
    <w:rsid w:val="009A5B1C"/>
    <w:rsid w:val="009A71F0"/>
    <w:rsid w:val="009C0181"/>
    <w:rsid w:val="009C0914"/>
    <w:rsid w:val="009C2DA0"/>
    <w:rsid w:val="009C647E"/>
    <w:rsid w:val="009C7DCD"/>
    <w:rsid w:val="009D5B4B"/>
    <w:rsid w:val="009E0780"/>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3570"/>
    <w:rsid w:val="00A2716E"/>
    <w:rsid w:val="00A34BCE"/>
    <w:rsid w:val="00A367EF"/>
    <w:rsid w:val="00A40994"/>
    <w:rsid w:val="00A500C9"/>
    <w:rsid w:val="00A53933"/>
    <w:rsid w:val="00A62BD8"/>
    <w:rsid w:val="00A7190E"/>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5F26"/>
    <w:rsid w:val="00AE68CF"/>
    <w:rsid w:val="00AF76D8"/>
    <w:rsid w:val="00B11836"/>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C01EC2"/>
    <w:rsid w:val="00C071FA"/>
    <w:rsid w:val="00C2207F"/>
    <w:rsid w:val="00C515F1"/>
    <w:rsid w:val="00C61B81"/>
    <w:rsid w:val="00C6478C"/>
    <w:rsid w:val="00C65B0A"/>
    <w:rsid w:val="00C71824"/>
    <w:rsid w:val="00C853DA"/>
    <w:rsid w:val="00C8734A"/>
    <w:rsid w:val="00C92921"/>
    <w:rsid w:val="00C93757"/>
    <w:rsid w:val="00C95653"/>
    <w:rsid w:val="00C967F3"/>
    <w:rsid w:val="00CA239D"/>
    <w:rsid w:val="00CA4354"/>
    <w:rsid w:val="00CA6FD5"/>
    <w:rsid w:val="00CB23D7"/>
    <w:rsid w:val="00CB278B"/>
    <w:rsid w:val="00CB43EF"/>
    <w:rsid w:val="00CB46B3"/>
    <w:rsid w:val="00CB4BB6"/>
    <w:rsid w:val="00CB6C6C"/>
    <w:rsid w:val="00CC1207"/>
    <w:rsid w:val="00CC7DEC"/>
    <w:rsid w:val="00CE3B8C"/>
    <w:rsid w:val="00CF55A4"/>
    <w:rsid w:val="00CF5F12"/>
    <w:rsid w:val="00D05646"/>
    <w:rsid w:val="00D14B5A"/>
    <w:rsid w:val="00D2202E"/>
    <w:rsid w:val="00D24B33"/>
    <w:rsid w:val="00D24C5D"/>
    <w:rsid w:val="00D2646C"/>
    <w:rsid w:val="00D26F38"/>
    <w:rsid w:val="00D336FC"/>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376B"/>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32231"/>
    <w:rsid w:val="00E326D8"/>
    <w:rsid w:val="00E3692D"/>
    <w:rsid w:val="00E36A61"/>
    <w:rsid w:val="00E3774C"/>
    <w:rsid w:val="00E50CD4"/>
    <w:rsid w:val="00E55341"/>
    <w:rsid w:val="00E560EA"/>
    <w:rsid w:val="00E610E3"/>
    <w:rsid w:val="00E62E38"/>
    <w:rsid w:val="00E65BF4"/>
    <w:rsid w:val="00E675C1"/>
    <w:rsid w:val="00E74270"/>
    <w:rsid w:val="00E842C0"/>
    <w:rsid w:val="00E8725A"/>
    <w:rsid w:val="00E92220"/>
    <w:rsid w:val="00E95635"/>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4CF6"/>
    <w:rsid w:val="00F36DBB"/>
    <w:rsid w:val="00F40E78"/>
    <w:rsid w:val="00F45D4C"/>
    <w:rsid w:val="00F522E1"/>
    <w:rsid w:val="00F5737A"/>
    <w:rsid w:val="00F577FD"/>
    <w:rsid w:val="00F60CC5"/>
    <w:rsid w:val="00F67B96"/>
    <w:rsid w:val="00F7425D"/>
    <w:rsid w:val="00F76BF8"/>
    <w:rsid w:val="00F81212"/>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4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uiPriority w:val="99"/>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43"/>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TOC4">
    <w:name w:val="toc 4"/>
    <w:basedOn w:val="Normal"/>
    <w:next w:val="Normal"/>
    <w:autoRedefine/>
    <w:uiPriority w:val="39"/>
    <w:unhideWhenUsed/>
    <w:rsid w:val="0030643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0643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0643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0643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0643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06432"/>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2C81-9CBC-4C3C-A026-69E9F20350E3}"/>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66CD9BD8-9869-4E55-9145-D93017649A74}"/>
</file>

<file path=customXml/itemProps4.xml><?xml version="1.0" encoding="utf-8"?>
<ds:datastoreItem xmlns:ds="http://schemas.openxmlformats.org/officeDocument/2006/customXml" ds:itemID="{0EEE3AEB-EC8D-4888-88AA-7864128677F4}"/>
</file>

<file path=customXml/itemProps5.xml><?xml version="1.0" encoding="utf-8"?>
<ds:datastoreItem xmlns:ds="http://schemas.openxmlformats.org/officeDocument/2006/customXml" ds:itemID="{45F0B169-3641-475A-AD9C-75B4EBFBB08B}"/>
</file>

<file path=docProps/app.xml><?xml version="1.0" encoding="utf-8"?>
<Properties xmlns="http://schemas.openxmlformats.org/officeDocument/2006/extended-properties" xmlns:vt="http://schemas.openxmlformats.org/officeDocument/2006/docPropsVTypes">
  <Template>Normal.dotm</Template>
  <TotalTime>82</TotalTime>
  <Pages>14</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10</cp:revision>
  <cp:lastPrinted>2013-03-08T17:12:00Z</cp:lastPrinted>
  <dcterms:created xsi:type="dcterms:W3CDTF">2013-03-08T20:48:00Z</dcterms:created>
  <dcterms:modified xsi:type="dcterms:W3CDTF">2013-09-09T18:02:00Z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