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5D8" w:rsidRDefault="00E565D8">
      <w:pPr>
        <w:jc w:val="center"/>
        <w:rPr>
          <w:b/>
          <w:bCs/>
        </w:rPr>
      </w:pPr>
    </w:p>
    <w:p w:rsidR="00E565D8" w:rsidRDefault="00E565D8">
      <w:pPr>
        <w:jc w:val="right"/>
        <w:rPr>
          <w:b/>
          <w:bCs/>
          <w:sz w:val="28"/>
        </w:rPr>
      </w:pPr>
    </w:p>
    <w:p w:rsidR="00E565D8" w:rsidRDefault="00E565D8">
      <w:pPr>
        <w:rPr>
          <w:b/>
          <w:bCs/>
        </w:rPr>
      </w:pPr>
    </w:p>
    <w:p w:rsidR="00F229A6" w:rsidRDefault="00F229A6">
      <w:pPr>
        <w:rPr>
          <w:b/>
          <w:bCs/>
        </w:rPr>
      </w:pPr>
    </w:p>
    <w:p w:rsidR="00F229A6" w:rsidRDefault="00CF20FB" w:rsidP="00E1645F">
      <w:pPr>
        <w:jc w:val="center"/>
        <w:rPr>
          <w:b/>
          <w:bCs/>
        </w:rPr>
      </w:pPr>
      <w:r w:rsidRPr="00CF20FB">
        <w:rPr>
          <w:noProof/>
        </w:rPr>
        <w:drawing>
          <wp:inline distT="0" distB="0" distL="0" distR="0">
            <wp:extent cx="1819275" cy="1514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19275" cy="1514475"/>
                    </a:xfrm>
                    <a:prstGeom prst="rect">
                      <a:avLst/>
                    </a:prstGeom>
                    <a:noFill/>
                    <a:ln w="9525">
                      <a:noFill/>
                      <a:miter lim="800000"/>
                      <a:headEnd/>
                      <a:tailEnd/>
                    </a:ln>
                  </pic:spPr>
                </pic:pic>
              </a:graphicData>
            </a:graphic>
          </wp:inline>
        </w:drawing>
      </w:r>
    </w:p>
    <w:p w:rsidR="00F229A6" w:rsidRDefault="00F229A6">
      <w:pPr>
        <w:rPr>
          <w:b/>
          <w:bCs/>
        </w:rPr>
      </w:pPr>
    </w:p>
    <w:p w:rsidR="00F229A6" w:rsidRDefault="00F229A6">
      <w:pPr>
        <w:rPr>
          <w:b/>
          <w:bCs/>
        </w:rPr>
      </w:pPr>
    </w:p>
    <w:p w:rsidR="0088225F" w:rsidRDefault="0088225F">
      <w:pPr>
        <w:rPr>
          <w:b/>
          <w:bCs/>
        </w:rPr>
      </w:pPr>
    </w:p>
    <w:p w:rsidR="0088225F" w:rsidRDefault="0088225F">
      <w:pPr>
        <w:rPr>
          <w:b/>
          <w:bCs/>
        </w:rPr>
      </w:pPr>
    </w:p>
    <w:p w:rsidR="0088225F" w:rsidRDefault="0088225F">
      <w:pPr>
        <w:rPr>
          <w:b/>
          <w:bCs/>
        </w:rPr>
      </w:pPr>
    </w:p>
    <w:p w:rsidR="009F0F85" w:rsidRDefault="009F0F85">
      <w:pPr>
        <w:rPr>
          <w:b/>
          <w:bCs/>
        </w:rPr>
      </w:pPr>
    </w:p>
    <w:p w:rsidR="00E565D8" w:rsidRDefault="00E565D8">
      <w:pPr>
        <w:rPr>
          <w:b/>
          <w:bCs/>
        </w:rPr>
      </w:pPr>
    </w:p>
    <w:p w:rsidR="00CF20FB" w:rsidRDefault="00CF20FB" w:rsidP="00CF20FB">
      <w:pPr>
        <w:pStyle w:val="Heading8"/>
        <w:rPr>
          <w:rFonts w:ascii="Arial" w:hAnsi="Arial" w:cs="Arial"/>
          <w:sz w:val="48"/>
          <w:szCs w:val="48"/>
        </w:rPr>
      </w:pPr>
      <w:r w:rsidRPr="0088225F">
        <w:rPr>
          <w:rFonts w:ascii="Arial" w:hAnsi="Arial" w:cs="Arial"/>
          <w:sz w:val="48"/>
          <w:szCs w:val="48"/>
        </w:rPr>
        <w:t xml:space="preserve">Section 508 </w:t>
      </w:r>
    </w:p>
    <w:p w:rsidR="00CF20FB" w:rsidRDefault="00CF20FB" w:rsidP="00CF20FB">
      <w:pPr>
        <w:pStyle w:val="Heading8"/>
        <w:rPr>
          <w:rFonts w:ascii="Arial" w:hAnsi="Arial" w:cs="Arial"/>
          <w:sz w:val="48"/>
          <w:szCs w:val="48"/>
        </w:rPr>
      </w:pPr>
      <w:r>
        <w:rPr>
          <w:rFonts w:ascii="Arial" w:hAnsi="Arial" w:cs="Arial"/>
          <w:sz w:val="48"/>
          <w:szCs w:val="48"/>
        </w:rPr>
        <w:t xml:space="preserve">Product </w:t>
      </w:r>
      <w:r w:rsidRPr="0088225F">
        <w:rPr>
          <w:rFonts w:ascii="Arial" w:hAnsi="Arial" w:cs="Arial"/>
          <w:sz w:val="48"/>
          <w:szCs w:val="48"/>
        </w:rPr>
        <w:t>Assessment</w:t>
      </w:r>
      <w:r>
        <w:rPr>
          <w:rFonts w:ascii="Arial" w:hAnsi="Arial" w:cs="Arial"/>
          <w:sz w:val="48"/>
          <w:szCs w:val="48"/>
        </w:rPr>
        <w:t xml:space="preserve"> </w:t>
      </w:r>
    </w:p>
    <w:p w:rsidR="00CF20FB" w:rsidRPr="00CA3022" w:rsidRDefault="00CF20FB" w:rsidP="00CF20FB">
      <w:pPr>
        <w:pStyle w:val="Heading8"/>
        <w:rPr>
          <w:rFonts w:ascii="Arial" w:hAnsi="Arial" w:cs="Arial"/>
          <w:color w:val="1D08B8"/>
          <w:sz w:val="48"/>
          <w:szCs w:val="48"/>
        </w:rPr>
      </w:pPr>
      <w:r w:rsidRPr="00CA3022">
        <w:rPr>
          <w:rFonts w:ascii="Arial" w:hAnsi="Arial" w:cs="Arial"/>
          <w:color w:val="1D08B8"/>
          <w:sz w:val="48"/>
          <w:szCs w:val="48"/>
        </w:rPr>
        <w:t>&lt;Projects</w:t>
      </w:r>
      <w:r>
        <w:rPr>
          <w:rFonts w:ascii="Arial" w:hAnsi="Arial" w:cs="Arial"/>
          <w:color w:val="1D08B8"/>
          <w:sz w:val="48"/>
          <w:szCs w:val="48"/>
        </w:rPr>
        <w:t>/Products</w:t>
      </w:r>
      <w:r w:rsidRPr="00CA3022">
        <w:rPr>
          <w:rFonts w:ascii="Arial" w:hAnsi="Arial" w:cs="Arial"/>
          <w:color w:val="1D08B8"/>
          <w:sz w:val="48"/>
          <w:szCs w:val="48"/>
        </w:rPr>
        <w:t xml:space="preserve"> </w:t>
      </w:r>
      <w:r>
        <w:rPr>
          <w:rFonts w:ascii="Arial" w:hAnsi="Arial" w:cs="Arial"/>
          <w:color w:val="1D08B8"/>
          <w:sz w:val="48"/>
          <w:szCs w:val="48"/>
        </w:rPr>
        <w:t>Applicable to</w:t>
      </w:r>
      <w:r w:rsidRPr="00CA3022">
        <w:rPr>
          <w:rFonts w:ascii="Arial" w:hAnsi="Arial" w:cs="Arial"/>
          <w:color w:val="1D08B8"/>
          <w:sz w:val="48"/>
          <w:szCs w:val="48"/>
        </w:rPr>
        <w:t xml:space="preserve"> FNS </w:t>
      </w:r>
      <w:r w:rsidRPr="00CF20FB">
        <w:rPr>
          <w:rFonts w:ascii="Arial" w:hAnsi="Arial" w:cs="Arial"/>
          <w:color w:val="1D08B8"/>
          <w:sz w:val="48"/>
          <w:szCs w:val="48"/>
        </w:rPr>
        <w:t>Technology Division</w:t>
      </w:r>
      <w:r w:rsidRPr="00CA3022">
        <w:rPr>
          <w:rFonts w:ascii="Arial" w:hAnsi="Arial" w:cs="Arial"/>
          <w:color w:val="1D08B8"/>
          <w:sz w:val="48"/>
          <w:szCs w:val="48"/>
        </w:rPr>
        <w:t>&gt;</w:t>
      </w:r>
    </w:p>
    <w:p w:rsidR="00387806" w:rsidRDefault="00387806" w:rsidP="00387806">
      <w:pPr>
        <w:pStyle w:val="Heading8"/>
        <w:jc w:val="left"/>
        <w:sectPr w:rsidR="00387806" w:rsidSect="000F03DF">
          <w:headerReference w:type="default" r:id="rId8"/>
          <w:footerReference w:type="even" r:id="rId9"/>
          <w:footerReference w:type="default" r:id="rId10"/>
          <w:footerReference w:type="first" r:id="rId11"/>
          <w:pgSz w:w="12240" w:h="15840" w:code="1"/>
          <w:pgMar w:top="1080" w:right="1800" w:bottom="1080" w:left="1800" w:header="720" w:footer="720" w:gutter="0"/>
          <w:paperSrc w:first="15" w:other="15"/>
          <w:pgNumType w:start="1"/>
          <w:cols w:space="720"/>
          <w:noEndnote/>
          <w:titlePg/>
          <w:docGrid w:linePitch="78"/>
        </w:sectPr>
      </w:pPr>
    </w:p>
    <w:p w:rsidR="00E565D8" w:rsidRPr="0070496A" w:rsidRDefault="00E565D8" w:rsidP="00387806">
      <w:pPr>
        <w:pStyle w:val="Heading8"/>
        <w:rPr>
          <w:rFonts w:ascii="Arial" w:hAnsi="Arial" w:cs="Arial"/>
        </w:rPr>
      </w:pPr>
      <w:r w:rsidRPr="0070496A">
        <w:rPr>
          <w:rFonts w:ascii="Arial" w:hAnsi="Arial" w:cs="Arial"/>
        </w:rPr>
        <w:lastRenderedPageBreak/>
        <w:t>Table of Contents</w:t>
      </w:r>
    </w:p>
    <w:p w:rsidR="00E565D8" w:rsidRDefault="00E565D8">
      <w:pPr>
        <w:pStyle w:val="xl24"/>
        <w:tabs>
          <w:tab w:val="left" w:leader="dot" w:pos="7923"/>
        </w:tabs>
        <w:spacing w:before="0" w:beforeAutospacing="0" w:after="0" w:afterAutospacing="0"/>
        <w:rPr>
          <w:b w:val="0"/>
          <w:bCs w:val="0"/>
        </w:rPr>
      </w:pPr>
    </w:p>
    <w:p w:rsidR="00E565D8" w:rsidRDefault="00E565D8">
      <w:pPr>
        <w:pStyle w:val="xl24"/>
        <w:tabs>
          <w:tab w:val="left" w:leader="dot" w:pos="7923"/>
        </w:tabs>
        <w:spacing w:before="0" w:beforeAutospacing="0" w:after="0" w:afterAutospacing="0"/>
        <w:rPr>
          <w:b w:val="0"/>
          <w:bCs w:val="0"/>
        </w:rPr>
      </w:pPr>
    </w:p>
    <w:p w:rsidR="00656217" w:rsidRDefault="004B7312">
      <w:pPr>
        <w:pStyle w:val="TOC1"/>
        <w:tabs>
          <w:tab w:val="right" w:leader="dot" w:pos="8630"/>
        </w:tabs>
        <w:rPr>
          <w:rFonts w:asciiTheme="minorHAnsi" w:eastAsiaTheme="minorEastAsia" w:hAnsiTheme="minorHAnsi" w:cstheme="minorBidi"/>
          <w:noProof/>
          <w:sz w:val="22"/>
          <w:szCs w:val="22"/>
        </w:rPr>
      </w:pPr>
      <w:r>
        <w:fldChar w:fldCharType="begin"/>
      </w:r>
      <w:r w:rsidR="00930AB9">
        <w:instrText xml:space="preserve"> TOC \o "1-3" \h \z \u </w:instrText>
      </w:r>
      <w:r>
        <w:fldChar w:fldCharType="separate"/>
      </w:r>
      <w:hyperlink w:anchor="_Toc317255875" w:history="1">
        <w:r w:rsidR="00656217" w:rsidRPr="00CC6D7F">
          <w:rPr>
            <w:rStyle w:val="Hyperlink"/>
            <w:noProof/>
          </w:rPr>
          <w:t>Purpose:</w:t>
        </w:r>
        <w:r w:rsidR="00656217">
          <w:rPr>
            <w:noProof/>
            <w:webHidden/>
          </w:rPr>
          <w:tab/>
        </w:r>
        <w:r w:rsidR="00656217">
          <w:rPr>
            <w:noProof/>
            <w:webHidden/>
          </w:rPr>
          <w:fldChar w:fldCharType="begin"/>
        </w:r>
        <w:r w:rsidR="00656217">
          <w:rPr>
            <w:noProof/>
            <w:webHidden/>
          </w:rPr>
          <w:instrText xml:space="preserve"> PAGEREF _Toc317255875 \h </w:instrText>
        </w:r>
        <w:r w:rsidR="00656217">
          <w:rPr>
            <w:noProof/>
            <w:webHidden/>
          </w:rPr>
        </w:r>
        <w:r w:rsidR="00656217">
          <w:rPr>
            <w:noProof/>
            <w:webHidden/>
          </w:rPr>
          <w:fldChar w:fldCharType="separate"/>
        </w:r>
        <w:r w:rsidR="00656217">
          <w:rPr>
            <w:noProof/>
            <w:webHidden/>
          </w:rPr>
          <w:t>2</w:t>
        </w:r>
        <w:r w:rsidR="00656217">
          <w:rPr>
            <w:noProof/>
            <w:webHidden/>
          </w:rPr>
          <w:fldChar w:fldCharType="end"/>
        </w:r>
      </w:hyperlink>
    </w:p>
    <w:p w:rsidR="00656217" w:rsidRDefault="00656217">
      <w:pPr>
        <w:pStyle w:val="TOC1"/>
        <w:tabs>
          <w:tab w:val="right" w:leader="dot" w:pos="8630"/>
        </w:tabs>
        <w:rPr>
          <w:rFonts w:asciiTheme="minorHAnsi" w:eastAsiaTheme="minorEastAsia" w:hAnsiTheme="minorHAnsi" w:cstheme="minorBidi"/>
          <w:noProof/>
          <w:sz w:val="22"/>
          <w:szCs w:val="22"/>
        </w:rPr>
      </w:pPr>
      <w:hyperlink w:anchor="_Toc317255876" w:history="1">
        <w:r w:rsidRPr="00CC6D7F">
          <w:rPr>
            <w:rStyle w:val="Hyperlink"/>
            <w:noProof/>
          </w:rPr>
          <w:t>Background:</w:t>
        </w:r>
        <w:r>
          <w:rPr>
            <w:noProof/>
            <w:webHidden/>
          </w:rPr>
          <w:tab/>
        </w:r>
        <w:r>
          <w:rPr>
            <w:noProof/>
            <w:webHidden/>
          </w:rPr>
          <w:fldChar w:fldCharType="begin"/>
        </w:r>
        <w:r>
          <w:rPr>
            <w:noProof/>
            <w:webHidden/>
          </w:rPr>
          <w:instrText xml:space="preserve"> PAGEREF _Toc317255876 \h </w:instrText>
        </w:r>
        <w:r>
          <w:rPr>
            <w:noProof/>
            <w:webHidden/>
          </w:rPr>
        </w:r>
        <w:r>
          <w:rPr>
            <w:noProof/>
            <w:webHidden/>
          </w:rPr>
          <w:fldChar w:fldCharType="separate"/>
        </w:r>
        <w:r>
          <w:rPr>
            <w:noProof/>
            <w:webHidden/>
          </w:rPr>
          <w:t>2</w:t>
        </w:r>
        <w:r>
          <w:rPr>
            <w:noProof/>
            <w:webHidden/>
          </w:rPr>
          <w:fldChar w:fldCharType="end"/>
        </w:r>
      </w:hyperlink>
    </w:p>
    <w:p w:rsidR="00656217" w:rsidRDefault="00656217">
      <w:pPr>
        <w:pStyle w:val="TOC1"/>
        <w:tabs>
          <w:tab w:val="right" w:leader="dot" w:pos="8630"/>
        </w:tabs>
        <w:rPr>
          <w:rFonts w:asciiTheme="minorHAnsi" w:eastAsiaTheme="minorEastAsia" w:hAnsiTheme="minorHAnsi" w:cstheme="minorBidi"/>
          <w:noProof/>
          <w:sz w:val="22"/>
          <w:szCs w:val="22"/>
        </w:rPr>
      </w:pPr>
      <w:hyperlink w:anchor="_Toc317255877" w:history="1">
        <w:r w:rsidRPr="00CC6D7F">
          <w:rPr>
            <w:rStyle w:val="Hyperlink"/>
            <w:noProof/>
          </w:rPr>
          <w:t>Who should complete the Section 508 Product Assessment?</w:t>
        </w:r>
        <w:r>
          <w:rPr>
            <w:noProof/>
            <w:webHidden/>
          </w:rPr>
          <w:tab/>
        </w:r>
        <w:r>
          <w:rPr>
            <w:noProof/>
            <w:webHidden/>
          </w:rPr>
          <w:fldChar w:fldCharType="begin"/>
        </w:r>
        <w:r>
          <w:rPr>
            <w:noProof/>
            <w:webHidden/>
          </w:rPr>
          <w:instrText xml:space="preserve"> PAGEREF _Toc317255877 \h </w:instrText>
        </w:r>
        <w:r>
          <w:rPr>
            <w:noProof/>
            <w:webHidden/>
          </w:rPr>
        </w:r>
        <w:r>
          <w:rPr>
            <w:noProof/>
            <w:webHidden/>
          </w:rPr>
          <w:fldChar w:fldCharType="separate"/>
        </w:r>
        <w:r>
          <w:rPr>
            <w:noProof/>
            <w:webHidden/>
          </w:rPr>
          <w:t>2</w:t>
        </w:r>
        <w:r>
          <w:rPr>
            <w:noProof/>
            <w:webHidden/>
          </w:rPr>
          <w:fldChar w:fldCharType="end"/>
        </w:r>
      </w:hyperlink>
    </w:p>
    <w:p w:rsidR="00656217" w:rsidRDefault="00656217">
      <w:pPr>
        <w:pStyle w:val="TOC1"/>
        <w:tabs>
          <w:tab w:val="right" w:leader="dot" w:pos="8630"/>
        </w:tabs>
        <w:rPr>
          <w:rFonts w:asciiTheme="minorHAnsi" w:eastAsiaTheme="minorEastAsia" w:hAnsiTheme="minorHAnsi" w:cstheme="minorBidi"/>
          <w:noProof/>
          <w:sz w:val="22"/>
          <w:szCs w:val="22"/>
        </w:rPr>
      </w:pPr>
      <w:hyperlink w:anchor="_Toc317255878" w:history="1">
        <w:r w:rsidRPr="00CC6D7F">
          <w:rPr>
            <w:rStyle w:val="Hyperlink"/>
            <w:noProof/>
          </w:rPr>
          <w:t>Procedure for Completing the Section 508 Product Assessment:</w:t>
        </w:r>
        <w:r>
          <w:rPr>
            <w:noProof/>
            <w:webHidden/>
          </w:rPr>
          <w:tab/>
        </w:r>
        <w:r>
          <w:rPr>
            <w:noProof/>
            <w:webHidden/>
          </w:rPr>
          <w:fldChar w:fldCharType="begin"/>
        </w:r>
        <w:r>
          <w:rPr>
            <w:noProof/>
            <w:webHidden/>
          </w:rPr>
          <w:instrText xml:space="preserve"> PAGEREF _Toc317255878 \h </w:instrText>
        </w:r>
        <w:r>
          <w:rPr>
            <w:noProof/>
            <w:webHidden/>
          </w:rPr>
        </w:r>
        <w:r>
          <w:rPr>
            <w:noProof/>
            <w:webHidden/>
          </w:rPr>
          <w:fldChar w:fldCharType="separate"/>
        </w:r>
        <w:r>
          <w:rPr>
            <w:noProof/>
            <w:webHidden/>
          </w:rPr>
          <w:t>2</w:t>
        </w:r>
        <w:r>
          <w:rPr>
            <w:noProof/>
            <w:webHidden/>
          </w:rPr>
          <w:fldChar w:fldCharType="end"/>
        </w:r>
      </w:hyperlink>
    </w:p>
    <w:p w:rsidR="00656217" w:rsidRDefault="00656217">
      <w:pPr>
        <w:pStyle w:val="TOC1"/>
        <w:tabs>
          <w:tab w:val="right" w:leader="dot" w:pos="8630"/>
        </w:tabs>
        <w:rPr>
          <w:rFonts w:asciiTheme="minorHAnsi" w:eastAsiaTheme="minorEastAsia" w:hAnsiTheme="minorHAnsi" w:cstheme="minorBidi"/>
          <w:noProof/>
          <w:sz w:val="22"/>
          <w:szCs w:val="22"/>
        </w:rPr>
      </w:pPr>
      <w:hyperlink w:anchor="_Toc317255879" w:history="1">
        <w:r w:rsidRPr="00CC6D7F">
          <w:rPr>
            <w:rStyle w:val="Hyperlink"/>
            <w:noProof/>
          </w:rPr>
          <w:t>Section 508 Product Assessment</w:t>
        </w:r>
        <w:r>
          <w:rPr>
            <w:noProof/>
            <w:webHidden/>
          </w:rPr>
          <w:tab/>
        </w:r>
        <w:r>
          <w:rPr>
            <w:noProof/>
            <w:webHidden/>
          </w:rPr>
          <w:fldChar w:fldCharType="begin"/>
        </w:r>
        <w:r>
          <w:rPr>
            <w:noProof/>
            <w:webHidden/>
          </w:rPr>
          <w:instrText xml:space="preserve"> PAGEREF _Toc317255879 \h </w:instrText>
        </w:r>
        <w:r>
          <w:rPr>
            <w:noProof/>
            <w:webHidden/>
          </w:rPr>
        </w:r>
        <w:r>
          <w:rPr>
            <w:noProof/>
            <w:webHidden/>
          </w:rPr>
          <w:fldChar w:fldCharType="separate"/>
        </w:r>
        <w:r>
          <w:rPr>
            <w:noProof/>
            <w:webHidden/>
          </w:rPr>
          <w:t>5</w:t>
        </w:r>
        <w:r>
          <w:rPr>
            <w:noProof/>
            <w:webHidden/>
          </w:rPr>
          <w:fldChar w:fldCharType="end"/>
        </w:r>
      </w:hyperlink>
    </w:p>
    <w:p w:rsidR="00656217" w:rsidRDefault="00656217">
      <w:pPr>
        <w:pStyle w:val="TOC2"/>
        <w:tabs>
          <w:tab w:val="right" w:leader="dot" w:pos="8630"/>
        </w:tabs>
        <w:rPr>
          <w:rFonts w:asciiTheme="minorHAnsi" w:eastAsiaTheme="minorEastAsia" w:hAnsiTheme="minorHAnsi" w:cstheme="minorBidi"/>
          <w:noProof/>
          <w:sz w:val="22"/>
          <w:szCs w:val="22"/>
        </w:rPr>
      </w:pPr>
      <w:hyperlink w:anchor="_Toc317255880" w:history="1">
        <w:r w:rsidRPr="00CC6D7F">
          <w:rPr>
            <w:rStyle w:val="Hyperlink"/>
            <w:noProof/>
          </w:rPr>
          <w:t>Section 1194.23 Telecommunications Products</w:t>
        </w:r>
        <w:r>
          <w:rPr>
            <w:noProof/>
            <w:webHidden/>
          </w:rPr>
          <w:tab/>
        </w:r>
        <w:r>
          <w:rPr>
            <w:noProof/>
            <w:webHidden/>
          </w:rPr>
          <w:fldChar w:fldCharType="begin"/>
        </w:r>
        <w:r>
          <w:rPr>
            <w:noProof/>
            <w:webHidden/>
          </w:rPr>
          <w:instrText xml:space="preserve"> PAGEREF _Toc317255880 \h </w:instrText>
        </w:r>
        <w:r>
          <w:rPr>
            <w:noProof/>
            <w:webHidden/>
          </w:rPr>
        </w:r>
        <w:r>
          <w:rPr>
            <w:noProof/>
            <w:webHidden/>
          </w:rPr>
          <w:fldChar w:fldCharType="separate"/>
        </w:r>
        <w:r>
          <w:rPr>
            <w:noProof/>
            <w:webHidden/>
          </w:rPr>
          <w:t>5</w:t>
        </w:r>
        <w:r>
          <w:rPr>
            <w:noProof/>
            <w:webHidden/>
          </w:rPr>
          <w:fldChar w:fldCharType="end"/>
        </w:r>
      </w:hyperlink>
    </w:p>
    <w:p w:rsidR="00656217" w:rsidRDefault="00656217">
      <w:pPr>
        <w:pStyle w:val="TOC2"/>
        <w:tabs>
          <w:tab w:val="right" w:leader="dot" w:pos="8630"/>
        </w:tabs>
        <w:rPr>
          <w:rFonts w:asciiTheme="minorHAnsi" w:eastAsiaTheme="minorEastAsia" w:hAnsiTheme="minorHAnsi" w:cstheme="minorBidi"/>
          <w:noProof/>
          <w:sz w:val="22"/>
          <w:szCs w:val="22"/>
        </w:rPr>
      </w:pPr>
      <w:hyperlink w:anchor="_Toc317255881" w:history="1">
        <w:r w:rsidRPr="00CC6D7F">
          <w:rPr>
            <w:rStyle w:val="Hyperlink"/>
            <w:noProof/>
          </w:rPr>
          <w:t>Section 1194.24 Video and Multimedia Products</w:t>
        </w:r>
        <w:r>
          <w:rPr>
            <w:noProof/>
            <w:webHidden/>
          </w:rPr>
          <w:tab/>
        </w:r>
        <w:r>
          <w:rPr>
            <w:noProof/>
            <w:webHidden/>
          </w:rPr>
          <w:fldChar w:fldCharType="begin"/>
        </w:r>
        <w:r>
          <w:rPr>
            <w:noProof/>
            <w:webHidden/>
          </w:rPr>
          <w:instrText xml:space="preserve"> PAGEREF _Toc317255881 \h </w:instrText>
        </w:r>
        <w:r>
          <w:rPr>
            <w:noProof/>
            <w:webHidden/>
          </w:rPr>
        </w:r>
        <w:r>
          <w:rPr>
            <w:noProof/>
            <w:webHidden/>
          </w:rPr>
          <w:fldChar w:fldCharType="separate"/>
        </w:r>
        <w:r>
          <w:rPr>
            <w:noProof/>
            <w:webHidden/>
          </w:rPr>
          <w:t>10</w:t>
        </w:r>
        <w:r>
          <w:rPr>
            <w:noProof/>
            <w:webHidden/>
          </w:rPr>
          <w:fldChar w:fldCharType="end"/>
        </w:r>
      </w:hyperlink>
    </w:p>
    <w:p w:rsidR="00656217" w:rsidRDefault="00656217">
      <w:pPr>
        <w:pStyle w:val="TOC2"/>
        <w:tabs>
          <w:tab w:val="right" w:leader="dot" w:pos="8630"/>
        </w:tabs>
        <w:rPr>
          <w:rFonts w:asciiTheme="minorHAnsi" w:eastAsiaTheme="minorEastAsia" w:hAnsiTheme="minorHAnsi" w:cstheme="minorBidi"/>
          <w:noProof/>
          <w:sz w:val="22"/>
          <w:szCs w:val="22"/>
        </w:rPr>
      </w:pPr>
      <w:hyperlink w:anchor="_Toc317255882" w:history="1">
        <w:r w:rsidRPr="00CC6D7F">
          <w:rPr>
            <w:rStyle w:val="Hyperlink"/>
            <w:noProof/>
          </w:rPr>
          <w:t>Section 1194.25 Self-Contained, Closed Products</w:t>
        </w:r>
        <w:r>
          <w:rPr>
            <w:noProof/>
            <w:webHidden/>
          </w:rPr>
          <w:tab/>
        </w:r>
        <w:r>
          <w:rPr>
            <w:noProof/>
            <w:webHidden/>
          </w:rPr>
          <w:fldChar w:fldCharType="begin"/>
        </w:r>
        <w:r>
          <w:rPr>
            <w:noProof/>
            <w:webHidden/>
          </w:rPr>
          <w:instrText xml:space="preserve"> PAGEREF _Toc317255882 \h </w:instrText>
        </w:r>
        <w:r>
          <w:rPr>
            <w:noProof/>
            <w:webHidden/>
          </w:rPr>
        </w:r>
        <w:r>
          <w:rPr>
            <w:noProof/>
            <w:webHidden/>
          </w:rPr>
          <w:fldChar w:fldCharType="separate"/>
        </w:r>
        <w:r>
          <w:rPr>
            <w:noProof/>
            <w:webHidden/>
          </w:rPr>
          <w:t>13</w:t>
        </w:r>
        <w:r>
          <w:rPr>
            <w:noProof/>
            <w:webHidden/>
          </w:rPr>
          <w:fldChar w:fldCharType="end"/>
        </w:r>
      </w:hyperlink>
    </w:p>
    <w:p w:rsidR="00656217" w:rsidRDefault="00656217">
      <w:pPr>
        <w:pStyle w:val="TOC2"/>
        <w:tabs>
          <w:tab w:val="right" w:leader="dot" w:pos="8630"/>
        </w:tabs>
        <w:rPr>
          <w:rFonts w:asciiTheme="minorHAnsi" w:eastAsiaTheme="minorEastAsia" w:hAnsiTheme="minorHAnsi" w:cstheme="minorBidi"/>
          <w:noProof/>
          <w:sz w:val="22"/>
          <w:szCs w:val="22"/>
        </w:rPr>
      </w:pPr>
      <w:hyperlink w:anchor="_Toc317255883" w:history="1">
        <w:r w:rsidRPr="00CC6D7F">
          <w:rPr>
            <w:rStyle w:val="Hyperlink"/>
            <w:noProof/>
          </w:rPr>
          <w:t>Section 1194.26 Desktop and Portable Computers</w:t>
        </w:r>
        <w:r>
          <w:rPr>
            <w:noProof/>
            <w:webHidden/>
          </w:rPr>
          <w:tab/>
        </w:r>
        <w:r>
          <w:rPr>
            <w:noProof/>
            <w:webHidden/>
          </w:rPr>
          <w:fldChar w:fldCharType="begin"/>
        </w:r>
        <w:r>
          <w:rPr>
            <w:noProof/>
            <w:webHidden/>
          </w:rPr>
          <w:instrText xml:space="preserve"> PAGEREF _Toc317255883 \h </w:instrText>
        </w:r>
        <w:r>
          <w:rPr>
            <w:noProof/>
            <w:webHidden/>
          </w:rPr>
        </w:r>
        <w:r>
          <w:rPr>
            <w:noProof/>
            <w:webHidden/>
          </w:rPr>
          <w:fldChar w:fldCharType="separate"/>
        </w:r>
        <w:r>
          <w:rPr>
            <w:noProof/>
            <w:webHidden/>
          </w:rPr>
          <w:t>20</w:t>
        </w:r>
        <w:r>
          <w:rPr>
            <w:noProof/>
            <w:webHidden/>
          </w:rPr>
          <w:fldChar w:fldCharType="end"/>
        </w:r>
      </w:hyperlink>
    </w:p>
    <w:p w:rsidR="00656217" w:rsidRDefault="00656217">
      <w:pPr>
        <w:pStyle w:val="TOC2"/>
        <w:tabs>
          <w:tab w:val="right" w:leader="dot" w:pos="8630"/>
        </w:tabs>
        <w:rPr>
          <w:rFonts w:asciiTheme="minorHAnsi" w:eastAsiaTheme="minorEastAsia" w:hAnsiTheme="minorHAnsi" w:cstheme="minorBidi"/>
          <w:noProof/>
          <w:sz w:val="22"/>
          <w:szCs w:val="22"/>
        </w:rPr>
      </w:pPr>
      <w:hyperlink w:anchor="_Toc317255884" w:history="1">
        <w:r w:rsidRPr="00CC6D7F">
          <w:rPr>
            <w:rStyle w:val="Hyperlink"/>
            <w:noProof/>
          </w:rPr>
          <w:t>Section 1194.31 Functional Performance Criteria</w:t>
        </w:r>
        <w:r>
          <w:rPr>
            <w:noProof/>
            <w:webHidden/>
          </w:rPr>
          <w:tab/>
        </w:r>
        <w:r>
          <w:rPr>
            <w:noProof/>
            <w:webHidden/>
          </w:rPr>
          <w:fldChar w:fldCharType="begin"/>
        </w:r>
        <w:r>
          <w:rPr>
            <w:noProof/>
            <w:webHidden/>
          </w:rPr>
          <w:instrText xml:space="preserve"> PAGEREF _Toc317255884 \h </w:instrText>
        </w:r>
        <w:r>
          <w:rPr>
            <w:noProof/>
            <w:webHidden/>
          </w:rPr>
        </w:r>
        <w:r>
          <w:rPr>
            <w:noProof/>
            <w:webHidden/>
          </w:rPr>
          <w:fldChar w:fldCharType="separate"/>
        </w:r>
        <w:r>
          <w:rPr>
            <w:noProof/>
            <w:webHidden/>
          </w:rPr>
          <w:t>22</w:t>
        </w:r>
        <w:r>
          <w:rPr>
            <w:noProof/>
            <w:webHidden/>
          </w:rPr>
          <w:fldChar w:fldCharType="end"/>
        </w:r>
      </w:hyperlink>
    </w:p>
    <w:p w:rsidR="00656217" w:rsidRDefault="00656217">
      <w:pPr>
        <w:pStyle w:val="TOC2"/>
        <w:tabs>
          <w:tab w:val="right" w:leader="dot" w:pos="8630"/>
        </w:tabs>
        <w:rPr>
          <w:rFonts w:asciiTheme="minorHAnsi" w:eastAsiaTheme="minorEastAsia" w:hAnsiTheme="minorHAnsi" w:cstheme="minorBidi"/>
          <w:noProof/>
          <w:sz w:val="22"/>
          <w:szCs w:val="22"/>
        </w:rPr>
      </w:pPr>
      <w:hyperlink w:anchor="_Toc317255885" w:history="1">
        <w:r w:rsidRPr="00CC6D7F">
          <w:rPr>
            <w:rStyle w:val="Hyperlink"/>
            <w:noProof/>
          </w:rPr>
          <w:t>Section 1194.41 Information, Documentation, and Support</w:t>
        </w:r>
        <w:r>
          <w:rPr>
            <w:noProof/>
            <w:webHidden/>
          </w:rPr>
          <w:tab/>
        </w:r>
        <w:r>
          <w:rPr>
            <w:noProof/>
            <w:webHidden/>
          </w:rPr>
          <w:fldChar w:fldCharType="begin"/>
        </w:r>
        <w:r>
          <w:rPr>
            <w:noProof/>
            <w:webHidden/>
          </w:rPr>
          <w:instrText xml:space="preserve"> PAGEREF _Toc317255885 \h </w:instrText>
        </w:r>
        <w:r>
          <w:rPr>
            <w:noProof/>
            <w:webHidden/>
          </w:rPr>
        </w:r>
        <w:r>
          <w:rPr>
            <w:noProof/>
            <w:webHidden/>
          </w:rPr>
          <w:fldChar w:fldCharType="separate"/>
        </w:r>
        <w:r>
          <w:rPr>
            <w:noProof/>
            <w:webHidden/>
          </w:rPr>
          <w:t>24</w:t>
        </w:r>
        <w:r>
          <w:rPr>
            <w:noProof/>
            <w:webHidden/>
          </w:rPr>
          <w:fldChar w:fldCharType="end"/>
        </w:r>
      </w:hyperlink>
    </w:p>
    <w:p w:rsidR="00930AB9" w:rsidRDefault="004B7312" w:rsidP="00930AB9">
      <w:pPr>
        <w:spacing w:line="480" w:lineRule="auto"/>
      </w:pPr>
      <w:r>
        <w:fldChar w:fldCharType="end"/>
      </w:r>
    </w:p>
    <w:p w:rsidR="00E565D8" w:rsidRDefault="00E565D8">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CA0D9B" w:rsidRDefault="00CA0D9B">
      <w:pPr>
        <w:pStyle w:val="xl24"/>
        <w:spacing w:before="0" w:beforeAutospacing="0" w:after="0" w:afterAutospacing="0"/>
      </w:pPr>
    </w:p>
    <w:p w:rsidR="00387806" w:rsidRDefault="00387806" w:rsidP="00387806">
      <w:pPr>
        <w:pStyle w:val="Heading8"/>
        <w:rPr>
          <w:rFonts w:ascii="Arial" w:hAnsi="Arial" w:cs="Arial"/>
          <w:szCs w:val="28"/>
        </w:rPr>
        <w:sectPr w:rsidR="00387806" w:rsidSect="00387806">
          <w:headerReference w:type="first" r:id="rId12"/>
          <w:footerReference w:type="first" r:id="rId13"/>
          <w:pgSz w:w="12240" w:h="15840" w:code="1"/>
          <w:pgMar w:top="1080" w:right="1800" w:bottom="1080" w:left="1800" w:header="720" w:footer="720" w:gutter="0"/>
          <w:paperSrc w:first="15" w:other="15"/>
          <w:pgNumType w:fmt="lowerRoman" w:start="1"/>
          <w:cols w:space="720"/>
          <w:noEndnote/>
          <w:titlePg/>
          <w:docGrid w:linePitch="78"/>
        </w:sectPr>
      </w:pPr>
    </w:p>
    <w:p w:rsidR="00387806" w:rsidRDefault="00DC5E93" w:rsidP="00387806">
      <w:pPr>
        <w:pStyle w:val="Heading8"/>
        <w:rPr>
          <w:rFonts w:ascii="Arial" w:hAnsi="Arial" w:cs="Arial"/>
          <w:szCs w:val="28"/>
        </w:rPr>
      </w:pPr>
      <w:r w:rsidRPr="00387806">
        <w:rPr>
          <w:rFonts w:ascii="Arial" w:hAnsi="Arial" w:cs="Arial"/>
          <w:szCs w:val="28"/>
        </w:rPr>
        <w:lastRenderedPageBreak/>
        <w:t xml:space="preserve">Instructions for </w:t>
      </w:r>
      <w:r w:rsidR="00DC6F41" w:rsidRPr="00387806">
        <w:rPr>
          <w:rFonts w:ascii="Arial" w:hAnsi="Arial" w:cs="Arial"/>
          <w:szCs w:val="28"/>
        </w:rPr>
        <w:t xml:space="preserve">Completing </w:t>
      </w:r>
      <w:r w:rsidR="000E595F" w:rsidRPr="00387806">
        <w:rPr>
          <w:rFonts w:ascii="Arial" w:hAnsi="Arial" w:cs="Arial"/>
          <w:szCs w:val="28"/>
        </w:rPr>
        <w:t>the</w:t>
      </w:r>
    </w:p>
    <w:p w:rsidR="00DC6F41" w:rsidRPr="00387806" w:rsidRDefault="00DC6F41" w:rsidP="00387806">
      <w:pPr>
        <w:pStyle w:val="Heading8"/>
        <w:rPr>
          <w:rFonts w:ascii="Arial" w:hAnsi="Arial" w:cs="Arial"/>
          <w:szCs w:val="28"/>
        </w:rPr>
      </w:pPr>
      <w:r w:rsidRPr="00387806">
        <w:rPr>
          <w:rFonts w:ascii="Arial" w:hAnsi="Arial" w:cs="Arial"/>
          <w:szCs w:val="28"/>
        </w:rPr>
        <w:t xml:space="preserve">Section 508 </w:t>
      </w:r>
      <w:r w:rsidR="00387806" w:rsidRPr="00387806">
        <w:rPr>
          <w:rFonts w:ascii="Arial" w:hAnsi="Arial" w:cs="Arial"/>
          <w:szCs w:val="28"/>
        </w:rPr>
        <w:t xml:space="preserve">Product </w:t>
      </w:r>
      <w:r w:rsidR="00DC5E93" w:rsidRPr="00387806">
        <w:rPr>
          <w:rFonts w:ascii="Arial" w:hAnsi="Arial" w:cs="Arial"/>
          <w:szCs w:val="28"/>
        </w:rPr>
        <w:t>A</w:t>
      </w:r>
      <w:r w:rsidR="00A5472C" w:rsidRPr="00387806">
        <w:rPr>
          <w:rFonts w:ascii="Arial" w:hAnsi="Arial" w:cs="Arial"/>
          <w:szCs w:val="28"/>
        </w:rPr>
        <w:t>ssessment</w:t>
      </w:r>
    </w:p>
    <w:p w:rsidR="00DC6F41" w:rsidRPr="005565D0" w:rsidRDefault="00DC6F41" w:rsidP="00CA0D9B"/>
    <w:p w:rsidR="00FA6222" w:rsidRPr="00E1645F" w:rsidRDefault="00FA6222" w:rsidP="00E1645F">
      <w:pPr>
        <w:pStyle w:val="Heading1"/>
      </w:pPr>
      <w:bookmarkStart w:id="0" w:name="_Toc132014998"/>
      <w:bookmarkStart w:id="1" w:name="_Toc317255875"/>
      <w:r w:rsidRPr="00E1645F">
        <w:t>Purpose:</w:t>
      </w:r>
      <w:bookmarkEnd w:id="1"/>
    </w:p>
    <w:p w:rsidR="00FA6222" w:rsidRPr="00FA6222" w:rsidRDefault="00FA6222" w:rsidP="00FA6222">
      <w:pPr>
        <w:rPr>
          <w:rFonts w:cs="Arial"/>
        </w:rPr>
      </w:pPr>
      <w:r w:rsidRPr="00FA6222">
        <w:rPr>
          <w:rFonts w:cs="Arial"/>
        </w:rPr>
        <w:t xml:space="preserve">The purpose of the Section 508 Product Assessment is to assist contracting officials and other buyers of the </w:t>
      </w:r>
      <w:r w:rsidR="005D63D0">
        <w:rPr>
          <w:rFonts w:cs="Arial"/>
        </w:rPr>
        <w:t>United States Department of Agriculture (USDA)</w:t>
      </w:r>
      <w:r w:rsidRPr="00FA6222">
        <w:rPr>
          <w:rFonts w:cs="Arial"/>
        </w:rPr>
        <w:t xml:space="preserve"> in making preliminary assessments regarding the availability of Electronic and Information Technology (EIT) products and services with features that support accessibility.</w:t>
      </w:r>
    </w:p>
    <w:p w:rsidR="00FA6222" w:rsidRDefault="00FA6222" w:rsidP="00B578D6">
      <w:pPr>
        <w:rPr>
          <w:rFonts w:ascii="Arial" w:hAnsi="Arial" w:cs="Arial"/>
          <w:b/>
        </w:rPr>
      </w:pPr>
    </w:p>
    <w:p w:rsidR="00DC6F41" w:rsidRPr="00B578D6" w:rsidRDefault="00DC6F41" w:rsidP="00E1645F">
      <w:pPr>
        <w:pStyle w:val="Heading1"/>
      </w:pPr>
      <w:bookmarkStart w:id="2" w:name="_Toc317255876"/>
      <w:r w:rsidRPr="00B578D6">
        <w:t>Background:</w:t>
      </w:r>
      <w:bookmarkEnd w:id="0"/>
      <w:bookmarkEnd w:id="2"/>
    </w:p>
    <w:p w:rsidR="00DC6F41" w:rsidRDefault="00DC6F41" w:rsidP="00DC6F41">
      <w:r w:rsidRPr="00A5472C">
        <w:t xml:space="preserve">In 2001, the Information Technology Industry Council partnered with the General Services Administration to create a tool that would assist Federal contracting and procurement officials in fulfilling the market research requirements specified in Section 508.  The result of their collaboration was the </w:t>
      </w:r>
      <w:r w:rsidR="00817570" w:rsidRPr="00A5472C">
        <w:t xml:space="preserve">Section </w:t>
      </w:r>
      <w:r w:rsidRPr="00A5472C">
        <w:t xml:space="preserve">508 </w:t>
      </w:r>
      <w:r w:rsidR="003D10D8" w:rsidRPr="00A5472C">
        <w:t xml:space="preserve">Voluntary Product Accessibility </w:t>
      </w:r>
      <w:r w:rsidRPr="00A5472C">
        <w:t xml:space="preserve">Template </w:t>
      </w:r>
      <w:r w:rsidR="003D10D8" w:rsidRPr="00A5472C">
        <w:t xml:space="preserve">(VPAT) </w:t>
      </w:r>
      <w:r w:rsidRPr="00A5472C">
        <w:t xml:space="preserve">– a simple, </w:t>
      </w:r>
      <w:r w:rsidR="00817570" w:rsidRPr="00A5472C">
        <w:t>W</w:t>
      </w:r>
      <w:r w:rsidRPr="00A5472C">
        <w:t xml:space="preserve">eb-based checklist that allows </w:t>
      </w:r>
      <w:r w:rsidR="00DC5E93" w:rsidRPr="00A5472C">
        <w:t>m</w:t>
      </w:r>
      <w:r w:rsidR="00817570" w:rsidRPr="00A5472C">
        <w:t xml:space="preserve">anufacturers, </w:t>
      </w:r>
      <w:r w:rsidR="00DC5E93" w:rsidRPr="00A5472C">
        <w:t>d</w:t>
      </w:r>
      <w:r w:rsidR="00817570" w:rsidRPr="00A5472C">
        <w:t xml:space="preserve">evelopers, </w:t>
      </w:r>
      <w:r w:rsidR="0044187C" w:rsidRPr="00A5472C">
        <w:t>or</w:t>
      </w:r>
      <w:r w:rsidR="00817570" w:rsidRPr="00A5472C">
        <w:t xml:space="preserve"> </w:t>
      </w:r>
      <w:r w:rsidR="00DC5E93" w:rsidRPr="00A5472C">
        <w:t>v</w:t>
      </w:r>
      <w:r w:rsidRPr="00A5472C">
        <w:t xml:space="preserve">endors to document how their product </w:t>
      </w:r>
      <w:r w:rsidRPr="00A5472C">
        <w:rPr>
          <w:b/>
          <w:bCs/>
          <w:u w:val="single"/>
        </w:rPr>
        <w:t>d</w:t>
      </w:r>
      <w:r w:rsidR="002E6CC9">
        <w:rPr>
          <w:b/>
          <w:bCs/>
          <w:u w:val="single"/>
        </w:rPr>
        <w:t>oes</w:t>
      </w:r>
      <w:r w:rsidRPr="00A5472C">
        <w:t xml:space="preserve"> or </w:t>
      </w:r>
      <w:r w:rsidRPr="00A5472C">
        <w:rPr>
          <w:b/>
          <w:bCs/>
          <w:u w:val="single"/>
        </w:rPr>
        <w:t>d</w:t>
      </w:r>
      <w:r w:rsidR="002E6CC9">
        <w:rPr>
          <w:b/>
          <w:bCs/>
          <w:u w:val="single"/>
        </w:rPr>
        <w:t>oes</w:t>
      </w:r>
      <w:r w:rsidRPr="00A5472C">
        <w:rPr>
          <w:b/>
          <w:bCs/>
          <w:u w:val="single"/>
        </w:rPr>
        <w:t xml:space="preserve"> not</w:t>
      </w:r>
      <w:r w:rsidRPr="00A5472C">
        <w:t xml:space="preserve"> meet the various Section 508 Requirements.</w:t>
      </w:r>
      <w:r w:rsidR="003D10D8" w:rsidRPr="00A5472C">
        <w:t xml:space="preserve">  </w:t>
      </w:r>
      <w:r w:rsidR="002E6CC9">
        <w:t xml:space="preserve">CMS </w:t>
      </w:r>
      <w:r w:rsidR="0083412B">
        <w:t xml:space="preserve">has </w:t>
      </w:r>
      <w:r w:rsidR="002E6CC9">
        <w:t xml:space="preserve">adopted the VPAT for use in assessing </w:t>
      </w:r>
      <w:r w:rsidR="00B939E9">
        <w:t xml:space="preserve">Section 508 compliance of </w:t>
      </w:r>
      <w:r w:rsidR="00FA6222">
        <w:t>EIT</w:t>
      </w:r>
      <w:r w:rsidR="002E6CC9">
        <w:t xml:space="preserve"> products </w:t>
      </w:r>
      <w:r w:rsidR="00B939E9">
        <w:t xml:space="preserve">being acquired by or developed for the Agency, hence referred to by the Agency as the </w:t>
      </w:r>
      <w:r w:rsidR="00387806">
        <w:t>Section 508 Product Assessment</w:t>
      </w:r>
      <w:r w:rsidR="00B939E9">
        <w:t xml:space="preserve">. </w:t>
      </w:r>
    </w:p>
    <w:p w:rsidR="00497E80" w:rsidRDefault="00497E80" w:rsidP="00DC6F41"/>
    <w:p w:rsidR="00497E80" w:rsidRPr="005D13A0" w:rsidRDefault="00497E80" w:rsidP="00E1645F">
      <w:pPr>
        <w:pStyle w:val="Heading1"/>
      </w:pPr>
      <w:bookmarkStart w:id="3" w:name="_Toc317255877"/>
      <w:r w:rsidRPr="005D13A0">
        <w:t xml:space="preserve">Who should complete the </w:t>
      </w:r>
      <w:r w:rsidR="00387806" w:rsidRPr="005D13A0">
        <w:t>Section 508 Product Assessment</w:t>
      </w:r>
      <w:r w:rsidRPr="005D13A0">
        <w:t>?</w:t>
      </w:r>
      <w:bookmarkEnd w:id="3"/>
    </w:p>
    <w:p w:rsidR="00497E80" w:rsidRDefault="005D63D0" w:rsidP="00DC6F41">
      <w:r>
        <w:t>USDA</w:t>
      </w:r>
      <w:r w:rsidR="00497E80" w:rsidRPr="00497E80">
        <w:t xml:space="preserve"> requires a measure of technical detail in the responses submitted in a </w:t>
      </w:r>
      <w:r w:rsidR="00387806">
        <w:t>Section 508 Product Assessment</w:t>
      </w:r>
      <w:r w:rsidR="00497E80" w:rsidRPr="00497E80">
        <w:t xml:space="preserve"> in order to effectively determine compliance of the identified EIT product.</w:t>
      </w:r>
      <w:r w:rsidR="00387806">
        <w:t xml:space="preserve">  </w:t>
      </w:r>
      <w:r w:rsidR="002E6804">
        <w:t>Th</w:t>
      </w:r>
      <w:r w:rsidR="0083412B">
        <w:t>erefore</w:t>
      </w:r>
      <w:r w:rsidR="002E6804">
        <w:t>, a</w:t>
      </w:r>
      <w:r w:rsidR="00B578D6">
        <w:t xml:space="preserve"> technical specialist for the manufacturer, developer, or vendor </w:t>
      </w:r>
      <w:r w:rsidR="0083412B">
        <w:t>of</w:t>
      </w:r>
      <w:r w:rsidR="00B578D6">
        <w:t xml:space="preserve"> the EIT product</w:t>
      </w:r>
      <w:r w:rsidR="00497E80" w:rsidRPr="00497E80">
        <w:t xml:space="preserve"> </w:t>
      </w:r>
      <w:r w:rsidR="00B578D6">
        <w:t xml:space="preserve">should complete the </w:t>
      </w:r>
      <w:r w:rsidR="00387806">
        <w:t>Section 508 Product Assessment</w:t>
      </w:r>
      <w:r w:rsidR="00B578D6">
        <w:t>.</w:t>
      </w:r>
    </w:p>
    <w:p w:rsidR="00C909EC" w:rsidRDefault="00C909EC" w:rsidP="00DC6F41"/>
    <w:p w:rsidR="00C909EC" w:rsidRPr="00C909EC" w:rsidRDefault="00C909EC" w:rsidP="00DC6F41">
      <w:r>
        <w:t xml:space="preserve">It is the responsibility of the manufacturer, developer, or vendor </w:t>
      </w:r>
      <w:r w:rsidR="0083412B">
        <w:t>of</w:t>
      </w:r>
      <w:r>
        <w:t xml:space="preserve"> the EIT product to </w:t>
      </w:r>
      <w:r w:rsidRPr="00C909EC">
        <w:t xml:space="preserve">maintain the integrity of the data </w:t>
      </w:r>
      <w:r>
        <w:t xml:space="preserve">provided in </w:t>
      </w:r>
      <w:r w:rsidRPr="00C909EC">
        <w:t xml:space="preserve">the </w:t>
      </w:r>
      <w:r w:rsidR="00387806">
        <w:t>Section 508 Product Assessment</w:t>
      </w:r>
      <w:r w:rsidRPr="00C909EC">
        <w:t xml:space="preserve">. The information provided </w:t>
      </w:r>
      <w:r>
        <w:t>in the completed</w:t>
      </w:r>
      <w:r w:rsidRPr="00C909EC">
        <w:t xml:space="preserve"> </w:t>
      </w:r>
      <w:r w:rsidR="00387806">
        <w:t>Section 508 Product Assessment</w:t>
      </w:r>
      <w:r w:rsidRPr="00C909EC">
        <w:t xml:space="preserve"> </w:t>
      </w:r>
      <w:r>
        <w:t xml:space="preserve">for an EIT product </w:t>
      </w:r>
      <w:r w:rsidRPr="00C909EC">
        <w:t>is considered to be a self-representation unless expressly affirmed otherwise.</w:t>
      </w:r>
    </w:p>
    <w:p w:rsidR="00A9181F" w:rsidRPr="005565D0" w:rsidRDefault="00A9181F" w:rsidP="00DC6F41"/>
    <w:p w:rsidR="00B578D6" w:rsidRDefault="00B578D6" w:rsidP="00E1645F">
      <w:pPr>
        <w:pStyle w:val="Heading1"/>
      </w:pPr>
      <w:bookmarkStart w:id="4" w:name="_Toc317255878"/>
      <w:r>
        <w:t xml:space="preserve">Procedure </w:t>
      </w:r>
      <w:r w:rsidR="00497E80">
        <w:t xml:space="preserve">for Completing the </w:t>
      </w:r>
      <w:r w:rsidR="00387806">
        <w:t xml:space="preserve">Section 508 Product </w:t>
      </w:r>
      <w:proofErr w:type="gramStart"/>
      <w:r w:rsidR="00387806">
        <w:t>Assessment</w:t>
      </w:r>
      <w:proofErr w:type="gramEnd"/>
      <w:r>
        <w:t>:</w:t>
      </w:r>
      <w:bookmarkEnd w:id="4"/>
    </w:p>
    <w:p w:rsidR="00B578D6" w:rsidRDefault="00B578D6" w:rsidP="00B578D6">
      <w:pPr>
        <w:ind w:left="864" w:hanging="864"/>
      </w:pPr>
      <w:r w:rsidRPr="00B578D6">
        <w:rPr>
          <w:b/>
          <w:color w:val="000000"/>
        </w:rPr>
        <w:t xml:space="preserve">Step 1: </w:t>
      </w:r>
      <w:r>
        <w:rPr>
          <w:rFonts w:ascii="Arial" w:hAnsi="Arial" w:cs="Arial"/>
          <w:b/>
          <w:color w:val="000000"/>
        </w:rPr>
        <w:t xml:space="preserve"> </w:t>
      </w:r>
      <w:r>
        <w:rPr>
          <w:color w:val="000000"/>
        </w:rPr>
        <w:t xml:space="preserve">Utilizing the information provided in </w:t>
      </w:r>
      <w:r w:rsidR="000661E7">
        <w:rPr>
          <w:color w:val="000000"/>
        </w:rPr>
        <w:t>the following t</w:t>
      </w:r>
      <w:r>
        <w:rPr>
          <w:color w:val="000000"/>
        </w:rPr>
        <w:t>able, d</w:t>
      </w:r>
      <w:r w:rsidRPr="00B578D6">
        <w:t xml:space="preserve">etermine which sections of the </w:t>
      </w:r>
      <w:r w:rsidRPr="00B578D6">
        <w:rPr>
          <w:b/>
          <w:bCs/>
        </w:rPr>
        <w:t>Technical Standards (Subpart B - 1194.21 through 1194.26)</w:t>
      </w:r>
      <w:r w:rsidRPr="00B578D6">
        <w:t xml:space="preserve"> apply to </w:t>
      </w:r>
      <w:r>
        <w:t>the EIT</w:t>
      </w:r>
      <w:r w:rsidRPr="00B578D6">
        <w:t xml:space="preserve"> product</w:t>
      </w:r>
      <w:r w:rsidRPr="00B578D6">
        <w:rPr>
          <w:b/>
          <w:color w:val="000000"/>
        </w:rPr>
        <w:t xml:space="preserve">.  </w:t>
      </w:r>
      <w:r w:rsidR="00187C73">
        <w:rPr>
          <w:color w:val="000000"/>
        </w:rPr>
        <w:t xml:space="preserve">Note that </w:t>
      </w:r>
      <w:r>
        <w:rPr>
          <w:color w:val="000000"/>
        </w:rPr>
        <w:t>the</w:t>
      </w:r>
      <w:r w:rsidRPr="00B578D6">
        <w:t xml:space="preserve"> </w:t>
      </w:r>
      <w:r w:rsidRPr="00B578D6">
        <w:rPr>
          <w:b/>
          <w:bCs/>
        </w:rPr>
        <w:t>Functional Performance Criteria (Subpart C – 1194.31)</w:t>
      </w:r>
      <w:r w:rsidRPr="00B578D6">
        <w:t xml:space="preserve"> and the </w:t>
      </w:r>
      <w:r w:rsidRPr="00B578D6">
        <w:rPr>
          <w:b/>
          <w:bCs/>
        </w:rPr>
        <w:t>Information, Documentation, and Support (Subpart D – 1194.41)</w:t>
      </w:r>
      <w:r w:rsidRPr="00B578D6">
        <w:t xml:space="preserve"> sections of the </w:t>
      </w:r>
      <w:r w:rsidR="005D63D0">
        <w:t>USDA</w:t>
      </w:r>
      <w:r w:rsidRPr="00B578D6">
        <w:t xml:space="preserve"> </w:t>
      </w:r>
      <w:r w:rsidR="00387806">
        <w:t>Section 508 Product Assessment</w:t>
      </w:r>
      <w:r>
        <w:t xml:space="preserve"> must be completed for every EIT product</w:t>
      </w:r>
      <w:r w:rsidRPr="00B578D6">
        <w:t xml:space="preserve">.  </w:t>
      </w:r>
    </w:p>
    <w:p w:rsidR="004841EA" w:rsidRDefault="004841EA" w:rsidP="00B578D6">
      <w:pPr>
        <w:ind w:left="864" w:hanging="864"/>
      </w:pPr>
    </w:p>
    <w:p w:rsidR="00B578D6" w:rsidRDefault="00B578D6" w:rsidP="00B578D6">
      <w:pPr>
        <w:ind w:left="864" w:hanging="864"/>
        <w:rPr>
          <w:rFonts w:ascii="Arial" w:hAnsi="Arial" w:cs="Arial"/>
          <w:sz w:val="20"/>
          <w:szCs w:val="20"/>
        </w:rPr>
      </w:pPr>
    </w:p>
    <w:p w:rsidR="00284572" w:rsidRDefault="00284572" w:rsidP="00B578D6">
      <w:pPr>
        <w:ind w:left="864" w:hanging="864"/>
        <w:rPr>
          <w:rFonts w:ascii="Arial" w:hAnsi="Arial" w:cs="Arial"/>
          <w:sz w:val="20"/>
          <w:szCs w:val="20"/>
        </w:rPr>
      </w:pPr>
    </w:p>
    <w:tbl>
      <w:tblPr>
        <w:tblW w:w="8208"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5979"/>
      </w:tblGrid>
      <w:tr w:rsidR="0092106B" w:rsidRPr="00275E90" w:rsidTr="00275E90">
        <w:tc>
          <w:tcPr>
            <w:tcW w:w="2229" w:type="dxa"/>
            <w:shd w:val="clear" w:color="auto" w:fill="CCCCCC"/>
          </w:tcPr>
          <w:p w:rsidR="0092106B" w:rsidRPr="00275E90" w:rsidRDefault="0092106B" w:rsidP="00275E90">
            <w:pPr>
              <w:jc w:val="center"/>
              <w:rPr>
                <w:b/>
              </w:rPr>
            </w:pPr>
            <w:r w:rsidRPr="00275E90">
              <w:rPr>
                <w:b/>
              </w:rPr>
              <w:lastRenderedPageBreak/>
              <w:t>Product</w:t>
            </w:r>
          </w:p>
        </w:tc>
        <w:tc>
          <w:tcPr>
            <w:tcW w:w="5979" w:type="dxa"/>
            <w:shd w:val="clear" w:color="auto" w:fill="CCCCCC"/>
          </w:tcPr>
          <w:p w:rsidR="0092106B" w:rsidRPr="00275E90" w:rsidRDefault="0092106B" w:rsidP="00275E90">
            <w:pPr>
              <w:jc w:val="center"/>
              <w:rPr>
                <w:b/>
              </w:rPr>
            </w:pPr>
            <w:r w:rsidRPr="00275E90">
              <w:rPr>
                <w:b/>
              </w:rPr>
              <w:t>Applicable Sections</w:t>
            </w:r>
          </w:p>
        </w:tc>
      </w:tr>
      <w:tr w:rsidR="0092106B" w:rsidRPr="001D5773" w:rsidTr="00275E90">
        <w:tc>
          <w:tcPr>
            <w:tcW w:w="2229" w:type="dxa"/>
          </w:tcPr>
          <w:p w:rsidR="0092106B" w:rsidRPr="001D5773" w:rsidRDefault="0092106B" w:rsidP="00B578D6">
            <w:r w:rsidRPr="001D5773">
              <w:t>Telecommunications</w:t>
            </w:r>
          </w:p>
        </w:tc>
        <w:tc>
          <w:tcPr>
            <w:tcW w:w="5979" w:type="dxa"/>
          </w:tcPr>
          <w:p w:rsidR="0092106B" w:rsidRPr="001D5773" w:rsidRDefault="00187C73" w:rsidP="00B578D6">
            <w:r w:rsidRPr="001D5773">
              <w:t>1194.23</w:t>
            </w:r>
            <w:r w:rsidRPr="00275E90">
              <w:rPr>
                <w:b/>
              </w:rPr>
              <w:t xml:space="preserve"> </w:t>
            </w:r>
            <w:r w:rsidRPr="001D5773">
              <w:t>Telecommunications Products</w:t>
            </w:r>
          </w:p>
          <w:p w:rsidR="00187C73" w:rsidRPr="001D5773" w:rsidRDefault="00187C73" w:rsidP="00B578D6">
            <w:r w:rsidRPr="001D5773">
              <w:t>1194.31 Functional Performance Criteria</w:t>
            </w:r>
          </w:p>
          <w:p w:rsidR="00187C73" w:rsidRPr="001D5773" w:rsidRDefault="00187C73" w:rsidP="00B578D6">
            <w:r w:rsidRPr="001D5773">
              <w:t>1194.41 Information, Documentation, and Support</w:t>
            </w:r>
          </w:p>
        </w:tc>
      </w:tr>
      <w:tr w:rsidR="0092106B" w:rsidRPr="001D5773" w:rsidTr="00275E90">
        <w:tc>
          <w:tcPr>
            <w:tcW w:w="2229" w:type="dxa"/>
          </w:tcPr>
          <w:p w:rsidR="0092106B" w:rsidRPr="001D5773" w:rsidRDefault="0092106B" w:rsidP="00B578D6">
            <w:r w:rsidRPr="001D5773">
              <w:t>Video/Multimedia</w:t>
            </w:r>
          </w:p>
        </w:tc>
        <w:tc>
          <w:tcPr>
            <w:tcW w:w="5979" w:type="dxa"/>
          </w:tcPr>
          <w:p w:rsidR="0092106B" w:rsidRPr="001D5773" w:rsidRDefault="00187C73" w:rsidP="00B578D6">
            <w:r w:rsidRPr="001D5773">
              <w:t>1194.24 Video and Multimedia Products</w:t>
            </w:r>
          </w:p>
          <w:p w:rsidR="00187C73" w:rsidRPr="001D5773" w:rsidRDefault="00187C73" w:rsidP="00B578D6">
            <w:r w:rsidRPr="001D5773">
              <w:t>1194.31 Functional Performance Criteria</w:t>
            </w:r>
          </w:p>
          <w:p w:rsidR="00187C73" w:rsidRPr="001D5773" w:rsidRDefault="00187C73" w:rsidP="00B578D6">
            <w:r w:rsidRPr="001D5773">
              <w:t>1194.41 Information, Documentation, and Support</w:t>
            </w:r>
          </w:p>
        </w:tc>
      </w:tr>
      <w:tr w:rsidR="0092106B" w:rsidRPr="001D5773" w:rsidTr="00275E90">
        <w:tc>
          <w:tcPr>
            <w:tcW w:w="2229" w:type="dxa"/>
          </w:tcPr>
          <w:p w:rsidR="0092106B" w:rsidRPr="001D5773" w:rsidRDefault="0092106B" w:rsidP="00B578D6">
            <w:r w:rsidRPr="001D5773">
              <w:t>Self-Contained</w:t>
            </w:r>
          </w:p>
        </w:tc>
        <w:tc>
          <w:tcPr>
            <w:tcW w:w="5979" w:type="dxa"/>
          </w:tcPr>
          <w:p w:rsidR="0092106B" w:rsidRPr="001D5773" w:rsidRDefault="00187C73" w:rsidP="00B578D6">
            <w:r w:rsidRPr="001D5773">
              <w:t>1194.25 Self-Contained, Closed Products</w:t>
            </w:r>
          </w:p>
          <w:p w:rsidR="00187C73" w:rsidRPr="001D5773" w:rsidRDefault="00187C73" w:rsidP="00B578D6">
            <w:r w:rsidRPr="001D5773">
              <w:t>1194.31 Functional Performance Criteria</w:t>
            </w:r>
          </w:p>
          <w:p w:rsidR="00187C73" w:rsidRPr="001D5773" w:rsidRDefault="00187C73" w:rsidP="00B578D6">
            <w:r w:rsidRPr="001D5773">
              <w:t>1194.41 Information, Documentation, and Support</w:t>
            </w:r>
          </w:p>
        </w:tc>
      </w:tr>
      <w:tr w:rsidR="0092106B" w:rsidRPr="001D5773" w:rsidTr="00275E90">
        <w:tc>
          <w:tcPr>
            <w:tcW w:w="2229" w:type="dxa"/>
          </w:tcPr>
          <w:p w:rsidR="0092106B" w:rsidRPr="001D5773" w:rsidRDefault="0092106B" w:rsidP="00B578D6">
            <w:r w:rsidRPr="001D5773">
              <w:t>Personal Computers</w:t>
            </w:r>
          </w:p>
        </w:tc>
        <w:tc>
          <w:tcPr>
            <w:tcW w:w="5979" w:type="dxa"/>
          </w:tcPr>
          <w:p w:rsidR="0092106B" w:rsidRPr="001D5773" w:rsidRDefault="00187C73" w:rsidP="00B578D6">
            <w:r w:rsidRPr="001D5773">
              <w:t>1194.26 Desktop and Portable Computers</w:t>
            </w:r>
          </w:p>
          <w:p w:rsidR="00187C73" w:rsidRPr="001D5773" w:rsidRDefault="00187C73" w:rsidP="00B578D6">
            <w:r w:rsidRPr="001D5773">
              <w:t>1194.31 Functional Performance Criteria</w:t>
            </w:r>
          </w:p>
          <w:p w:rsidR="00187C73" w:rsidRPr="001D5773" w:rsidRDefault="00187C73" w:rsidP="00B578D6">
            <w:r w:rsidRPr="001D5773">
              <w:t>1194.41 Information, Documentation, and Support</w:t>
            </w:r>
          </w:p>
        </w:tc>
      </w:tr>
    </w:tbl>
    <w:p w:rsidR="0092106B" w:rsidRDefault="0092106B" w:rsidP="00B578D6">
      <w:pPr>
        <w:ind w:left="864" w:hanging="864"/>
        <w:rPr>
          <w:rFonts w:ascii="Arial" w:hAnsi="Arial" w:cs="Arial"/>
          <w:sz w:val="20"/>
          <w:szCs w:val="20"/>
        </w:rPr>
      </w:pPr>
    </w:p>
    <w:p w:rsidR="0092106B" w:rsidRPr="005565D0" w:rsidRDefault="0092106B" w:rsidP="00B578D6">
      <w:pPr>
        <w:ind w:left="864" w:hanging="864"/>
      </w:pPr>
    </w:p>
    <w:p w:rsidR="00B578D6" w:rsidRDefault="00B578D6" w:rsidP="00B578D6">
      <w:pPr>
        <w:ind w:left="864" w:hanging="864"/>
      </w:pPr>
      <w:r>
        <w:rPr>
          <w:b/>
          <w:color w:val="000000"/>
        </w:rPr>
        <w:t>Step 2</w:t>
      </w:r>
      <w:r w:rsidRPr="00B578D6">
        <w:rPr>
          <w:b/>
          <w:color w:val="000000"/>
        </w:rPr>
        <w:t xml:space="preserve">: </w:t>
      </w:r>
      <w:r>
        <w:rPr>
          <w:rFonts w:ascii="Arial" w:hAnsi="Arial" w:cs="Arial"/>
          <w:b/>
          <w:color w:val="000000"/>
        </w:rPr>
        <w:t xml:space="preserve"> </w:t>
      </w:r>
      <w:r w:rsidRPr="001C74AA">
        <w:t xml:space="preserve">Determine </w:t>
      </w:r>
      <w:r w:rsidR="001C74AA" w:rsidRPr="001C74AA">
        <w:t xml:space="preserve">if the EIT product </w:t>
      </w:r>
      <w:r w:rsidR="001C74AA" w:rsidRPr="000661E7">
        <w:rPr>
          <w:b/>
          <w:u w:val="single"/>
        </w:rPr>
        <w:t>does</w:t>
      </w:r>
      <w:r w:rsidR="001C74AA" w:rsidRPr="001C74AA">
        <w:t xml:space="preserve"> or </w:t>
      </w:r>
      <w:r w:rsidR="001C74AA" w:rsidRPr="000661E7">
        <w:rPr>
          <w:b/>
          <w:u w:val="single"/>
        </w:rPr>
        <w:t>does not</w:t>
      </w:r>
      <w:r w:rsidR="001C74AA" w:rsidRPr="001C74AA">
        <w:t xml:space="preserve"> meet the </w:t>
      </w:r>
      <w:r w:rsidR="00380BBC">
        <w:t>individual</w:t>
      </w:r>
      <w:r w:rsidR="001C74AA" w:rsidRPr="001C74AA">
        <w:t xml:space="preserve"> Criteria elements </w:t>
      </w:r>
      <w:r w:rsidR="00A97682">
        <w:t>listed in the 1</w:t>
      </w:r>
      <w:r w:rsidR="00A97682" w:rsidRPr="00A97682">
        <w:rPr>
          <w:vertAlign w:val="superscript"/>
        </w:rPr>
        <w:t>st</w:t>
      </w:r>
      <w:r w:rsidR="00A97682">
        <w:t xml:space="preserve"> column of</w:t>
      </w:r>
      <w:r w:rsidR="001C74AA" w:rsidRPr="001C74AA">
        <w:t xml:space="preserve"> each applicable section</w:t>
      </w:r>
      <w:r w:rsidR="001C74AA">
        <w:t xml:space="preserve"> of the </w:t>
      </w:r>
      <w:r w:rsidR="00387806">
        <w:t>Section 508 Product Assessment</w:t>
      </w:r>
      <w:r w:rsidR="00380BBC">
        <w:t>.  Utilizing the guidance provided in the following table, provide the appropriate response</w:t>
      </w:r>
      <w:r w:rsidR="005D774E">
        <w:t>s</w:t>
      </w:r>
      <w:r w:rsidR="00380BBC">
        <w:t xml:space="preserve"> in the </w:t>
      </w:r>
      <w:r w:rsidR="00380BBC" w:rsidRPr="00380BBC">
        <w:rPr>
          <w:b/>
          <w:i/>
        </w:rPr>
        <w:t>Supporting Features</w:t>
      </w:r>
      <w:r w:rsidR="00380BBC">
        <w:t xml:space="preserve"> column</w:t>
      </w:r>
      <w:r w:rsidR="005D774E">
        <w:t xml:space="preserve"> (2</w:t>
      </w:r>
      <w:r w:rsidR="005D774E" w:rsidRPr="005D774E">
        <w:rPr>
          <w:vertAlign w:val="superscript"/>
        </w:rPr>
        <w:t>nd</w:t>
      </w:r>
      <w:r w:rsidR="005D774E">
        <w:t xml:space="preserve"> column)</w:t>
      </w:r>
      <w:r w:rsidR="00380BBC">
        <w:t xml:space="preserve"> of the </w:t>
      </w:r>
      <w:r w:rsidR="00387806">
        <w:t>Section 508 Product Assessment</w:t>
      </w:r>
      <w:r w:rsidR="00380BBC">
        <w:t xml:space="preserve"> document for each Criteria element</w:t>
      </w:r>
      <w:r w:rsidR="00253D8D">
        <w:t>.</w:t>
      </w:r>
    </w:p>
    <w:p w:rsidR="00380BBC" w:rsidRDefault="00380BBC" w:rsidP="00B578D6">
      <w:pPr>
        <w:ind w:left="864" w:hanging="864"/>
        <w:rPr>
          <w:rFonts w:ascii="Arial" w:hAnsi="Arial" w:cs="Arial"/>
          <w:sz w:val="20"/>
          <w:szCs w:val="20"/>
        </w:rPr>
      </w:pPr>
    </w:p>
    <w:tbl>
      <w:tblPr>
        <w:tblW w:w="8208"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5016"/>
      </w:tblGrid>
      <w:tr w:rsidR="00380BBC" w:rsidRPr="000E595F" w:rsidTr="00275E90">
        <w:trPr>
          <w:trHeight w:val="276"/>
        </w:trPr>
        <w:tc>
          <w:tcPr>
            <w:tcW w:w="3192" w:type="dxa"/>
            <w:shd w:val="clear" w:color="auto" w:fill="CCCCCC"/>
          </w:tcPr>
          <w:p w:rsidR="00380BBC" w:rsidRPr="00275E90" w:rsidRDefault="00380BBC" w:rsidP="00275E90">
            <w:pPr>
              <w:jc w:val="center"/>
              <w:rPr>
                <w:b/>
                <w:bCs/>
              </w:rPr>
            </w:pPr>
            <w:r w:rsidRPr="00275E90">
              <w:rPr>
                <w:b/>
                <w:bCs/>
              </w:rPr>
              <w:t>Response</w:t>
            </w:r>
          </w:p>
        </w:tc>
        <w:tc>
          <w:tcPr>
            <w:tcW w:w="5016" w:type="dxa"/>
            <w:shd w:val="clear" w:color="auto" w:fill="CCCCCC"/>
          </w:tcPr>
          <w:p w:rsidR="00380BBC" w:rsidRPr="00275E90" w:rsidRDefault="00380BBC" w:rsidP="00275E90">
            <w:pPr>
              <w:jc w:val="center"/>
              <w:rPr>
                <w:b/>
              </w:rPr>
            </w:pPr>
            <w:r w:rsidRPr="00275E90">
              <w:rPr>
                <w:b/>
              </w:rPr>
              <w:t>Means…</w:t>
            </w:r>
          </w:p>
        </w:tc>
      </w:tr>
      <w:tr w:rsidR="00380BBC" w:rsidRPr="002B31D5" w:rsidTr="00275E90">
        <w:trPr>
          <w:trHeight w:val="582"/>
        </w:trPr>
        <w:tc>
          <w:tcPr>
            <w:tcW w:w="3192" w:type="dxa"/>
          </w:tcPr>
          <w:p w:rsidR="00380BBC" w:rsidRPr="00275E90" w:rsidRDefault="00380BBC" w:rsidP="00F734B8">
            <w:pPr>
              <w:rPr>
                <w:b/>
              </w:rPr>
            </w:pPr>
            <w:r w:rsidRPr="00275E90">
              <w:rPr>
                <w:b/>
                <w:bCs/>
              </w:rPr>
              <w:t>Supports</w:t>
            </w:r>
          </w:p>
        </w:tc>
        <w:tc>
          <w:tcPr>
            <w:tcW w:w="5016" w:type="dxa"/>
          </w:tcPr>
          <w:p w:rsidR="00380BBC" w:rsidRPr="002B31D5" w:rsidRDefault="00380BBC" w:rsidP="00F734B8">
            <w:r w:rsidRPr="002B31D5">
              <w:t xml:space="preserve">Product </w:t>
            </w:r>
            <w:r w:rsidRPr="00275E90">
              <w:rPr>
                <w:b/>
              </w:rPr>
              <w:t>fully</w:t>
            </w:r>
            <w:r w:rsidRPr="002B31D5">
              <w:t xml:space="preserve"> </w:t>
            </w:r>
            <w:r w:rsidRPr="00275E90">
              <w:rPr>
                <w:b/>
              </w:rPr>
              <w:t>meets</w:t>
            </w:r>
            <w:r w:rsidRPr="002B31D5">
              <w:t xml:space="preserve"> the letter and intent of the Criteria.</w:t>
            </w:r>
          </w:p>
        </w:tc>
      </w:tr>
      <w:tr w:rsidR="00380BBC" w:rsidRPr="002B31D5" w:rsidTr="00275E90">
        <w:trPr>
          <w:trHeight w:val="861"/>
        </w:trPr>
        <w:tc>
          <w:tcPr>
            <w:tcW w:w="3192" w:type="dxa"/>
          </w:tcPr>
          <w:p w:rsidR="00380BBC" w:rsidRPr="00275E90" w:rsidRDefault="00380BBC" w:rsidP="00F734B8">
            <w:pPr>
              <w:rPr>
                <w:b/>
              </w:rPr>
            </w:pPr>
            <w:r w:rsidRPr="00275E90">
              <w:rPr>
                <w:b/>
                <w:bCs/>
              </w:rPr>
              <w:t>Supports with Exceptions</w:t>
            </w:r>
          </w:p>
        </w:tc>
        <w:tc>
          <w:tcPr>
            <w:tcW w:w="5016" w:type="dxa"/>
          </w:tcPr>
          <w:p w:rsidR="00380BBC" w:rsidRPr="002B31D5" w:rsidRDefault="00380BBC" w:rsidP="00F734B8">
            <w:r w:rsidRPr="002B31D5">
              <w:t xml:space="preserve">Product </w:t>
            </w:r>
            <w:r w:rsidRPr="00275E90">
              <w:rPr>
                <w:b/>
              </w:rPr>
              <w:t>does not</w:t>
            </w:r>
            <w:r w:rsidRPr="002B31D5">
              <w:t xml:space="preserve"> </w:t>
            </w:r>
            <w:r w:rsidRPr="00275E90">
              <w:rPr>
                <w:b/>
                <w:bCs/>
              </w:rPr>
              <w:t>entirely</w:t>
            </w:r>
            <w:r w:rsidRPr="002B31D5">
              <w:t xml:space="preserve"> </w:t>
            </w:r>
            <w:r w:rsidRPr="00275E90">
              <w:rPr>
                <w:b/>
              </w:rPr>
              <w:t>meet</w:t>
            </w:r>
            <w:r w:rsidRPr="002B31D5">
              <w:t xml:space="preserve"> the letter and intent of the Criteria, but does provide some level of access.</w:t>
            </w:r>
          </w:p>
        </w:tc>
      </w:tr>
      <w:tr w:rsidR="00380BBC" w:rsidRPr="002B31D5" w:rsidTr="00275E90">
        <w:trPr>
          <w:trHeight w:val="582"/>
        </w:trPr>
        <w:tc>
          <w:tcPr>
            <w:tcW w:w="3192" w:type="dxa"/>
          </w:tcPr>
          <w:p w:rsidR="00380BBC" w:rsidRPr="00275E90" w:rsidRDefault="00380BBC" w:rsidP="00F734B8">
            <w:pPr>
              <w:rPr>
                <w:b/>
              </w:rPr>
            </w:pPr>
            <w:r w:rsidRPr="00275E90">
              <w:rPr>
                <w:b/>
                <w:bCs/>
              </w:rPr>
              <w:t>Supports through Equivalent Facilitation</w:t>
            </w:r>
          </w:p>
        </w:tc>
        <w:tc>
          <w:tcPr>
            <w:tcW w:w="5016" w:type="dxa"/>
          </w:tcPr>
          <w:p w:rsidR="00380BBC" w:rsidRPr="002B31D5" w:rsidRDefault="00380BBC" w:rsidP="00F734B8">
            <w:r w:rsidRPr="002B31D5">
              <w:t xml:space="preserve">Product </w:t>
            </w:r>
            <w:r w:rsidRPr="00275E90">
              <w:rPr>
                <w:b/>
              </w:rPr>
              <w:t>provides alternative methods to meet</w:t>
            </w:r>
            <w:r w:rsidRPr="002B31D5">
              <w:t xml:space="preserve"> the intent of the Criteria.</w:t>
            </w:r>
          </w:p>
        </w:tc>
      </w:tr>
      <w:tr w:rsidR="00380BBC" w:rsidRPr="002B31D5" w:rsidTr="00275E90">
        <w:trPr>
          <w:trHeight w:val="584"/>
        </w:trPr>
        <w:tc>
          <w:tcPr>
            <w:tcW w:w="3192" w:type="dxa"/>
          </w:tcPr>
          <w:p w:rsidR="00380BBC" w:rsidRPr="00275E90" w:rsidRDefault="00380BBC" w:rsidP="00F734B8">
            <w:pPr>
              <w:rPr>
                <w:b/>
              </w:rPr>
            </w:pPr>
            <w:r w:rsidRPr="00275E90">
              <w:rPr>
                <w:b/>
                <w:bCs/>
              </w:rPr>
              <w:t xml:space="preserve">Does </w:t>
            </w:r>
            <w:r w:rsidR="00253D8D" w:rsidRPr="00275E90">
              <w:rPr>
                <w:b/>
                <w:bCs/>
              </w:rPr>
              <w:t>N</w:t>
            </w:r>
            <w:r w:rsidRPr="00275E90">
              <w:rPr>
                <w:b/>
                <w:bCs/>
              </w:rPr>
              <w:t>ot Support</w:t>
            </w:r>
          </w:p>
        </w:tc>
        <w:tc>
          <w:tcPr>
            <w:tcW w:w="5016" w:type="dxa"/>
          </w:tcPr>
          <w:p w:rsidR="00380BBC" w:rsidRPr="002B31D5" w:rsidRDefault="00380BBC" w:rsidP="00F734B8">
            <w:r w:rsidRPr="002B31D5">
              <w:t xml:space="preserve">Product </w:t>
            </w:r>
            <w:r w:rsidRPr="00275E90">
              <w:rPr>
                <w:b/>
              </w:rPr>
              <w:t>does not</w:t>
            </w:r>
            <w:r w:rsidRPr="002B31D5">
              <w:t xml:space="preserve"> </w:t>
            </w:r>
            <w:r w:rsidRPr="00275E90">
              <w:rPr>
                <w:b/>
              </w:rPr>
              <w:t>meet</w:t>
            </w:r>
            <w:r w:rsidRPr="002B31D5">
              <w:t xml:space="preserve"> the letter or intent of the Criteria.</w:t>
            </w:r>
          </w:p>
        </w:tc>
      </w:tr>
      <w:tr w:rsidR="00380BBC" w:rsidRPr="002B31D5" w:rsidTr="00275E90">
        <w:trPr>
          <w:trHeight w:val="341"/>
        </w:trPr>
        <w:tc>
          <w:tcPr>
            <w:tcW w:w="3192" w:type="dxa"/>
          </w:tcPr>
          <w:p w:rsidR="00380BBC" w:rsidRPr="00275E90" w:rsidRDefault="00380BBC" w:rsidP="00F734B8">
            <w:pPr>
              <w:rPr>
                <w:b/>
              </w:rPr>
            </w:pPr>
            <w:r w:rsidRPr="00275E90">
              <w:rPr>
                <w:b/>
                <w:bCs/>
              </w:rPr>
              <w:t>Not Applicable</w:t>
            </w:r>
          </w:p>
        </w:tc>
        <w:tc>
          <w:tcPr>
            <w:tcW w:w="5016" w:type="dxa"/>
          </w:tcPr>
          <w:p w:rsidR="00380BBC" w:rsidRPr="002B31D5" w:rsidRDefault="00380BBC" w:rsidP="00F734B8">
            <w:r w:rsidRPr="002B31D5">
              <w:t xml:space="preserve">The Criteria </w:t>
            </w:r>
            <w:r w:rsidRPr="00275E90">
              <w:rPr>
                <w:b/>
              </w:rPr>
              <w:t>does not</w:t>
            </w:r>
            <w:r w:rsidRPr="002B31D5">
              <w:t xml:space="preserve"> </w:t>
            </w:r>
            <w:r w:rsidRPr="00275E90">
              <w:rPr>
                <w:b/>
              </w:rPr>
              <w:t>apply</w:t>
            </w:r>
            <w:r w:rsidRPr="002B31D5">
              <w:t xml:space="preserve"> to the product.</w:t>
            </w:r>
          </w:p>
        </w:tc>
      </w:tr>
    </w:tbl>
    <w:p w:rsidR="00380BBC" w:rsidRDefault="00380BBC" w:rsidP="00B578D6">
      <w:pPr>
        <w:ind w:left="864" w:hanging="864"/>
        <w:rPr>
          <w:rFonts w:ascii="Arial" w:hAnsi="Arial" w:cs="Arial"/>
          <w:sz w:val="20"/>
          <w:szCs w:val="20"/>
        </w:rPr>
      </w:pPr>
    </w:p>
    <w:p w:rsidR="00B578D6" w:rsidRDefault="000F03DF" w:rsidP="000F03DF">
      <w:pPr>
        <w:ind w:left="855" w:hanging="135"/>
        <w:rPr>
          <w:color w:val="000000"/>
        </w:rPr>
      </w:pPr>
      <w:r>
        <w:t xml:space="preserve">  </w:t>
      </w:r>
      <w:r w:rsidRPr="00932251">
        <w:t xml:space="preserve">If </w:t>
      </w:r>
      <w:r>
        <w:t>the EIT</w:t>
      </w:r>
      <w:r w:rsidRPr="00932251">
        <w:t xml:space="preserve"> product </w:t>
      </w:r>
      <w:r>
        <w:rPr>
          <w:b/>
        </w:rPr>
        <w:t>Do</w:t>
      </w:r>
      <w:r w:rsidRPr="00932251">
        <w:rPr>
          <w:b/>
        </w:rPr>
        <w:t>es</w:t>
      </w:r>
      <w:r>
        <w:rPr>
          <w:b/>
        </w:rPr>
        <w:t xml:space="preserve"> N</w:t>
      </w:r>
      <w:r w:rsidRPr="00932251">
        <w:rPr>
          <w:b/>
        </w:rPr>
        <w:t xml:space="preserve">ot </w:t>
      </w:r>
      <w:r>
        <w:rPr>
          <w:b/>
        </w:rPr>
        <w:t>S</w:t>
      </w:r>
      <w:r w:rsidRPr="00932251">
        <w:rPr>
          <w:b/>
        </w:rPr>
        <w:t>upport</w:t>
      </w:r>
      <w:r w:rsidRPr="00932251">
        <w:t xml:space="preserve"> the </w:t>
      </w:r>
      <w:r>
        <w:t>Criteria</w:t>
      </w:r>
      <w:r w:rsidRPr="00932251">
        <w:t xml:space="preserve">, remember that Section 508 allows for products to meet the Access Board Standards in innovative, non-traditional ways.  </w:t>
      </w:r>
      <w:r>
        <w:t>The EIT</w:t>
      </w:r>
      <w:r w:rsidRPr="00932251">
        <w:t xml:space="preserve"> product can meet the standard </w:t>
      </w:r>
      <w:r>
        <w:t xml:space="preserve">(i.e., </w:t>
      </w:r>
      <w:r w:rsidRPr="000F03DF">
        <w:rPr>
          <w:b/>
        </w:rPr>
        <w:t>Supports through Equivalent Facilitation</w:t>
      </w:r>
      <w:r>
        <w:t xml:space="preserve">) </w:t>
      </w:r>
      <w:r w:rsidRPr="00932251">
        <w:t>by providing an innovative solution, as long as the feature performs in the same manner as it does for any other user.</w:t>
      </w:r>
    </w:p>
    <w:p w:rsidR="000F03DF" w:rsidRPr="005565D0" w:rsidRDefault="000F03DF" w:rsidP="0027312E">
      <w:pPr>
        <w:rPr>
          <w:color w:val="000000"/>
        </w:rPr>
      </w:pPr>
    </w:p>
    <w:p w:rsidR="00B578D6" w:rsidRDefault="001C74AA" w:rsidP="00932251">
      <w:pPr>
        <w:spacing w:after="60"/>
        <w:ind w:left="864" w:hanging="864"/>
        <w:rPr>
          <w:rFonts w:ascii="Arial" w:hAnsi="Arial" w:cs="Arial"/>
          <w:b/>
          <w:color w:val="000000"/>
        </w:rPr>
      </w:pPr>
      <w:r>
        <w:rPr>
          <w:b/>
          <w:color w:val="000000"/>
        </w:rPr>
        <w:t>Step 3</w:t>
      </w:r>
      <w:r w:rsidRPr="00B578D6">
        <w:rPr>
          <w:b/>
          <w:color w:val="000000"/>
        </w:rPr>
        <w:t xml:space="preserve">: </w:t>
      </w:r>
      <w:r>
        <w:rPr>
          <w:rFonts w:ascii="Arial" w:hAnsi="Arial" w:cs="Arial"/>
          <w:b/>
          <w:color w:val="000000"/>
        </w:rPr>
        <w:t xml:space="preserve"> </w:t>
      </w:r>
      <w:r w:rsidR="005D774E">
        <w:t>Utilizing the guidance provided in the following table, d</w:t>
      </w:r>
      <w:r>
        <w:t xml:space="preserve">ocument </w:t>
      </w:r>
      <w:r w:rsidRPr="001C74AA">
        <w:t>in the</w:t>
      </w:r>
      <w:r w:rsidR="005D774E">
        <w:t xml:space="preserve"> </w:t>
      </w:r>
      <w:r w:rsidR="005D774E" w:rsidRPr="005D774E">
        <w:rPr>
          <w:b/>
          <w:i/>
        </w:rPr>
        <w:t>Remarks &amp; Explanations</w:t>
      </w:r>
      <w:r w:rsidR="005D774E">
        <w:t xml:space="preserve"> column (3</w:t>
      </w:r>
      <w:r w:rsidR="005D774E" w:rsidRPr="005D774E">
        <w:rPr>
          <w:vertAlign w:val="superscript"/>
        </w:rPr>
        <w:t>rd</w:t>
      </w:r>
      <w:r w:rsidR="005D774E">
        <w:t xml:space="preserve"> column) for each Criteria </w:t>
      </w:r>
      <w:r w:rsidR="00253D8D">
        <w:t>listed</w:t>
      </w:r>
      <w:r w:rsidR="005D774E">
        <w:t xml:space="preserve"> in the </w:t>
      </w:r>
      <w:r w:rsidR="00A97682">
        <w:t>1</w:t>
      </w:r>
      <w:r w:rsidR="00A97682" w:rsidRPr="00A97682">
        <w:rPr>
          <w:vertAlign w:val="superscript"/>
        </w:rPr>
        <w:t>st</w:t>
      </w:r>
      <w:r w:rsidR="00A97682">
        <w:t xml:space="preserve"> column of the </w:t>
      </w:r>
      <w:r w:rsidR="005D774E">
        <w:t xml:space="preserve">applicable sections of the </w:t>
      </w:r>
      <w:r w:rsidR="00387806">
        <w:t>Section 508 Product Assessment</w:t>
      </w:r>
      <w:r w:rsidR="005D774E">
        <w:t xml:space="preserve"> document,</w:t>
      </w:r>
      <w:r w:rsidRPr="001C74AA">
        <w:t xml:space="preserve"> exactly </w:t>
      </w:r>
      <w:r w:rsidRPr="001C74AA">
        <w:rPr>
          <w:b/>
          <w:u w:val="single"/>
        </w:rPr>
        <w:t>how</w:t>
      </w:r>
      <w:r w:rsidRPr="001C74AA">
        <w:t xml:space="preserve"> </w:t>
      </w:r>
      <w:r>
        <w:t>the EIT</w:t>
      </w:r>
      <w:r w:rsidRPr="001C74AA">
        <w:t xml:space="preserve"> product </w:t>
      </w:r>
      <w:r w:rsidRPr="005D774E">
        <w:rPr>
          <w:b/>
          <w:u w:val="single"/>
        </w:rPr>
        <w:t>does</w:t>
      </w:r>
      <w:r w:rsidRPr="001C74AA">
        <w:t xml:space="preserve"> or </w:t>
      </w:r>
      <w:r w:rsidRPr="005D774E">
        <w:rPr>
          <w:b/>
          <w:u w:val="single"/>
        </w:rPr>
        <w:t>does not</w:t>
      </w:r>
      <w:r w:rsidRPr="001C74AA">
        <w:t xml:space="preserve"> meet the </w:t>
      </w:r>
      <w:r w:rsidR="000661E7">
        <w:t>C</w:t>
      </w:r>
      <w:r>
        <w:t>riteria</w:t>
      </w:r>
      <w:r w:rsidR="00253D8D">
        <w:t>.</w:t>
      </w:r>
    </w:p>
    <w:p w:rsidR="00EB6104" w:rsidRDefault="00EB6104"/>
    <w:tbl>
      <w:tblPr>
        <w:tblW w:w="815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4902"/>
      </w:tblGrid>
      <w:tr w:rsidR="00DB71E3" w:rsidRPr="002B31D5" w:rsidTr="00275E90">
        <w:trPr>
          <w:trHeight w:val="269"/>
        </w:trPr>
        <w:tc>
          <w:tcPr>
            <w:tcW w:w="3249" w:type="dxa"/>
            <w:shd w:val="clear" w:color="auto" w:fill="CCCCCC"/>
          </w:tcPr>
          <w:p w:rsidR="00DB71E3" w:rsidRPr="00275E90" w:rsidRDefault="000F03DF" w:rsidP="002B31D5">
            <w:pPr>
              <w:rPr>
                <w:b/>
                <w:bCs/>
              </w:rPr>
            </w:pPr>
            <w:r>
              <w:br w:type="page"/>
            </w:r>
            <w:r w:rsidR="00DB71E3" w:rsidRPr="00275E90">
              <w:rPr>
                <w:b/>
                <w:bCs/>
              </w:rPr>
              <w:t xml:space="preserve">If </w:t>
            </w:r>
            <w:r w:rsidR="00497E80" w:rsidRPr="00275E90">
              <w:rPr>
                <w:b/>
                <w:bCs/>
                <w:u w:val="single"/>
              </w:rPr>
              <w:t>Supporting Features</w:t>
            </w:r>
            <w:r w:rsidR="002B31D5" w:rsidRPr="00275E90">
              <w:rPr>
                <w:b/>
                <w:bCs/>
              </w:rPr>
              <w:t xml:space="preserve"> (2</w:t>
            </w:r>
            <w:r w:rsidR="002B31D5" w:rsidRPr="00275E90">
              <w:rPr>
                <w:b/>
                <w:bCs/>
                <w:vertAlign w:val="superscript"/>
              </w:rPr>
              <w:t>nd</w:t>
            </w:r>
            <w:r w:rsidR="002B31D5" w:rsidRPr="00275E90">
              <w:rPr>
                <w:b/>
                <w:bCs/>
              </w:rPr>
              <w:t xml:space="preserve"> </w:t>
            </w:r>
            <w:r w:rsidR="002B31D5" w:rsidRPr="00275E90">
              <w:rPr>
                <w:b/>
                <w:bCs/>
              </w:rPr>
              <w:lastRenderedPageBreak/>
              <w:t>column</w:t>
            </w:r>
            <w:r w:rsidR="00497E80" w:rsidRPr="00275E90">
              <w:rPr>
                <w:b/>
                <w:bCs/>
              </w:rPr>
              <w:t xml:space="preserve">) </w:t>
            </w:r>
            <w:r w:rsidR="002B31D5" w:rsidRPr="00275E90">
              <w:rPr>
                <w:b/>
                <w:bCs/>
              </w:rPr>
              <w:t>response is</w:t>
            </w:r>
            <w:r w:rsidR="00DB71E3" w:rsidRPr="00275E90">
              <w:rPr>
                <w:b/>
                <w:bCs/>
              </w:rPr>
              <w:t>…</w:t>
            </w:r>
          </w:p>
        </w:tc>
        <w:tc>
          <w:tcPr>
            <w:tcW w:w="4902" w:type="dxa"/>
            <w:shd w:val="clear" w:color="auto" w:fill="CCCCCC"/>
          </w:tcPr>
          <w:p w:rsidR="00DB71E3" w:rsidRPr="00275E90" w:rsidRDefault="00DB71E3" w:rsidP="002B31D5">
            <w:pPr>
              <w:rPr>
                <w:b/>
              </w:rPr>
            </w:pPr>
            <w:r w:rsidRPr="00275E90">
              <w:rPr>
                <w:b/>
              </w:rPr>
              <w:lastRenderedPageBreak/>
              <w:t>Then</w:t>
            </w:r>
            <w:r w:rsidR="002B31D5" w:rsidRPr="00275E90">
              <w:rPr>
                <w:b/>
              </w:rPr>
              <w:t xml:space="preserve"> </w:t>
            </w:r>
            <w:r w:rsidR="002B31D5" w:rsidRPr="00275E90">
              <w:rPr>
                <w:b/>
                <w:u w:val="single"/>
              </w:rPr>
              <w:t>Remarks &amp; Explanations</w:t>
            </w:r>
            <w:r w:rsidR="002B31D5" w:rsidRPr="00275E90">
              <w:rPr>
                <w:b/>
              </w:rPr>
              <w:t xml:space="preserve"> (3</w:t>
            </w:r>
            <w:r w:rsidR="002B31D5" w:rsidRPr="00275E90">
              <w:rPr>
                <w:b/>
                <w:vertAlign w:val="superscript"/>
              </w:rPr>
              <w:t>rd</w:t>
            </w:r>
            <w:r w:rsidR="002B31D5" w:rsidRPr="00275E90">
              <w:rPr>
                <w:b/>
              </w:rPr>
              <w:t xml:space="preserve"> column) </w:t>
            </w:r>
            <w:r w:rsidR="002B31D5" w:rsidRPr="00275E90">
              <w:rPr>
                <w:b/>
              </w:rPr>
              <w:lastRenderedPageBreak/>
              <w:t>response should be</w:t>
            </w:r>
            <w:r w:rsidRPr="00275E90">
              <w:rPr>
                <w:b/>
              </w:rPr>
              <w:t>…</w:t>
            </w:r>
          </w:p>
        </w:tc>
      </w:tr>
      <w:tr w:rsidR="00DB71E3" w:rsidRPr="002B31D5" w:rsidTr="00275E90">
        <w:trPr>
          <w:trHeight w:val="861"/>
        </w:trPr>
        <w:tc>
          <w:tcPr>
            <w:tcW w:w="3249" w:type="dxa"/>
          </w:tcPr>
          <w:p w:rsidR="00DB71E3" w:rsidRPr="00275E90" w:rsidRDefault="00DB71E3" w:rsidP="00497E80">
            <w:pPr>
              <w:rPr>
                <w:b/>
              </w:rPr>
            </w:pPr>
            <w:r w:rsidRPr="00275E90">
              <w:rPr>
                <w:b/>
                <w:bCs/>
              </w:rPr>
              <w:lastRenderedPageBreak/>
              <w:t>Supports</w:t>
            </w:r>
          </w:p>
        </w:tc>
        <w:tc>
          <w:tcPr>
            <w:tcW w:w="4902" w:type="dxa"/>
          </w:tcPr>
          <w:p w:rsidR="00DB71E3" w:rsidRPr="002B31D5" w:rsidRDefault="00DB71E3" w:rsidP="00783F01">
            <w:r w:rsidRPr="002B31D5">
              <w:t xml:space="preserve">List exactly </w:t>
            </w:r>
            <w:r w:rsidRPr="00275E90">
              <w:rPr>
                <w:b/>
                <w:u w:val="single"/>
              </w:rPr>
              <w:t>what</w:t>
            </w:r>
            <w:r w:rsidRPr="002B31D5">
              <w:t xml:space="preserve"> features of the product </w:t>
            </w:r>
            <w:r w:rsidRPr="00275E90">
              <w:rPr>
                <w:b/>
              </w:rPr>
              <w:t>do</w:t>
            </w:r>
            <w:r w:rsidRPr="002B31D5">
              <w:t xml:space="preserve"> meet </w:t>
            </w:r>
            <w:r w:rsidR="00E614CD" w:rsidRPr="002B31D5">
              <w:t xml:space="preserve">the </w:t>
            </w:r>
            <w:r w:rsidR="0013185A" w:rsidRPr="002B31D5">
              <w:t>C</w:t>
            </w:r>
            <w:r w:rsidR="00E614CD" w:rsidRPr="002B31D5">
              <w:t xml:space="preserve">riteria </w:t>
            </w:r>
            <w:r w:rsidRPr="002B31D5">
              <w:t xml:space="preserve">and describe </w:t>
            </w:r>
            <w:r w:rsidRPr="00275E90">
              <w:rPr>
                <w:b/>
                <w:u w:val="single"/>
              </w:rPr>
              <w:t>how</w:t>
            </w:r>
            <w:r w:rsidRPr="002B31D5">
              <w:t xml:space="preserve"> the</w:t>
            </w:r>
            <w:r w:rsidR="00497E80" w:rsidRPr="002B31D5">
              <w:t xml:space="preserve"> features</w:t>
            </w:r>
            <w:r w:rsidRPr="002B31D5">
              <w:t xml:space="preserve"> are used to support the</w:t>
            </w:r>
            <w:r w:rsidR="00497E80" w:rsidRPr="002B31D5">
              <w:t xml:space="preserve"> </w:t>
            </w:r>
            <w:r w:rsidR="00253D8D">
              <w:t>standard</w:t>
            </w:r>
            <w:r w:rsidRPr="002B31D5">
              <w:t xml:space="preserve">. </w:t>
            </w:r>
          </w:p>
        </w:tc>
      </w:tr>
      <w:tr w:rsidR="00DB71E3" w:rsidRPr="002B31D5" w:rsidTr="00275E90">
        <w:trPr>
          <w:trHeight w:val="1904"/>
        </w:trPr>
        <w:tc>
          <w:tcPr>
            <w:tcW w:w="3249" w:type="dxa"/>
          </w:tcPr>
          <w:p w:rsidR="00DB71E3" w:rsidRPr="00275E90" w:rsidRDefault="00DB71E3" w:rsidP="00497E80">
            <w:pPr>
              <w:rPr>
                <w:b/>
              </w:rPr>
            </w:pPr>
            <w:r w:rsidRPr="00275E90">
              <w:rPr>
                <w:b/>
                <w:bCs/>
              </w:rPr>
              <w:t>Supports with Exceptions</w:t>
            </w:r>
          </w:p>
        </w:tc>
        <w:tc>
          <w:tcPr>
            <w:tcW w:w="4902" w:type="dxa"/>
          </w:tcPr>
          <w:p w:rsidR="00DB71E3" w:rsidRPr="002B31D5" w:rsidRDefault="00DB71E3" w:rsidP="00783F01">
            <w:r w:rsidRPr="002B31D5">
              <w:t xml:space="preserve">List exactly </w:t>
            </w:r>
            <w:r w:rsidRPr="00275E90">
              <w:rPr>
                <w:b/>
                <w:u w:val="single"/>
              </w:rPr>
              <w:t>what</w:t>
            </w:r>
            <w:r w:rsidRPr="002B31D5">
              <w:t xml:space="preserve"> features of the product </w:t>
            </w:r>
            <w:r w:rsidRPr="00275E90">
              <w:rPr>
                <w:b/>
              </w:rPr>
              <w:t>do</w:t>
            </w:r>
            <w:r w:rsidRPr="002B31D5">
              <w:t xml:space="preserve"> meet </w:t>
            </w:r>
            <w:r w:rsidR="00E614CD" w:rsidRPr="002B31D5">
              <w:t xml:space="preserve">the </w:t>
            </w:r>
            <w:r w:rsidR="0013185A" w:rsidRPr="002B31D5">
              <w:t>C</w:t>
            </w:r>
            <w:r w:rsidR="00E614CD" w:rsidRPr="002B31D5">
              <w:t xml:space="preserve">riteria </w:t>
            </w:r>
            <w:r w:rsidRPr="002B31D5">
              <w:t xml:space="preserve">and describe </w:t>
            </w:r>
            <w:r w:rsidRPr="00275E90">
              <w:rPr>
                <w:b/>
                <w:u w:val="single"/>
              </w:rPr>
              <w:t>how</w:t>
            </w:r>
            <w:r w:rsidRPr="002B31D5">
              <w:t xml:space="preserve"> the</w:t>
            </w:r>
            <w:r w:rsidR="00497E80" w:rsidRPr="002B31D5">
              <w:t xml:space="preserve"> features</w:t>
            </w:r>
            <w:r w:rsidRPr="002B31D5">
              <w:t xml:space="preserve"> are used to support the</w:t>
            </w:r>
            <w:r w:rsidR="00497E80" w:rsidRPr="002B31D5">
              <w:t xml:space="preserve"> </w:t>
            </w:r>
            <w:r w:rsidR="00253D8D">
              <w:t>standard</w:t>
            </w:r>
            <w:r w:rsidRPr="002B31D5">
              <w:t>.</w:t>
            </w:r>
          </w:p>
          <w:p w:rsidR="00DB71E3" w:rsidRPr="00275E90" w:rsidRDefault="00DB71E3" w:rsidP="00783F01">
            <w:pPr>
              <w:rPr>
                <w:b/>
              </w:rPr>
            </w:pPr>
          </w:p>
          <w:p w:rsidR="00DB71E3" w:rsidRPr="002B31D5" w:rsidRDefault="00DB71E3" w:rsidP="00275E90">
            <w:pPr>
              <w:jc w:val="center"/>
            </w:pPr>
            <w:r w:rsidRPr="00275E90">
              <w:rPr>
                <w:b/>
              </w:rPr>
              <w:t>AND</w:t>
            </w:r>
            <w:r w:rsidRPr="002B31D5">
              <w:br/>
            </w:r>
          </w:p>
          <w:p w:rsidR="00DB71E3" w:rsidRPr="002B31D5" w:rsidRDefault="00DB71E3" w:rsidP="00783F01">
            <w:r w:rsidRPr="002B31D5">
              <w:t xml:space="preserve">List exactly </w:t>
            </w:r>
            <w:r w:rsidRPr="00275E90">
              <w:rPr>
                <w:b/>
                <w:u w:val="single"/>
              </w:rPr>
              <w:t>what</w:t>
            </w:r>
            <w:r w:rsidRPr="002B31D5">
              <w:t xml:space="preserve"> </w:t>
            </w:r>
            <w:r w:rsidR="00497E80" w:rsidRPr="002B31D5">
              <w:t>aspects</w:t>
            </w:r>
            <w:r w:rsidRPr="002B31D5">
              <w:t xml:space="preserve"> of the product </w:t>
            </w:r>
            <w:r w:rsidRPr="00275E90">
              <w:rPr>
                <w:b/>
              </w:rPr>
              <w:t>do not</w:t>
            </w:r>
            <w:r w:rsidRPr="002B31D5">
              <w:t xml:space="preserve"> meet </w:t>
            </w:r>
            <w:r w:rsidR="00E614CD" w:rsidRPr="002B31D5">
              <w:t xml:space="preserve">the </w:t>
            </w:r>
            <w:r w:rsidR="0013185A" w:rsidRPr="002B31D5">
              <w:t>C</w:t>
            </w:r>
            <w:r w:rsidR="00E614CD" w:rsidRPr="002B31D5">
              <w:t xml:space="preserve">riteria </w:t>
            </w:r>
            <w:r w:rsidRPr="002B31D5">
              <w:t xml:space="preserve">and describe </w:t>
            </w:r>
            <w:r w:rsidRPr="00275E90">
              <w:rPr>
                <w:b/>
                <w:u w:val="single"/>
              </w:rPr>
              <w:t>how</w:t>
            </w:r>
            <w:r w:rsidRPr="002B31D5">
              <w:t xml:space="preserve"> they fail to support the</w:t>
            </w:r>
            <w:r w:rsidR="00497E80" w:rsidRPr="002B31D5">
              <w:t xml:space="preserve"> Criteria</w:t>
            </w:r>
            <w:r w:rsidRPr="002B31D5">
              <w:t>.</w:t>
            </w:r>
          </w:p>
        </w:tc>
      </w:tr>
      <w:tr w:rsidR="00DB71E3" w:rsidRPr="002B31D5" w:rsidTr="00275E90">
        <w:trPr>
          <w:trHeight w:val="852"/>
        </w:trPr>
        <w:tc>
          <w:tcPr>
            <w:tcW w:w="3249" w:type="dxa"/>
          </w:tcPr>
          <w:p w:rsidR="00DB71E3" w:rsidRPr="00275E90" w:rsidRDefault="00DB71E3" w:rsidP="00497E80">
            <w:pPr>
              <w:rPr>
                <w:b/>
              </w:rPr>
            </w:pPr>
            <w:r w:rsidRPr="00275E90">
              <w:rPr>
                <w:b/>
                <w:bCs/>
              </w:rPr>
              <w:t>Supports through Equivalent Facilitation</w:t>
            </w:r>
          </w:p>
        </w:tc>
        <w:tc>
          <w:tcPr>
            <w:tcW w:w="4902" w:type="dxa"/>
          </w:tcPr>
          <w:p w:rsidR="00DB71E3" w:rsidRPr="002B31D5" w:rsidRDefault="00DB71E3" w:rsidP="00783F01">
            <w:r w:rsidRPr="002B31D5">
              <w:t xml:space="preserve">List exactly </w:t>
            </w:r>
            <w:r w:rsidRPr="00275E90">
              <w:rPr>
                <w:b/>
                <w:u w:val="single"/>
              </w:rPr>
              <w:t>what</w:t>
            </w:r>
            <w:r w:rsidRPr="002B31D5">
              <w:t xml:space="preserve"> </w:t>
            </w:r>
            <w:r w:rsidR="00253D8D" w:rsidRPr="00275E90">
              <w:rPr>
                <w:i/>
              </w:rPr>
              <w:t>alternative</w:t>
            </w:r>
            <w:r w:rsidRPr="002B31D5">
              <w:t xml:space="preserve"> methods exist in the product and describe </w:t>
            </w:r>
            <w:r w:rsidRPr="00275E90">
              <w:rPr>
                <w:b/>
                <w:u w:val="single"/>
              </w:rPr>
              <w:t>how</w:t>
            </w:r>
            <w:r w:rsidRPr="002B31D5">
              <w:t xml:space="preserve"> they are used to support the Criteria.</w:t>
            </w:r>
          </w:p>
        </w:tc>
      </w:tr>
      <w:tr w:rsidR="00DB71E3" w:rsidRPr="002B31D5" w:rsidTr="00275E90">
        <w:trPr>
          <w:trHeight w:val="557"/>
        </w:trPr>
        <w:tc>
          <w:tcPr>
            <w:tcW w:w="3249" w:type="dxa"/>
          </w:tcPr>
          <w:p w:rsidR="00DB71E3" w:rsidRPr="00275E90" w:rsidRDefault="00DB71E3" w:rsidP="00497E80">
            <w:pPr>
              <w:rPr>
                <w:b/>
              </w:rPr>
            </w:pPr>
            <w:r w:rsidRPr="00275E90">
              <w:rPr>
                <w:b/>
                <w:bCs/>
              </w:rPr>
              <w:t xml:space="preserve">Does </w:t>
            </w:r>
            <w:r w:rsidR="00253D8D" w:rsidRPr="00275E90">
              <w:rPr>
                <w:b/>
                <w:bCs/>
              </w:rPr>
              <w:t>N</w:t>
            </w:r>
            <w:r w:rsidRPr="00275E90">
              <w:rPr>
                <w:b/>
                <w:bCs/>
              </w:rPr>
              <w:t>ot Support</w:t>
            </w:r>
          </w:p>
        </w:tc>
        <w:tc>
          <w:tcPr>
            <w:tcW w:w="4902" w:type="dxa"/>
          </w:tcPr>
          <w:p w:rsidR="00DB71E3" w:rsidRPr="002B31D5" w:rsidRDefault="00DB71E3" w:rsidP="00783F01">
            <w:r w:rsidRPr="002B31D5">
              <w:t xml:space="preserve">Describe exactly </w:t>
            </w:r>
            <w:r w:rsidRPr="00275E90">
              <w:rPr>
                <w:b/>
                <w:u w:val="single"/>
              </w:rPr>
              <w:t>how</w:t>
            </w:r>
            <w:r w:rsidRPr="002B31D5">
              <w:t xml:space="preserve"> the product </w:t>
            </w:r>
            <w:r w:rsidRPr="00275E90">
              <w:rPr>
                <w:b/>
              </w:rPr>
              <w:t>does not</w:t>
            </w:r>
            <w:r w:rsidRPr="002B31D5">
              <w:t xml:space="preserve"> support the Criteria.</w:t>
            </w:r>
          </w:p>
        </w:tc>
      </w:tr>
      <w:tr w:rsidR="00DB71E3" w:rsidRPr="002B31D5" w:rsidTr="00275E90">
        <w:trPr>
          <w:trHeight w:val="492"/>
        </w:trPr>
        <w:tc>
          <w:tcPr>
            <w:tcW w:w="3249" w:type="dxa"/>
          </w:tcPr>
          <w:p w:rsidR="00DB71E3" w:rsidRPr="00275E90" w:rsidRDefault="00DB71E3" w:rsidP="00497E80">
            <w:pPr>
              <w:rPr>
                <w:b/>
              </w:rPr>
            </w:pPr>
            <w:r w:rsidRPr="00275E90">
              <w:rPr>
                <w:b/>
                <w:bCs/>
              </w:rPr>
              <w:t>Not Applicable</w:t>
            </w:r>
          </w:p>
        </w:tc>
        <w:tc>
          <w:tcPr>
            <w:tcW w:w="4902" w:type="dxa"/>
          </w:tcPr>
          <w:p w:rsidR="00DB71E3" w:rsidRPr="00275E90" w:rsidRDefault="00DB71E3" w:rsidP="00783F01">
            <w:pPr>
              <w:rPr>
                <w:i/>
              </w:rPr>
            </w:pPr>
            <w:r w:rsidRPr="002B31D5">
              <w:t xml:space="preserve">Describe exactly </w:t>
            </w:r>
            <w:r w:rsidRPr="00275E90">
              <w:rPr>
                <w:b/>
                <w:u w:val="single"/>
              </w:rPr>
              <w:t>why</w:t>
            </w:r>
            <w:r w:rsidRPr="002B31D5">
              <w:t xml:space="preserve"> the </w:t>
            </w:r>
            <w:r w:rsidR="00253D8D">
              <w:t>C</w:t>
            </w:r>
            <w:r w:rsidRPr="002B31D5">
              <w:t xml:space="preserve">riteria </w:t>
            </w:r>
            <w:r w:rsidR="00EB3910" w:rsidRPr="002B31D5">
              <w:t>are</w:t>
            </w:r>
            <w:r w:rsidRPr="002B31D5">
              <w:t xml:space="preserve"> not applicable to the product.</w:t>
            </w:r>
          </w:p>
        </w:tc>
      </w:tr>
    </w:tbl>
    <w:p w:rsidR="00DB71E3" w:rsidRDefault="00DB71E3" w:rsidP="00DB71E3">
      <w:pPr>
        <w:rPr>
          <w:rFonts w:ascii="Arial" w:hAnsi="Arial" w:cs="Arial"/>
          <w:sz w:val="20"/>
          <w:szCs w:val="20"/>
        </w:rPr>
      </w:pPr>
    </w:p>
    <w:p w:rsidR="005D774E" w:rsidRDefault="005D774E" w:rsidP="00675750">
      <w:pPr>
        <w:jc w:val="center"/>
        <w:rPr>
          <w:rFonts w:ascii="Arial" w:hAnsi="Arial" w:cs="Arial"/>
          <w:sz w:val="20"/>
          <w:szCs w:val="20"/>
        </w:rPr>
      </w:pPr>
    </w:p>
    <w:p w:rsidR="005D774E" w:rsidRDefault="005D774E" w:rsidP="005D774E">
      <w:r w:rsidRPr="000D3781">
        <w:rPr>
          <w:b/>
          <w:color w:val="000000"/>
        </w:rPr>
        <w:t>Step 4:</w:t>
      </w:r>
      <w:r w:rsidRPr="000D3781">
        <w:rPr>
          <w:color w:val="000000"/>
        </w:rPr>
        <w:t xml:space="preserve"> </w:t>
      </w:r>
      <w:r w:rsidRPr="000D3781">
        <w:t xml:space="preserve"> Provide the completed </w:t>
      </w:r>
      <w:r w:rsidR="00387806">
        <w:t>Section 508 Product Assessment</w:t>
      </w:r>
      <w:r w:rsidRPr="000D3781">
        <w:t xml:space="preserve"> to the </w:t>
      </w:r>
      <w:r w:rsidR="00483076">
        <w:t>USDA</w:t>
      </w:r>
      <w:r w:rsidRPr="000D3781">
        <w:t xml:space="preserve"> Requestor.</w:t>
      </w:r>
      <w:r>
        <w:t xml:space="preserve">  </w:t>
      </w:r>
    </w:p>
    <w:p w:rsidR="00E1645F" w:rsidRDefault="00E1645F" w:rsidP="005D774E"/>
    <w:p w:rsidR="00E1645F" w:rsidRDefault="00E1645F" w:rsidP="005D774E"/>
    <w:p w:rsidR="00E1645F" w:rsidRDefault="00E1645F" w:rsidP="005D774E"/>
    <w:p w:rsidR="00E1645F" w:rsidRDefault="00E1645F" w:rsidP="005D774E"/>
    <w:p w:rsidR="00E1645F" w:rsidRDefault="00E1645F" w:rsidP="005D774E"/>
    <w:p w:rsidR="00E1645F" w:rsidRDefault="00E1645F" w:rsidP="005D774E"/>
    <w:p w:rsidR="00E1645F" w:rsidRDefault="00E1645F" w:rsidP="005D774E"/>
    <w:p w:rsidR="00E1645F" w:rsidRDefault="00E1645F" w:rsidP="005D774E"/>
    <w:p w:rsidR="001E69D7" w:rsidRDefault="001E69D7" w:rsidP="005D774E"/>
    <w:p w:rsidR="001E69D7" w:rsidRDefault="001E69D7" w:rsidP="005D774E"/>
    <w:p w:rsidR="001E69D7" w:rsidRDefault="001E69D7" w:rsidP="005D774E"/>
    <w:p w:rsidR="001E69D7" w:rsidRDefault="001E69D7" w:rsidP="005D774E"/>
    <w:p w:rsidR="001E69D7" w:rsidRDefault="001E69D7" w:rsidP="005D774E"/>
    <w:p w:rsidR="001E69D7" w:rsidRDefault="001E69D7" w:rsidP="005D774E"/>
    <w:p w:rsidR="001E69D7" w:rsidRDefault="001E69D7" w:rsidP="005D774E"/>
    <w:p w:rsidR="001E69D7" w:rsidRDefault="001E69D7" w:rsidP="005D774E"/>
    <w:p w:rsidR="001E69D7" w:rsidRDefault="001E69D7" w:rsidP="005D774E"/>
    <w:p w:rsidR="00284572" w:rsidRDefault="00284572" w:rsidP="005D774E">
      <w:pPr>
        <w:sectPr w:rsidR="00284572" w:rsidSect="00627E3F">
          <w:footerReference w:type="default" r:id="rId14"/>
          <w:footerReference w:type="first" r:id="rId15"/>
          <w:pgSz w:w="12240" w:h="15840" w:code="1"/>
          <w:pgMar w:top="1080" w:right="1800" w:bottom="1080" w:left="1800" w:header="720" w:footer="720" w:gutter="0"/>
          <w:paperSrc w:first="15" w:other="15"/>
          <w:cols w:space="720"/>
          <w:noEndnote/>
          <w:titlePg/>
          <w:docGrid w:linePitch="78"/>
        </w:sectPr>
      </w:pPr>
    </w:p>
    <w:p w:rsidR="001E69D7" w:rsidRDefault="001E69D7" w:rsidP="005D774E"/>
    <w:p w:rsidR="00E1645F" w:rsidRPr="00106E43" w:rsidRDefault="00E1645F" w:rsidP="005D774E">
      <w:pPr>
        <w:rPr>
          <w:color w:val="000000"/>
        </w:rPr>
      </w:pPr>
    </w:p>
    <w:p w:rsidR="00DB71E3" w:rsidRPr="005D13A0" w:rsidRDefault="00387806" w:rsidP="00E1645F">
      <w:pPr>
        <w:pStyle w:val="Heading1"/>
      </w:pPr>
      <w:bookmarkStart w:id="5" w:name="_Toc317255879"/>
      <w:r w:rsidRPr="005D13A0">
        <w:t>Section 508 Product Assessment</w:t>
      </w:r>
      <w:bookmarkEnd w:id="5"/>
    </w:p>
    <w:p w:rsidR="00DB71E3" w:rsidRDefault="00DB71E3" w:rsidP="00CA0D9B">
      <w:pPr>
        <w:rPr>
          <w:b/>
        </w:rPr>
      </w:pPr>
    </w:p>
    <w:p w:rsidR="00CA0D9B" w:rsidRDefault="008B47D4" w:rsidP="00CA0D9B">
      <w:r>
        <w:rPr>
          <w:b/>
        </w:rPr>
        <w:t>USDA</w:t>
      </w:r>
      <w:r w:rsidR="00CA0D9B">
        <w:rPr>
          <w:b/>
        </w:rPr>
        <w:t xml:space="preserve"> </w:t>
      </w:r>
      <w:r w:rsidR="00CA0D9B" w:rsidRPr="00CF18F3">
        <w:rPr>
          <w:b/>
        </w:rPr>
        <w:t>Requestor:</w:t>
      </w:r>
      <w:r w:rsidR="00CA0D9B">
        <w:tab/>
      </w:r>
      <w:r w:rsidR="00CA0D9B">
        <w:tab/>
      </w:r>
      <w:r w:rsidR="00CA0D9B">
        <w:tab/>
      </w:r>
      <w:r w:rsidR="00CA0D9B">
        <w:tab/>
      </w:r>
      <w:r w:rsidR="00CA0D9B">
        <w:tab/>
      </w:r>
      <w:r w:rsidR="00CA0D9B" w:rsidRPr="00CF18F3">
        <w:rPr>
          <w:b/>
        </w:rPr>
        <w:t>Date:</w:t>
      </w:r>
    </w:p>
    <w:p w:rsidR="00CA0D9B" w:rsidRDefault="00CA0D9B" w:rsidP="00CA0D9B">
      <w:r w:rsidRPr="00CF18F3">
        <w:rPr>
          <w:b/>
        </w:rPr>
        <w:t>Product</w:t>
      </w:r>
      <w:r w:rsidR="00525B13">
        <w:rPr>
          <w:b/>
        </w:rPr>
        <w:t xml:space="preserve"> Name</w:t>
      </w:r>
      <w:r w:rsidRPr="00CF18F3">
        <w:rPr>
          <w:b/>
        </w:rPr>
        <w:t>:</w:t>
      </w:r>
      <w:r>
        <w:tab/>
      </w:r>
      <w:r>
        <w:tab/>
      </w:r>
      <w:r>
        <w:tab/>
      </w:r>
      <w:r>
        <w:tab/>
      </w:r>
      <w:r>
        <w:tab/>
      </w:r>
      <w:r w:rsidRPr="00CF18F3">
        <w:rPr>
          <w:b/>
        </w:rPr>
        <w:t>Version:</w:t>
      </w:r>
    </w:p>
    <w:p w:rsidR="00CA0D9B" w:rsidRDefault="00CA0D9B" w:rsidP="00CA0D9B">
      <w:pPr>
        <w:rPr>
          <w:b/>
        </w:rPr>
      </w:pPr>
      <w:r w:rsidRPr="00CF18F3">
        <w:rPr>
          <w:b/>
        </w:rPr>
        <w:t>Vendor:</w:t>
      </w:r>
      <w:r>
        <w:tab/>
      </w:r>
      <w:r>
        <w:tab/>
      </w:r>
      <w:r>
        <w:tab/>
      </w:r>
      <w:r>
        <w:tab/>
      </w:r>
      <w:r>
        <w:tab/>
      </w:r>
      <w:r>
        <w:tab/>
      </w:r>
      <w:r w:rsidRPr="00CF18F3">
        <w:rPr>
          <w:b/>
        </w:rPr>
        <w:t>Vendor Contact:</w:t>
      </w:r>
    </w:p>
    <w:p w:rsidR="00CA0D9B" w:rsidRDefault="00CA0D9B" w:rsidP="00CA0D9B"/>
    <w:tbl>
      <w:tblPr>
        <w:tblW w:w="98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43"/>
        <w:gridCol w:w="2815"/>
        <w:gridCol w:w="3142"/>
      </w:tblGrid>
      <w:tr w:rsidR="00CA0D9B">
        <w:trPr>
          <w:trHeight w:val="490"/>
        </w:trPr>
        <w:tc>
          <w:tcPr>
            <w:tcW w:w="9800" w:type="dxa"/>
            <w:gridSpan w:val="3"/>
            <w:vAlign w:val="center"/>
          </w:tcPr>
          <w:p w:rsidR="005A78E0" w:rsidRPr="008B2B10" w:rsidRDefault="00CA165F" w:rsidP="005D13A0">
            <w:pPr>
              <w:pStyle w:val="Heading2"/>
            </w:pPr>
            <w:r>
              <w:br w:type="page"/>
            </w:r>
            <w:r w:rsidR="00435733">
              <w:br w:type="page"/>
            </w:r>
            <w:bookmarkStart w:id="6" w:name="_Toc317255880"/>
            <w:r w:rsidR="00CA0D9B" w:rsidRPr="008B2B10">
              <w:t>Section 1194.23 Telecommunications Products</w:t>
            </w:r>
            <w:bookmarkEnd w:id="6"/>
          </w:p>
          <w:p w:rsidR="00CA0D9B" w:rsidRPr="005A78E0" w:rsidRDefault="005A78E0" w:rsidP="008C2C03">
            <w:pPr>
              <w:pStyle w:val="TableTextTableHead"/>
              <w:ind w:left="86"/>
              <w:jc w:val="center"/>
              <w:rPr>
                <w:rFonts w:cs="Verdana"/>
                <w:color w:val="000000"/>
                <w:sz w:val="18"/>
                <w:szCs w:val="18"/>
              </w:rPr>
            </w:pPr>
            <w:r w:rsidRPr="005A78E0">
              <w:rPr>
                <w:rFonts w:ascii="Arial" w:hAnsi="Arial" w:cs="Arial"/>
                <w:b/>
                <w:i/>
                <w:iCs/>
                <w:sz w:val="18"/>
                <w:szCs w:val="18"/>
              </w:rPr>
              <w:t xml:space="preserve">Refer to </w:t>
            </w:r>
            <w:hyperlink r:id="rId16" w:history="1">
              <w:r w:rsidRPr="005A78E0">
                <w:rPr>
                  <w:rStyle w:val="Hyperlink"/>
                  <w:rFonts w:ascii="Arial" w:hAnsi="Arial" w:cs="Arial"/>
                  <w:b/>
                  <w:i/>
                  <w:iCs/>
                  <w:sz w:val="18"/>
                  <w:szCs w:val="18"/>
                </w:rPr>
                <w:t>http://www.access-board.gov/sec508/guide/1194.23.htm</w:t>
              </w:r>
            </w:hyperlink>
            <w:r w:rsidRPr="005A78E0">
              <w:rPr>
                <w:rFonts w:ascii="Arial" w:hAnsi="Arial" w:cs="Arial"/>
                <w:b/>
                <w:i/>
                <w:iCs/>
                <w:sz w:val="18"/>
                <w:szCs w:val="18"/>
              </w:rPr>
              <w:t xml:space="preserve"> for details on the </w:t>
            </w:r>
            <w:r w:rsidR="00535305">
              <w:rPr>
                <w:rFonts w:ascii="Arial" w:hAnsi="Arial" w:cs="Arial"/>
                <w:b/>
                <w:i/>
                <w:iCs/>
                <w:sz w:val="18"/>
                <w:szCs w:val="18"/>
              </w:rPr>
              <w:t>criteria</w:t>
            </w:r>
            <w:r w:rsidRPr="005A78E0">
              <w:rPr>
                <w:rFonts w:ascii="Arial" w:hAnsi="Arial" w:cs="Arial"/>
                <w:b/>
                <w:i/>
                <w:iCs/>
                <w:sz w:val="18"/>
                <w:szCs w:val="18"/>
              </w:rPr>
              <w:t xml:space="preserve"> listed below.</w:t>
            </w:r>
            <w:r w:rsidR="00CA0D9B" w:rsidRPr="005A78E0">
              <w:rPr>
                <w:rFonts w:cs="Verdana"/>
                <w:b/>
                <w:bCs/>
                <w:color w:val="000000"/>
                <w:sz w:val="18"/>
                <w:szCs w:val="18"/>
              </w:rPr>
              <w:t xml:space="preserve"> </w:t>
            </w:r>
          </w:p>
        </w:tc>
      </w:tr>
      <w:tr w:rsidR="000F03DF" w:rsidRPr="008B2B10" w:rsidTr="001E69D7">
        <w:trPr>
          <w:trHeight w:val="241"/>
        </w:trPr>
        <w:tc>
          <w:tcPr>
            <w:tcW w:w="3843" w:type="dxa"/>
            <w:vAlign w:val="center"/>
          </w:tcPr>
          <w:p w:rsidR="000F03DF" w:rsidRPr="008B2B10" w:rsidRDefault="000F03DF"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815" w:type="dxa"/>
            <w:vAlign w:val="center"/>
          </w:tcPr>
          <w:p w:rsidR="000F03DF" w:rsidRPr="008B2B10" w:rsidRDefault="000F03DF"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42" w:type="dxa"/>
          </w:tcPr>
          <w:p w:rsidR="000F03DF" w:rsidRPr="008B2B10" w:rsidRDefault="000F03DF" w:rsidP="00CA165F">
            <w:pPr>
              <w:pStyle w:val="TableTextColumnHead"/>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CA0D9B" w:rsidRPr="008B2B10" w:rsidTr="001E69D7">
        <w:trPr>
          <w:trHeight w:val="2057"/>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Telecommunications products or systems which provide a function allowing voice communication and which do not themselves provide a TTY functionality shall provide a standard non-acoustic connection point for TTYs. Microphones shall be capable of being turned on and off to allow the user to intermix speech with TTY use. </w:t>
            </w:r>
          </w:p>
          <w:p w:rsidR="00D01B93" w:rsidRPr="00D01B93" w:rsidRDefault="00D01B93" w:rsidP="00D01B93">
            <w:pPr>
              <w:pStyle w:val="Default"/>
            </w:pPr>
          </w:p>
          <w:p w:rsidR="00D01B93" w:rsidRPr="00D01B93" w:rsidRDefault="00D01B93" w:rsidP="00D01B93">
            <w:pPr>
              <w:pStyle w:val="Default"/>
              <w:rPr>
                <w:rFonts w:ascii="Arial" w:hAnsi="Arial" w:cs="Arial"/>
                <w:b/>
                <w:color w:val="0000FF"/>
                <w:sz w:val="20"/>
                <w:szCs w:val="20"/>
              </w:rPr>
            </w:pPr>
            <w:r w:rsidRPr="00D01B93">
              <w:rPr>
                <w:rFonts w:ascii="Arial" w:hAnsi="Arial" w:cs="Arial"/>
                <w:b/>
                <w:color w:val="0000FF"/>
                <w:sz w:val="20"/>
                <w:szCs w:val="20"/>
              </w:rPr>
              <w:t xml:space="preserve">(a.1)  A TTY (teletypewriter) uses two-way text conversations over an analog phone line. Tones are converted to text using ANSI/TIA/EIA 835 and Baudot specifications or standards. Voice Carry Over (VCO) allows people who can use speech to converse and Hearing Carry Over (HCO) allows people to use t heir hearing, but not speech. </w:t>
            </w:r>
          </w:p>
          <w:p w:rsidR="00D01B93" w:rsidRPr="00D01B93" w:rsidRDefault="00D01B93" w:rsidP="00D01B93">
            <w:pPr>
              <w:pStyle w:val="Default"/>
              <w:rPr>
                <w:rFonts w:ascii="Arial" w:hAnsi="Arial" w:cs="Arial"/>
                <w:b/>
                <w:color w:val="0000FF"/>
                <w:sz w:val="20"/>
                <w:szCs w:val="20"/>
              </w:rPr>
            </w:pPr>
          </w:p>
          <w:p w:rsidR="00D01B93" w:rsidRPr="00D01B93" w:rsidRDefault="00D01B93" w:rsidP="00D01B93">
            <w:pPr>
              <w:pStyle w:val="Default"/>
              <w:rPr>
                <w:rFonts w:ascii="Arial" w:hAnsi="Arial" w:cs="Arial"/>
                <w:b/>
                <w:color w:val="0000FF"/>
                <w:sz w:val="20"/>
                <w:szCs w:val="20"/>
              </w:rPr>
            </w:pPr>
            <w:r w:rsidRPr="00D01B93">
              <w:rPr>
                <w:rFonts w:ascii="Arial" w:hAnsi="Arial" w:cs="Arial"/>
                <w:b/>
                <w:color w:val="0000FF"/>
                <w:sz w:val="20"/>
                <w:szCs w:val="20"/>
              </w:rPr>
              <w:t xml:space="preserve">Note: VCO allows for text to be received and HCO allows for </w:t>
            </w:r>
          </w:p>
          <w:p w:rsidR="00D01B93" w:rsidRPr="00D01B93" w:rsidRDefault="00D01B93" w:rsidP="00D01B93">
            <w:pPr>
              <w:pStyle w:val="Default"/>
              <w:rPr>
                <w:rFonts w:ascii="Arial" w:hAnsi="Arial" w:cs="Arial"/>
                <w:b/>
                <w:color w:val="0000FF"/>
                <w:sz w:val="20"/>
                <w:szCs w:val="20"/>
              </w:rPr>
            </w:pPr>
          </w:p>
          <w:p w:rsidR="00D01B93" w:rsidRPr="00D01B93" w:rsidRDefault="00D01B93" w:rsidP="00D01B93">
            <w:pPr>
              <w:pStyle w:val="Default"/>
            </w:pPr>
            <w:r w:rsidRPr="00D01B93">
              <w:rPr>
                <w:rFonts w:ascii="Arial" w:hAnsi="Arial" w:cs="Arial"/>
                <w:b/>
                <w:color w:val="0000FF"/>
                <w:sz w:val="20"/>
                <w:szCs w:val="20"/>
              </w:rPr>
              <w:t>(a.2) Does the product have the ability to send and receive text messages?</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584"/>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Telecommunications products that include voice communication functionality shall support all commonly used cross-manufacturer non-proprietary standard TTY signal protocols. </w:t>
            </w:r>
          </w:p>
          <w:p w:rsidR="00D01B93" w:rsidRPr="00D01B93" w:rsidRDefault="00D01B93" w:rsidP="00D01B93">
            <w:pPr>
              <w:pStyle w:val="Default"/>
            </w:pPr>
          </w:p>
          <w:p w:rsidR="00D01B93" w:rsidRPr="00D01B93" w:rsidRDefault="00D01B93" w:rsidP="00D01B93">
            <w:pPr>
              <w:pStyle w:val="Default"/>
              <w:rPr>
                <w:rFonts w:ascii="Arial" w:hAnsi="Arial" w:cs="Arial"/>
                <w:b/>
                <w:color w:val="0000FF"/>
                <w:sz w:val="20"/>
                <w:szCs w:val="20"/>
              </w:rPr>
            </w:pPr>
            <w:r w:rsidRPr="00D01B93">
              <w:rPr>
                <w:rFonts w:ascii="Arial" w:hAnsi="Arial" w:cs="Arial"/>
                <w:b/>
                <w:color w:val="0000FF"/>
                <w:sz w:val="20"/>
                <w:szCs w:val="20"/>
              </w:rPr>
              <w:t xml:space="preserve">(b.2)  Does the required product support 45.5 baud Baudot or the industry standard for baud. </w:t>
            </w:r>
          </w:p>
          <w:p w:rsidR="00D01B93" w:rsidRPr="00D01B93" w:rsidRDefault="00D01B93" w:rsidP="00D01B93">
            <w:pPr>
              <w:pStyle w:val="Default"/>
              <w:rPr>
                <w:rFonts w:ascii="Arial" w:hAnsi="Arial" w:cs="Arial"/>
                <w:b/>
                <w:color w:val="0000FF"/>
                <w:sz w:val="20"/>
                <w:szCs w:val="20"/>
              </w:rPr>
            </w:pPr>
          </w:p>
          <w:p w:rsidR="00D01B93" w:rsidRPr="00D01B93" w:rsidRDefault="00D01B93" w:rsidP="00D01B93">
            <w:pPr>
              <w:pStyle w:val="Default"/>
              <w:rPr>
                <w:rFonts w:ascii="Arial" w:hAnsi="Arial" w:cs="Arial"/>
                <w:b/>
                <w:color w:val="0000FF"/>
                <w:sz w:val="20"/>
                <w:szCs w:val="20"/>
              </w:rPr>
            </w:pPr>
            <w:r w:rsidRPr="00D01B93">
              <w:rPr>
                <w:rFonts w:ascii="Arial" w:hAnsi="Arial" w:cs="Arial"/>
                <w:b/>
                <w:color w:val="0000FF"/>
                <w:sz w:val="20"/>
                <w:szCs w:val="20"/>
              </w:rPr>
              <w:lastRenderedPageBreak/>
              <w:t xml:space="preserve">Note: the fast 300 baud can be problematic with Voice Carry Over (VCO). </w:t>
            </w:r>
          </w:p>
          <w:p w:rsidR="00D01B93" w:rsidRPr="00D01B93" w:rsidRDefault="00D01B93" w:rsidP="00D01B93">
            <w:pPr>
              <w:pStyle w:val="Default"/>
            </w:pP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932"/>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lastRenderedPageBreak/>
              <w:t>Voice mail, auto-attendant, and interactive voice response telecommunications systems shall be usable by TTY users with their TTYs.</w:t>
            </w:r>
          </w:p>
          <w:p w:rsidR="00D01B93" w:rsidRPr="00D01B93" w:rsidRDefault="00D01B93" w:rsidP="00D01B93">
            <w:pPr>
              <w:pStyle w:val="Default"/>
            </w:pPr>
          </w:p>
          <w:p w:rsidR="00D01B93" w:rsidRPr="00446EAE" w:rsidRDefault="00D01B93" w:rsidP="00D01B93">
            <w:pPr>
              <w:pStyle w:val="Default"/>
              <w:rPr>
                <w:rFonts w:ascii="Arial" w:hAnsi="Arial" w:cs="Arial"/>
              </w:rPr>
            </w:pPr>
            <w:r w:rsidRPr="00446EAE">
              <w:rPr>
                <w:rFonts w:ascii="Arial" w:hAnsi="Arial" w:cs="Arial"/>
                <w:b/>
                <w:color w:val="0000FF"/>
                <w:sz w:val="20"/>
                <w:szCs w:val="20"/>
              </w:rPr>
              <w:t>c.1)  Voice mail must be receivable by TTY devices</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942"/>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Voice mail, messaging, auto-attendant, and interactive voice response telecommunications systems that require a response from a user within a time interval shall give an alert when the time interval is about to run out, and shall provide sufficient time for the user to indicate more time is required. </w:t>
            </w:r>
          </w:p>
          <w:p w:rsidR="00D01B93" w:rsidRPr="00D01B93" w:rsidRDefault="00D01B93" w:rsidP="00D01B93">
            <w:pPr>
              <w:pStyle w:val="Default"/>
            </w:pPr>
          </w:p>
          <w:p w:rsidR="00D01B93" w:rsidRPr="00D01B93" w:rsidRDefault="00D01B93" w:rsidP="00D01B93">
            <w:pPr>
              <w:pStyle w:val="Default"/>
              <w:rPr>
                <w:rFonts w:ascii="Arial" w:hAnsi="Arial" w:cs="Arial"/>
                <w:b/>
                <w:color w:val="0000FF"/>
                <w:sz w:val="20"/>
                <w:szCs w:val="20"/>
              </w:rPr>
            </w:pPr>
            <w:r w:rsidRPr="00D01B93">
              <w:rPr>
                <w:rFonts w:ascii="Arial" w:hAnsi="Arial" w:cs="Arial"/>
                <w:b/>
                <w:color w:val="0000FF"/>
                <w:sz w:val="20"/>
                <w:szCs w:val="20"/>
              </w:rPr>
              <w:t xml:space="preserve">(d.1) Does voice mail, auto-attendant, and interactive voice response telecommunication systems work with or is it usable by TTY users with the TTYs. </w:t>
            </w:r>
          </w:p>
          <w:p w:rsidR="00D01B93" w:rsidRPr="00D01B93" w:rsidRDefault="00D01B93" w:rsidP="00D01B93">
            <w:pPr>
              <w:pStyle w:val="Default"/>
              <w:rPr>
                <w:rFonts w:ascii="Arial" w:hAnsi="Arial" w:cs="Arial"/>
                <w:b/>
                <w:color w:val="0000FF"/>
                <w:sz w:val="20"/>
                <w:szCs w:val="20"/>
              </w:rPr>
            </w:pPr>
          </w:p>
          <w:p w:rsidR="00D01B93" w:rsidRPr="00D01B93" w:rsidRDefault="00D01B93" w:rsidP="00D01B93">
            <w:pPr>
              <w:pStyle w:val="Default"/>
              <w:rPr>
                <w:rFonts w:ascii="Arial" w:hAnsi="Arial" w:cs="Arial"/>
                <w:b/>
                <w:color w:val="0000FF"/>
                <w:sz w:val="20"/>
                <w:szCs w:val="20"/>
              </w:rPr>
            </w:pPr>
            <w:r w:rsidRPr="00D01B93">
              <w:rPr>
                <w:rFonts w:ascii="Arial" w:hAnsi="Arial" w:cs="Arial"/>
                <w:b/>
                <w:color w:val="0000FF"/>
                <w:sz w:val="20"/>
                <w:szCs w:val="20"/>
              </w:rPr>
              <w:t>(c.2) any time-out requirements must be alerted to non-audibly.</w:t>
            </w:r>
          </w:p>
          <w:p w:rsidR="00D01B93" w:rsidRPr="00D01B93" w:rsidRDefault="00D01B93" w:rsidP="00D01B93">
            <w:pPr>
              <w:pStyle w:val="Default"/>
            </w:pP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187"/>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Where provided, caller identification and similar telecommunications functions shall also be available for users of TTYs, and for users who cannot see displays. </w:t>
            </w:r>
          </w:p>
          <w:p w:rsidR="00D01B93" w:rsidRPr="00D01B93" w:rsidRDefault="00D01B93" w:rsidP="00D01B93">
            <w:pPr>
              <w:pStyle w:val="Default"/>
            </w:pPr>
          </w:p>
          <w:p w:rsidR="00D01B93" w:rsidRPr="00D01B93" w:rsidRDefault="00D01B93" w:rsidP="00D01B93">
            <w:pPr>
              <w:pStyle w:val="Default"/>
              <w:rPr>
                <w:rFonts w:ascii="Arial" w:hAnsi="Arial" w:cs="Arial"/>
              </w:rPr>
            </w:pPr>
            <w:r w:rsidRPr="00D01B93">
              <w:rPr>
                <w:rFonts w:ascii="Arial" w:hAnsi="Arial" w:cs="Arial"/>
                <w:b/>
                <w:color w:val="0000FF"/>
                <w:sz w:val="20"/>
                <w:szCs w:val="20"/>
              </w:rPr>
              <w:t>(e.1) Caller ID and other information data transmitted to visual display must be available on TTY for deaf and blind users.</w:t>
            </w:r>
          </w:p>
          <w:p w:rsidR="00D01B93" w:rsidRPr="00D01B93" w:rsidRDefault="00D01B93" w:rsidP="00D01B93">
            <w:pPr>
              <w:pStyle w:val="Default"/>
            </w:pP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382"/>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For transmitted voice signals, telecommunications products shall provide a gain adjustable up to a minimum of 20dB. For incremental volume control, at least one intermediate step of 12dB of gain shall be provided. </w:t>
            </w:r>
          </w:p>
          <w:p w:rsidR="00D01B93" w:rsidRPr="00D01B93" w:rsidRDefault="00D01B93" w:rsidP="00D01B93">
            <w:pPr>
              <w:pStyle w:val="Default"/>
            </w:pPr>
          </w:p>
          <w:p w:rsidR="00D01B93" w:rsidRPr="00D01B93" w:rsidRDefault="00D01B93" w:rsidP="00D01B93">
            <w:pPr>
              <w:pStyle w:val="Default"/>
              <w:rPr>
                <w:rFonts w:ascii="Arial" w:hAnsi="Arial" w:cs="Arial"/>
                <w:b/>
                <w:color w:val="0000FF"/>
                <w:sz w:val="20"/>
                <w:szCs w:val="20"/>
              </w:rPr>
            </w:pPr>
            <w:r w:rsidRPr="00D01B93">
              <w:rPr>
                <w:rFonts w:ascii="Arial" w:hAnsi="Arial" w:cs="Arial"/>
                <w:b/>
                <w:color w:val="0000FF"/>
                <w:sz w:val="20"/>
                <w:szCs w:val="20"/>
              </w:rPr>
              <w:t xml:space="preserve">(f.1) The telecommunications product must provide a volume control </w:t>
            </w:r>
            <w:r w:rsidRPr="00D01B93">
              <w:rPr>
                <w:rFonts w:ascii="Arial" w:hAnsi="Arial" w:cs="Arial"/>
                <w:b/>
                <w:color w:val="0000FF"/>
                <w:sz w:val="20"/>
                <w:szCs w:val="20"/>
              </w:rPr>
              <w:lastRenderedPageBreak/>
              <w:t>adjustable to a minimum of 20 db.</w:t>
            </w:r>
          </w:p>
          <w:p w:rsidR="00D01B93" w:rsidRPr="00D01B93" w:rsidRDefault="00D01B93" w:rsidP="00D01B93">
            <w:pPr>
              <w:pStyle w:val="Default"/>
              <w:rPr>
                <w:rFonts w:ascii="Arial" w:hAnsi="Arial" w:cs="Arial"/>
                <w:b/>
                <w:color w:val="0000FF"/>
                <w:sz w:val="20"/>
                <w:szCs w:val="20"/>
              </w:rPr>
            </w:pPr>
          </w:p>
          <w:p w:rsidR="00D01B93" w:rsidRPr="00D01B93" w:rsidRDefault="00D01B93" w:rsidP="00D01B93">
            <w:pPr>
              <w:pStyle w:val="Default"/>
            </w:pPr>
            <w:r w:rsidRPr="00D01B93">
              <w:rPr>
                <w:rFonts w:ascii="Arial" w:hAnsi="Arial" w:cs="Arial"/>
                <w:b/>
                <w:color w:val="0000FF"/>
                <w:sz w:val="20"/>
                <w:szCs w:val="20"/>
              </w:rPr>
              <w:t>(f.2) For incremental volume control, at least one intermediate step of 12 db must be provided.</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163"/>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lastRenderedPageBreak/>
              <w:t xml:space="preserve">If the telecommunications product allows a user to adjust the receive volume, a function shall be provided to automatically reset the volume to the default level after every use. </w:t>
            </w:r>
          </w:p>
          <w:p w:rsidR="004841EA" w:rsidRPr="004841EA" w:rsidRDefault="004841EA" w:rsidP="004841EA">
            <w:pPr>
              <w:pStyle w:val="Default"/>
            </w:pPr>
          </w:p>
          <w:p w:rsidR="004841EA" w:rsidRPr="004841EA" w:rsidRDefault="004841EA" w:rsidP="004841EA">
            <w:pPr>
              <w:pStyle w:val="Default"/>
              <w:rPr>
                <w:rFonts w:ascii="Arial" w:hAnsi="Arial" w:cs="Arial"/>
                <w:b/>
                <w:color w:val="0000FF"/>
                <w:sz w:val="20"/>
                <w:szCs w:val="20"/>
              </w:rPr>
            </w:pPr>
            <w:r w:rsidRPr="004841EA">
              <w:rPr>
                <w:rFonts w:ascii="Arial" w:hAnsi="Arial" w:cs="Arial"/>
                <w:b/>
                <w:color w:val="0000FF"/>
                <w:sz w:val="20"/>
                <w:szCs w:val="20"/>
              </w:rPr>
              <w:t>(g.1) If the product allows for adjusting the receiver volume, capability to reset to default level must exist</w:t>
            </w:r>
          </w:p>
          <w:p w:rsidR="00D01B93" w:rsidRPr="00D01B93" w:rsidRDefault="00D01B93" w:rsidP="00D01B93">
            <w:pPr>
              <w:pStyle w:val="Default"/>
            </w:pP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394"/>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Where a telecommunications product delivers output by an audio transducer which is normally held up to the ear, a means for effective magnetic wireless coupling to hearing technologies shall be provided. </w:t>
            </w:r>
          </w:p>
          <w:p w:rsidR="00D01B93" w:rsidRDefault="00D01B93" w:rsidP="00D01B93">
            <w:pPr>
              <w:pStyle w:val="Default"/>
            </w:pPr>
          </w:p>
          <w:p w:rsidR="004841EA" w:rsidRPr="004841EA" w:rsidRDefault="004841EA" w:rsidP="004841EA">
            <w:pPr>
              <w:pStyle w:val="Default"/>
              <w:rPr>
                <w:rFonts w:ascii="Arial" w:hAnsi="Arial" w:cs="Arial"/>
                <w:b/>
                <w:color w:val="0000FF"/>
                <w:sz w:val="20"/>
                <w:szCs w:val="20"/>
              </w:rPr>
            </w:pPr>
            <w:r w:rsidRPr="004841EA">
              <w:rPr>
                <w:rFonts w:ascii="Arial" w:hAnsi="Arial" w:cs="Arial"/>
                <w:b/>
                <w:color w:val="0000FF"/>
                <w:sz w:val="20"/>
                <w:szCs w:val="20"/>
              </w:rPr>
              <w:t>(h.1) Requirement for hearing aids to be compatible with the telecommunications product.</w:t>
            </w:r>
          </w:p>
          <w:p w:rsidR="004841EA" w:rsidRPr="004841EA" w:rsidRDefault="004841EA" w:rsidP="004841EA">
            <w:pPr>
              <w:pStyle w:val="Default"/>
              <w:rPr>
                <w:rFonts w:ascii="Arial" w:hAnsi="Arial" w:cs="Arial"/>
                <w:b/>
                <w:color w:val="0000FF"/>
                <w:sz w:val="20"/>
                <w:szCs w:val="20"/>
              </w:rPr>
            </w:pPr>
          </w:p>
          <w:p w:rsidR="004841EA" w:rsidRPr="00D01B93" w:rsidRDefault="004841EA" w:rsidP="004841EA">
            <w:pPr>
              <w:pStyle w:val="Default"/>
            </w:pPr>
            <w:r w:rsidRPr="004841EA">
              <w:rPr>
                <w:rFonts w:ascii="Arial" w:hAnsi="Arial" w:cs="Arial"/>
                <w:b/>
                <w:color w:val="0000FF"/>
                <w:sz w:val="20"/>
                <w:szCs w:val="20"/>
              </w:rPr>
              <w:t>Note; this also applies to other hearing devices ( cochlear implants and assistive listening devices)</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643"/>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Interference to hearing technologies (including hearing aids, cochlear implants, and assistive listening devices) shall be reduced to the lowest possible level that allows a user of hearing technologies to utilize the telecommunications product. </w:t>
            </w:r>
          </w:p>
          <w:p w:rsidR="00D01B93" w:rsidRDefault="00D01B93" w:rsidP="00D01B93">
            <w:pPr>
              <w:pStyle w:val="Default"/>
            </w:pPr>
          </w:p>
          <w:p w:rsidR="004841EA" w:rsidRPr="004841EA" w:rsidRDefault="004841EA" w:rsidP="00D01B93">
            <w:pPr>
              <w:pStyle w:val="Default"/>
              <w:rPr>
                <w:rFonts w:ascii="Arial" w:hAnsi="Arial" w:cs="Arial"/>
              </w:rPr>
            </w:pPr>
            <w:r w:rsidRPr="004841EA">
              <w:rPr>
                <w:rFonts w:ascii="Arial" w:hAnsi="Arial" w:cs="Arial"/>
                <w:b/>
                <w:color w:val="0000FF"/>
                <w:sz w:val="20"/>
                <w:szCs w:val="20"/>
              </w:rPr>
              <w:t>(i.1) ANSI C63.192001 standard provides procedures for testing the interference level produced by handsets.</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311"/>
        </w:trPr>
        <w:tc>
          <w:tcPr>
            <w:tcW w:w="3843" w:type="dxa"/>
          </w:tcPr>
          <w:p w:rsidR="00CA0D9B" w:rsidRDefault="00CA0D9B" w:rsidP="00D01B93">
            <w:pPr>
              <w:pStyle w:val="TableText"/>
              <w:numPr>
                <w:ilvl w:val="0"/>
                <w:numId w:val="22"/>
              </w:numPr>
              <w:rPr>
                <w:rFonts w:ascii="Arial" w:hAnsi="Arial" w:cs="Arial"/>
                <w:color w:val="000000"/>
                <w:sz w:val="20"/>
                <w:szCs w:val="20"/>
              </w:rPr>
            </w:pPr>
            <w:r w:rsidRPr="008B2B10">
              <w:rPr>
                <w:rFonts w:ascii="Arial" w:hAnsi="Arial" w:cs="Arial"/>
                <w:color w:val="000000"/>
                <w:sz w:val="20"/>
                <w:szCs w:val="20"/>
              </w:rPr>
              <w:t xml:space="preserve">Products that transmit or conduct information or communication shall pass through cross-manufacturer, non-proprietary, industry-standard codes, translation protocols, formats, or other information necessary to provide </w:t>
            </w:r>
            <w:r w:rsidRPr="008B2B10">
              <w:rPr>
                <w:rFonts w:ascii="Arial" w:hAnsi="Arial" w:cs="Arial"/>
                <w:color w:val="000000"/>
                <w:sz w:val="20"/>
                <w:szCs w:val="20"/>
              </w:rPr>
              <w:lastRenderedPageBreak/>
              <w:t xml:space="preserve">the information or communication in a usable format. Technologies which use encoding, signal compression, format transformation, or similar techniques shall not remove information needed for access or shall restore it upon delivery. </w:t>
            </w:r>
          </w:p>
          <w:p w:rsidR="004841EA" w:rsidRDefault="004841EA" w:rsidP="004841EA">
            <w:pPr>
              <w:pStyle w:val="Default"/>
            </w:pPr>
          </w:p>
          <w:p w:rsidR="004841EA" w:rsidRPr="004841EA" w:rsidRDefault="004841EA" w:rsidP="004841EA">
            <w:pPr>
              <w:pStyle w:val="Default"/>
              <w:rPr>
                <w:rFonts w:ascii="Arial" w:hAnsi="Arial" w:cs="Arial"/>
                <w:b/>
                <w:color w:val="0000FF"/>
                <w:sz w:val="20"/>
                <w:szCs w:val="20"/>
              </w:rPr>
            </w:pPr>
            <w:r w:rsidRPr="004841EA">
              <w:rPr>
                <w:rFonts w:ascii="Arial" w:hAnsi="Arial" w:cs="Arial"/>
                <w:b/>
                <w:color w:val="0000FF"/>
                <w:sz w:val="20"/>
                <w:szCs w:val="20"/>
              </w:rPr>
              <w:t>(j.1) The retention of captioning and audio descripti09n must be available in the reformatting and transmission processes.</w:t>
            </w:r>
          </w:p>
          <w:p w:rsidR="004841EA" w:rsidRPr="004841EA" w:rsidRDefault="004841EA" w:rsidP="004841EA">
            <w:pPr>
              <w:pStyle w:val="Default"/>
              <w:rPr>
                <w:rFonts w:ascii="Arial" w:hAnsi="Arial" w:cs="Arial"/>
                <w:b/>
                <w:color w:val="0000FF"/>
                <w:sz w:val="20"/>
                <w:szCs w:val="20"/>
              </w:rPr>
            </w:pPr>
          </w:p>
          <w:p w:rsidR="004841EA" w:rsidRPr="004841EA" w:rsidRDefault="004841EA" w:rsidP="004841EA">
            <w:pPr>
              <w:pStyle w:val="Default"/>
              <w:rPr>
                <w:rFonts w:ascii="Arial" w:hAnsi="Arial" w:cs="Arial"/>
                <w:b/>
                <w:color w:val="0000FF"/>
                <w:sz w:val="20"/>
                <w:szCs w:val="20"/>
              </w:rPr>
            </w:pPr>
            <w:r w:rsidRPr="004841EA">
              <w:rPr>
                <w:rFonts w:ascii="Arial" w:hAnsi="Arial" w:cs="Arial"/>
                <w:b/>
                <w:color w:val="0000FF"/>
                <w:sz w:val="20"/>
                <w:szCs w:val="20"/>
              </w:rPr>
              <w:t>(j.2) Products must not strip out captioning and timing information so that synchronization can occur between audio and video.</w:t>
            </w:r>
          </w:p>
          <w:p w:rsidR="004841EA" w:rsidRPr="004841EA" w:rsidRDefault="004841EA" w:rsidP="004841EA">
            <w:pPr>
              <w:pStyle w:val="Default"/>
              <w:rPr>
                <w:rFonts w:ascii="Arial" w:hAnsi="Arial" w:cs="Arial"/>
                <w:b/>
                <w:color w:val="0000FF"/>
                <w:sz w:val="20"/>
                <w:szCs w:val="20"/>
              </w:rPr>
            </w:pPr>
          </w:p>
          <w:p w:rsidR="004841EA" w:rsidRPr="004841EA" w:rsidRDefault="004841EA" w:rsidP="004841EA">
            <w:pPr>
              <w:pStyle w:val="Default"/>
              <w:rPr>
                <w:rFonts w:ascii="Arial" w:hAnsi="Arial" w:cs="Arial"/>
              </w:rPr>
            </w:pPr>
            <w:r w:rsidRPr="004841EA">
              <w:rPr>
                <w:rFonts w:ascii="Arial" w:hAnsi="Arial" w:cs="Arial"/>
                <w:b/>
                <w:color w:val="0000FF"/>
                <w:sz w:val="20"/>
                <w:szCs w:val="20"/>
              </w:rPr>
              <w:t>(j.3) TTY signals applied to VoIP and other emerging technologies must remain intact.</w:t>
            </w:r>
          </w:p>
          <w:p w:rsidR="00D01B93" w:rsidRPr="00D01B93" w:rsidRDefault="00D01B93" w:rsidP="00D01B93">
            <w:pPr>
              <w:pStyle w:val="Default"/>
            </w:pP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163"/>
        </w:trPr>
        <w:tc>
          <w:tcPr>
            <w:tcW w:w="3843" w:type="dxa"/>
          </w:tcPr>
          <w:p w:rsidR="00CA0D9B" w:rsidRDefault="00CA0D9B" w:rsidP="000B10CA">
            <w:pPr>
              <w:pStyle w:val="TableText"/>
              <w:ind w:left="2"/>
              <w:rPr>
                <w:rFonts w:ascii="Arial" w:hAnsi="Arial" w:cs="Arial"/>
                <w:color w:val="000000"/>
                <w:sz w:val="20"/>
                <w:szCs w:val="20"/>
              </w:rPr>
            </w:pPr>
            <w:r w:rsidRPr="008B2B10">
              <w:rPr>
                <w:rFonts w:ascii="Arial" w:hAnsi="Arial" w:cs="Arial"/>
                <w:color w:val="000000"/>
                <w:sz w:val="20"/>
                <w:szCs w:val="20"/>
              </w:rPr>
              <w:lastRenderedPageBreak/>
              <w:t xml:space="preserve">(k)(1) Products that have mechanically operated controls or keys shall comply with the following: Controls and Keys shall be tactilely discernible without activating the controls or keys. </w:t>
            </w:r>
          </w:p>
          <w:p w:rsidR="00D01B93" w:rsidRDefault="00D01B93" w:rsidP="00D01B93">
            <w:pPr>
              <w:pStyle w:val="Default"/>
            </w:pPr>
          </w:p>
          <w:p w:rsidR="004841EA" w:rsidRDefault="004841EA" w:rsidP="004841EA">
            <w:pPr>
              <w:pStyle w:val="Default"/>
            </w:pPr>
          </w:p>
          <w:p w:rsidR="004841EA" w:rsidRPr="00446EAE" w:rsidRDefault="004841EA" w:rsidP="004841EA">
            <w:pPr>
              <w:pStyle w:val="Default"/>
              <w:rPr>
                <w:rFonts w:ascii="Arial" w:hAnsi="Arial" w:cs="Arial"/>
                <w:b/>
                <w:color w:val="0000FF"/>
                <w:sz w:val="20"/>
                <w:szCs w:val="20"/>
              </w:rPr>
            </w:pPr>
            <w:r w:rsidRPr="00446EAE">
              <w:rPr>
                <w:rFonts w:ascii="Arial" w:hAnsi="Arial" w:cs="Arial"/>
                <w:b/>
                <w:color w:val="0000FF"/>
                <w:sz w:val="20"/>
                <w:szCs w:val="20"/>
              </w:rPr>
              <w:t>(k1.a) Keys and controls must be located and distinguished from adjacent objects by touch.</w:t>
            </w:r>
          </w:p>
          <w:p w:rsidR="004841EA" w:rsidRPr="00446EAE" w:rsidRDefault="004841EA" w:rsidP="004841EA">
            <w:pPr>
              <w:pStyle w:val="Default"/>
              <w:rPr>
                <w:rFonts w:ascii="Arial" w:hAnsi="Arial" w:cs="Arial"/>
                <w:b/>
                <w:color w:val="0000FF"/>
                <w:sz w:val="20"/>
                <w:szCs w:val="20"/>
              </w:rPr>
            </w:pPr>
          </w:p>
          <w:p w:rsidR="004841EA" w:rsidRPr="00446EAE" w:rsidRDefault="004841EA" w:rsidP="004841EA">
            <w:pPr>
              <w:pStyle w:val="Default"/>
              <w:rPr>
                <w:rFonts w:ascii="Arial" w:hAnsi="Arial" w:cs="Arial"/>
                <w:b/>
                <w:color w:val="0000FF"/>
                <w:sz w:val="20"/>
                <w:szCs w:val="20"/>
              </w:rPr>
            </w:pPr>
            <w:r w:rsidRPr="00446EAE">
              <w:rPr>
                <w:rFonts w:ascii="Arial" w:hAnsi="Arial" w:cs="Arial"/>
                <w:b/>
                <w:color w:val="0000FF"/>
                <w:sz w:val="20"/>
                <w:szCs w:val="20"/>
              </w:rPr>
              <w:t>(k1.b) Braille or raised labels can be used to satisfy this requirement.</w:t>
            </w:r>
          </w:p>
          <w:p w:rsidR="004841EA" w:rsidRPr="00446EAE" w:rsidRDefault="004841EA" w:rsidP="004841EA">
            <w:pPr>
              <w:pStyle w:val="Default"/>
              <w:rPr>
                <w:rFonts w:ascii="Arial" w:hAnsi="Arial" w:cs="Arial"/>
                <w:b/>
                <w:color w:val="0000FF"/>
                <w:sz w:val="20"/>
                <w:szCs w:val="20"/>
              </w:rPr>
            </w:pPr>
          </w:p>
          <w:p w:rsidR="00D01B93" w:rsidRPr="004841EA" w:rsidRDefault="004841EA" w:rsidP="004841EA">
            <w:pPr>
              <w:pStyle w:val="Default"/>
              <w:rPr>
                <w:rFonts w:ascii="Arial" w:hAnsi="Arial" w:cs="Arial"/>
              </w:rPr>
            </w:pPr>
            <w:r w:rsidRPr="00446EAE">
              <w:rPr>
                <w:rFonts w:ascii="Arial" w:hAnsi="Arial" w:cs="Arial"/>
                <w:b/>
                <w:color w:val="0000FF"/>
                <w:sz w:val="20"/>
                <w:szCs w:val="20"/>
              </w:rPr>
              <w:t>(k1.c) identifying keys tactilely must not activate keys or controls.</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302"/>
        </w:trPr>
        <w:tc>
          <w:tcPr>
            <w:tcW w:w="3843" w:type="dxa"/>
          </w:tcPr>
          <w:p w:rsidR="00CA0D9B" w:rsidRDefault="00CA0D9B" w:rsidP="000B10CA">
            <w:pPr>
              <w:pStyle w:val="TableText"/>
              <w:ind w:left="2"/>
              <w:rPr>
                <w:rFonts w:ascii="Arial" w:hAnsi="Arial" w:cs="Arial"/>
                <w:color w:val="000000"/>
                <w:sz w:val="20"/>
                <w:szCs w:val="20"/>
              </w:rPr>
            </w:pPr>
            <w:r w:rsidRPr="008B2B10">
              <w:rPr>
                <w:rFonts w:ascii="Arial" w:hAnsi="Arial" w:cs="Arial"/>
                <w:color w:val="000000"/>
                <w:sz w:val="20"/>
                <w:szCs w:val="20"/>
              </w:rPr>
              <w:t xml:space="preserve">(k)(2) Products which have mechanically operated controls or keys shall comply with the following: Controls and Keys shall be operable with one hand and shall not require tight grasping, pinching, twisting of the wrist. The force required to activate controls and keys shall be 5 pounds (22.2N) maximum. </w:t>
            </w:r>
          </w:p>
          <w:p w:rsidR="00D01B93" w:rsidRDefault="00D01B93" w:rsidP="00D01B93">
            <w:pPr>
              <w:pStyle w:val="Default"/>
            </w:pPr>
          </w:p>
          <w:p w:rsidR="004841EA" w:rsidRPr="00446EAE" w:rsidRDefault="004841EA" w:rsidP="004841EA">
            <w:pPr>
              <w:pStyle w:val="Default"/>
              <w:rPr>
                <w:rFonts w:ascii="Arial" w:hAnsi="Arial" w:cs="Arial"/>
                <w:b/>
                <w:color w:val="0000FF"/>
                <w:sz w:val="20"/>
                <w:szCs w:val="20"/>
              </w:rPr>
            </w:pPr>
            <w:r w:rsidRPr="00446EAE">
              <w:rPr>
                <w:rFonts w:ascii="Arial" w:hAnsi="Arial" w:cs="Arial"/>
                <w:b/>
                <w:color w:val="0000FF"/>
                <w:sz w:val="20"/>
                <w:szCs w:val="20"/>
              </w:rPr>
              <w:t>(k2.a) Controls and keys must be operable by people with dexterity issues, users with one hand, and people with hand strength problems.</w:t>
            </w:r>
          </w:p>
          <w:p w:rsidR="004841EA" w:rsidRPr="00446EAE" w:rsidRDefault="004841EA" w:rsidP="004841EA">
            <w:pPr>
              <w:pStyle w:val="Default"/>
              <w:rPr>
                <w:rFonts w:ascii="Arial" w:hAnsi="Arial" w:cs="Arial"/>
                <w:b/>
                <w:color w:val="0000FF"/>
                <w:sz w:val="20"/>
                <w:szCs w:val="20"/>
              </w:rPr>
            </w:pPr>
          </w:p>
          <w:p w:rsidR="00D01B93" w:rsidRPr="00D01B93" w:rsidRDefault="004841EA" w:rsidP="004841EA">
            <w:pPr>
              <w:pStyle w:val="Default"/>
            </w:pPr>
            <w:r w:rsidRPr="00446EAE">
              <w:rPr>
                <w:rFonts w:ascii="Arial" w:hAnsi="Arial" w:cs="Arial"/>
                <w:b/>
                <w:color w:val="0000FF"/>
                <w:sz w:val="20"/>
                <w:szCs w:val="20"/>
              </w:rPr>
              <w:t xml:space="preserve">(k2.b) All controls and keys must be large enough and distanced enough </w:t>
            </w:r>
            <w:r w:rsidRPr="00446EAE">
              <w:rPr>
                <w:rFonts w:ascii="Arial" w:hAnsi="Arial" w:cs="Arial"/>
                <w:b/>
                <w:color w:val="0000FF"/>
                <w:sz w:val="20"/>
                <w:szCs w:val="20"/>
              </w:rPr>
              <w:lastRenderedPageBreak/>
              <w:t>for those with dexterity issues to operate.</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1589"/>
        </w:trPr>
        <w:tc>
          <w:tcPr>
            <w:tcW w:w="3843" w:type="dxa"/>
          </w:tcPr>
          <w:p w:rsidR="00CA0D9B" w:rsidRDefault="00CA0D9B" w:rsidP="000B10CA">
            <w:pPr>
              <w:pStyle w:val="TableText"/>
              <w:ind w:left="2"/>
              <w:rPr>
                <w:rFonts w:ascii="Arial" w:hAnsi="Arial" w:cs="Arial"/>
                <w:color w:val="000000"/>
                <w:sz w:val="20"/>
                <w:szCs w:val="20"/>
              </w:rPr>
            </w:pPr>
            <w:r w:rsidRPr="008B2B10">
              <w:rPr>
                <w:rFonts w:ascii="Arial" w:hAnsi="Arial" w:cs="Arial"/>
                <w:color w:val="000000"/>
                <w:sz w:val="20"/>
                <w:szCs w:val="20"/>
              </w:rPr>
              <w:lastRenderedPageBreak/>
              <w:t xml:space="preserve">(k)(3) Products that have mechanically operated controls or keys shall comply with the following: If key repeat is supported, the delay before repeat shall be adjustable to at least 2 seconds. Key repeat rate shall be adjustable to 2 seconds per character. </w:t>
            </w:r>
          </w:p>
          <w:p w:rsidR="00D01B93" w:rsidRDefault="00D01B93" w:rsidP="00D01B93">
            <w:pPr>
              <w:pStyle w:val="Default"/>
            </w:pPr>
          </w:p>
          <w:p w:rsidR="004841EA" w:rsidRPr="00446EAE" w:rsidRDefault="004841EA" w:rsidP="004841EA">
            <w:pPr>
              <w:pStyle w:val="Default"/>
              <w:rPr>
                <w:rFonts w:ascii="Arial" w:hAnsi="Arial" w:cs="Arial"/>
                <w:b/>
                <w:color w:val="0000FF"/>
                <w:sz w:val="20"/>
                <w:szCs w:val="20"/>
              </w:rPr>
            </w:pPr>
            <w:r w:rsidRPr="00446EAE">
              <w:rPr>
                <w:rFonts w:ascii="Arial" w:hAnsi="Arial" w:cs="Arial"/>
                <w:b/>
                <w:color w:val="0000FF"/>
                <w:sz w:val="20"/>
                <w:szCs w:val="20"/>
              </w:rPr>
              <w:t>(k3.a) If key repeat is present, it must be tested for startup delay and repeat rate.</w:t>
            </w:r>
          </w:p>
          <w:p w:rsidR="004841EA" w:rsidRPr="00446EAE" w:rsidRDefault="004841EA" w:rsidP="004841EA">
            <w:pPr>
              <w:pStyle w:val="Default"/>
              <w:rPr>
                <w:rFonts w:ascii="Arial" w:hAnsi="Arial" w:cs="Arial"/>
                <w:b/>
                <w:color w:val="0000FF"/>
                <w:sz w:val="20"/>
                <w:szCs w:val="20"/>
              </w:rPr>
            </w:pPr>
          </w:p>
          <w:p w:rsidR="00D01B93" w:rsidRPr="00D01B93" w:rsidRDefault="004841EA" w:rsidP="004841EA">
            <w:pPr>
              <w:pStyle w:val="Default"/>
            </w:pPr>
            <w:r w:rsidRPr="00446EAE">
              <w:rPr>
                <w:rFonts w:ascii="Arial" w:hAnsi="Arial" w:cs="Arial"/>
                <w:b/>
                <w:color w:val="0000FF"/>
                <w:sz w:val="20"/>
                <w:szCs w:val="20"/>
              </w:rPr>
              <w:t>(k3.b) The Key repeat rate must be adjustable to 2 seconds per character.</w:t>
            </w: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rsidTr="001E69D7">
        <w:trPr>
          <w:trHeight w:val="224"/>
        </w:trPr>
        <w:tc>
          <w:tcPr>
            <w:tcW w:w="3843" w:type="dxa"/>
          </w:tcPr>
          <w:p w:rsidR="00CA0D9B" w:rsidRDefault="00CA0D9B" w:rsidP="000B10CA">
            <w:pPr>
              <w:pStyle w:val="TableText"/>
              <w:ind w:left="2"/>
              <w:rPr>
                <w:rFonts w:ascii="Arial" w:hAnsi="Arial" w:cs="Arial"/>
                <w:color w:val="000000"/>
                <w:sz w:val="20"/>
                <w:szCs w:val="20"/>
              </w:rPr>
            </w:pPr>
            <w:r w:rsidRPr="008B2B10">
              <w:rPr>
                <w:rFonts w:ascii="Arial" w:hAnsi="Arial" w:cs="Arial"/>
                <w:color w:val="000000"/>
                <w:sz w:val="20"/>
                <w:szCs w:val="20"/>
              </w:rPr>
              <w:t xml:space="preserve">(k)(4) Products which have mechanically operated controls or keys shall comply with the following: The status of all locking or toggle controls or keys shall be visually discernible, and discernible either through touch or sound. </w:t>
            </w:r>
          </w:p>
          <w:p w:rsidR="004841EA" w:rsidRDefault="004841EA" w:rsidP="004841EA">
            <w:pPr>
              <w:pStyle w:val="Default"/>
            </w:pPr>
          </w:p>
          <w:p w:rsidR="004841EA" w:rsidRPr="00446EAE" w:rsidRDefault="004841EA" w:rsidP="004841EA">
            <w:pPr>
              <w:pStyle w:val="Default"/>
              <w:rPr>
                <w:rFonts w:ascii="Arial" w:hAnsi="Arial" w:cs="Arial"/>
                <w:b/>
                <w:color w:val="0000FF"/>
                <w:sz w:val="20"/>
                <w:szCs w:val="20"/>
              </w:rPr>
            </w:pPr>
            <w:r w:rsidRPr="00446EAE">
              <w:rPr>
                <w:rFonts w:ascii="Arial" w:hAnsi="Arial" w:cs="Arial"/>
                <w:b/>
                <w:color w:val="0000FF"/>
                <w:sz w:val="20"/>
                <w:szCs w:val="20"/>
              </w:rPr>
              <w:t>(k4.a) All locking or toggle controls must be visually discernible.</w:t>
            </w:r>
          </w:p>
          <w:p w:rsidR="004841EA" w:rsidRPr="00446EAE" w:rsidRDefault="004841EA" w:rsidP="004841EA">
            <w:pPr>
              <w:pStyle w:val="Default"/>
              <w:rPr>
                <w:rFonts w:ascii="Arial" w:hAnsi="Arial" w:cs="Arial"/>
                <w:b/>
                <w:color w:val="0000FF"/>
                <w:sz w:val="20"/>
                <w:szCs w:val="20"/>
              </w:rPr>
            </w:pPr>
          </w:p>
          <w:p w:rsidR="00D01B93" w:rsidRPr="00446EAE" w:rsidRDefault="004841EA" w:rsidP="004841EA">
            <w:pPr>
              <w:pStyle w:val="Default"/>
              <w:rPr>
                <w:rFonts w:ascii="Arial" w:hAnsi="Arial" w:cs="Arial"/>
              </w:rPr>
            </w:pPr>
            <w:r w:rsidRPr="00446EAE">
              <w:rPr>
                <w:rFonts w:ascii="Arial" w:hAnsi="Arial" w:cs="Arial"/>
                <w:b/>
                <w:color w:val="0000FF"/>
                <w:sz w:val="20"/>
                <w:szCs w:val="20"/>
              </w:rPr>
              <w:t xml:space="preserve"> (k4.b) For any visually discernable control there must be an equivalent audible or tactile indicator.</w:t>
            </w:r>
          </w:p>
          <w:p w:rsidR="00D01B93" w:rsidRPr="00D01B93" w:rsidRDefault="00D01B93" w:rsidP="00D01B93">
            <w:pPr>
              <w:pStyle w:val="Default"/>
            </w:pPr>
          </w:p>
        </w:tc>
        <w:tc>
          <w:tcPr>
            <w:tcW w:w="2815"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42"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bl>
    <w:p w:rsidR="000B10CA" w:rsidRDefault="000B10CA"/>
    <w:p w:rsidR="000E753A" w:rsidRDefault="000E753A" w:rsidP="001D6235">
      <w:pPr>
        <w:pStyle w:val="TableTextTableHead"/>
        <w:ind w:left="86"/>
        <w:jc w:val="center"/>
        <w:sectPr w:rsidR="000E753A" w:rsidSect="00627E3F">
          <w:pgSz w:w="12240" w:h="15840" w:code="1"/>
          <w:pgMar w:top="1080" w:right="1800" w:bottom="1080" w:left="1800" w:header="720" w:footer="720" w:gutter="0"/>
          <w:paperSrc w:first="15" w:other="15"/>
          <w:cols w:space="720"/>
          <w:noEndnote/>
          <w:titlePg/>
          <w:docGrid w:linePitch="78"/>
        </w:sectPr>
      </w:pPr>
    </w:p>
    <w:tbl>
      <w:tblPr>
        <w:tblW w:w="9800" w:type="dxa"/>
        <w:tblInd w:w="55" w:type="dxa"/>
        <w:tblBorders>
          <w:top w:val="nil"/>
          <w:left w:val="nil"/>
          <w:bottom w:val="nil"/>
          <w:right w:val="nil"/>
        </w:tblBorders>
        <w:tblLook w:val="0000"/>
      </w:tblPr>
      <w:tblGrid>
        <w:gridCol w:w="3793"/>
        <w:gridCol w:w="2890"/>
        <w:gridCol w:w="3117"/>
      </w:tblGrid>
      <w:tr w:rsidR="00DF4C5B">
        <w:trPr>
          <w:trHeight w:val="490"/>
        </w:trPr>
        <w:tc>
          <w:tcPr>
            <w:tcW w:w="9800" w:type="dxa"/>
            <w:gridSpan w:val="3"/>
            <w:tcBorders>
              <w:top w:val="single" w:sz="4" w:space="0" w:color="auto"/>
              <w:left w:val="single" w:sz="4" w:space="0" w:color="auto"/>
              <w:bottom w:val="single" w:sz="4" w:space="0" w:color="auto"/>
              <w:right w:val="single" w:sz="4" w:space="0" w:color="auto"/>
            </w:tcBorders>
            <w:vAlign w:val="center"/>
          </w:tcPr>
          <w:p w:rsidR="00DF4C5B" w:rsidRPr="008B2B10" w:rsidRDefault="009E55BF" w:rsidP="005D13A0">
            <w:pPr>
              <w:pStyle w:val="Heading2"/>
            </w:pPr>
            <w:r>
              <w:lastRenderedPageBreak/>
              <w:br w:type="page"/>
            </w:r>
            <w:bookmarkStart w:id="7" w:name="_Toc317255881"/>
            <w:r w:rsidR="00DF4C5B" w:rsidRPr="008B2B10">
              <w:t>Section 1194.24 Video and Multimedia Products</w:t>
            </w:r>
            <w:bookmarkEnd w:id="7"/>
          </w:p>
          <w:p w:rsidR="00DF4C5B" w:rsidRPr="003633F4" w:rsidRDefault="00DF4C5B" w:rsidP="001D6235">
            <w:pPr>
              <w:pStyle w:val="TableTextTableHead"/>
              <w:ind w:left="86"/>
              <w:jc w:val="center"/>
              <w:rPr>
                <w:rFonts w:cs="Verdana"/>
                <w:color w:val="000000"/>
                <w:sz w:val="18"/>
                <w:szCs w:val="18"/>
              </w:rPr>
            </w:pPr>
            <w:bookmarkStart w:id="8" w:name="_Toc132015012"/>
            <w:r w:rsidRPr="003633F4">
              <w:rPr>
                <w:rFonts w:ascii="Arial" w:hAnsi="Arial" w:cs="Arial"/>
                <w:b/>
                <w:i/>
                <w:iCs/>
                <w:sz w:val="18"/>
                <w:szCs w:val="18"/>
              </w:rPr>
              <w:t xml:space="preserve">Refer to ( </w:t>
            </w:r>
            <w:hyperlink r:id="rId17" w:history="1">
              <w:r w:rsidRPr="003633F4">
                <w:rPr>
                  <w:rStyle w:val="Hyperlink"/>
                  <w:rFonts w:ascii="Arial" w:hAnsi="Arial" w:cs="Arial"/>
                  <w:b/>
                  <w:i/>
                  <w:iCs/>
                  <w:sz w:val="18"/>
                  <w:szCs w:val="18"/>
                </w:rPr>
                <w:t>http://www.access-board.gov/sec508/guide/1194.24.htm</w:t>
              </w:r>
            </w:hyperlink>
            <w:r w:rsidRPr="003633F4">
              <w:rPr>
                <w:rFonts w:ascii="Arial" w:hAnsi="Arial" w:cs="Arial"/>
                <w:b/>
                <w:i/>
                <w:iCs/>
                <w:sz w:val="18"/>
                <w:szCs w:val="18"/>
              </w:rPr>
              <w:t xml:space="preserve"> ) for details on the </w:t>
            </w:r>
            <w:r w:rsidR="00535305">
              <w:rPr>
                <w:rFonts w:ascii="Arial" w:hAnsi="Arial" w:cs="Arial"/>
                <w:b/>
                <w:i/>
                <w:iCs/>
                <w:sz w:val="18"/>
                <w:szCs w:val="18"/>
              </w:rPr>
              <w:t>criteria</w:t>
            </w:r>
            <w:r w:rsidRPr="003633F4">
              <w:rPr>
                <w:rFonts w:ascii="Arial" w:hAnsi="Arial" w:cs="Arial"/>
                <w:b/>
                <w:i/>
                <w:iCs/>
                <w:sz w:val="18"/>
                <w:szCs w:val="18"/>
              </w:rPr>
              <w:t xml:space="preserve"> listed below.</w:t>
            </w:r>
            <w:bookmarkEnd w:id="8"/>
            <w:r w:rsidRPr="003633F4">
              <w:rPr>
                <w:rFonts w:cs="Verdana"/>
                <w:b/>
                <w:bCs/>
                <w:color w:val="000000"/>
                <w:sz w:val="18"/>
                <w:szCs w:val="18"/>
              </w:rPr>
              <w:t xml:space="preserve"> </w:t>
            </w:r>
          </w:p>
        </w:tc>
      </w:tr>
      <w:tr w:rsidR="00DF4C5B" w:rsidRPr="008B2B10">
        <w:trPr>
          <w:trHeight w:val="241"/>
        </w:trPr>
        <w:tc>
          <w:tcPr>
            <w:tcW w:w="3793" w:type="dxa"/>
            <w:tcBorders>
              <w:top w:val="single" w:sz="4" w:space="0" w:color="auto"/>
              <w:left w:val="single" w:sz="4" w:space="0" w:color="auto"/>
              <w:bottom w:val="single" w:sz="4" w:space="0" w:color="auto"/>
              <w:right w:val="single" w:sz="4" w:space="0" w:color="auto"/>
            </w:tcBorders>
            <w:vAlign w:val="center"/>
          </w:tcPr>
          <w:p w:rsidR="00DF4C5B" w:rsidRPr="008B2B10" w:rsidRDefault="00DF4C5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890" w:type="dxa"/>
            <w:tcBorders>
              <w:top w:val="single" w:sz="4" w:space="0" w:color="auto"/>
              <w:left w:val="single" w:sz="4" w:space="0" w:color="auto"/>
              <w:bottom w:val="single" w:sz="4" w:space="0" w:color="auto"/>
              <w:right w:val="single" w:sz="4" w:space="0" w:color="auto"/>
            </w:tcBorders>
            <w:vAlign w:val="center"/>
          </w:tcPr>
          <w:p w:rsidR="00DF4C5B" w:rsidRPr="008B2B10" w:rsidRDefault="00DF4C5B" w:rsidP="00CA165F">
            <w:pPr>
              <w:pStyle w:val="TableTextColumnHead"/>
              <w:ind w:left="86" w:right="-210"/>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17" w:type="dxa"/>
            <w:tcBorders>
              <w:top w:val="single" w:sz="4" w:space="0" w:color="auto"/>
              <w:left w:val="single" w:sz="4" w:space="0" w:color="auto"/>
              <w:bottom w:val="single" w:sz="4" w:space="0" w:color="auto"/>
              <w:right w:val="single" w:sz="4" w:space="0" w:color="auto"/>
            </w:tcBorders>
            <w:vAlign w:val="center"/>
          </w:tcPr>
          <w:p w:rsidR="00DF4C5B" w:rsidRPr="008B2B10" w:rsidRDefault="00DF4C5B" w:rsidP="00CA165F">
            <w:pPr>
              <w:pStyle w:val="TableTextColumnHead"/>
              <w:ind w:left="86" w:right="-104"/>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DF4C5B" w:rsidRPr="008B2B10">
        <w:trPr>
          <w:trHeight w:val="5333"/>
        </w:trPr>
        <w:tc>
          <w:tcPr>
            <w:tcW w:w="3793" w:type="dxa"/>
            <w:tcBorders>
              <w:top w:val="single" w:sz="4" w:space="0" w:color="auto"/>
              <w:left w:val="single" w:sz="4" w:space="0" w:color="auto"/>
              <w:bottom w:val="single" w:sz="4" w:space="0" w:color="auto"/>
              <w:right w:val="single" w:sz="4" w:space="0" w:color="auto"/>
            </w:tcBorders>
          </w:tcPr>
          <w:p w:rsidR="00DF4C5B" w:rsidRDefault="00DF4C5B" w:rsidP="00D01B93">
            <w:pPr>
              <w:pStyle w:val="TableText"/>
              <w:numPr>
                <w:ilvl w:val="0"/>
                <w:numId w:val="23"/>
              </w:numPr>
              <w:rPr>
                <w:rFonts w:ascii="Arial" w:hAnsi="Arial" w:cs="Arial"/>
                <w:color w:val="000000"/>
                <w:sz w:val="20"/>
                <w:szCs w:val="20"/>
              </w:rPr>
            </w:pPr>
            <w:r w:rsidRPr="008B2B10">
              <w:rPr>
                <w:rFonts w:ascii="Arial" w:hAnsi="Arial" w:cs="Arial"/>
                <w:color w:val="000000"/>
                <w:sz w:val="20"/>
                <w:szCs w:val="20"/>
              </w:rPr>
              <w:t xml:space="preserve">All analog television displays 13 inches and larger, and computer equipment that includes analog television receiver or display circuitry, shall be equipped with caption decoder circuitry which appropriately receives, decodes, and displays closed captions from broadcast, cable, videotape, and DVD signals. As soon as practicable, but not later than July 1, 2002, wide-screen digital television (DTV) displays measuring at least 7.8 inches vertically, DTV sets with conventional displays measuring at least 13 inches vertically, stand-alone DTV tuners, whether or not they are marketed with display screens, and computer equipment that includes DTV receiver or display circuitry shall be equipped with caption decoder circuitry which appropriately receives, decodes, and displays closed captions from broadcast, cable, videotape, and DVD signals. </w:t>
            </w:r>
          </w:p>
          <w:p w:rsidR="005A1D15" w:rsidRPr="005A1D15" w:rsidRDefault="005A1D15" w:rsidP="005A1D15">
            <w:pPr>
              <w:pStyle w:val="Default"/>
            </w:pPr>
          </w:p>
          <w:p w:rsidR="005A1D15" w:rsidRDefault="005A1D15" w:rsidP="005A1D15">
            <w:pPr>
              <w:pStyle w:val="Default"/>
              <w:rPr>
                <w:rFonts w:ascii="Arial" w:hAnsi="Arial" w:cs="Arial"/>
                <w:b/>
                <w:color w:val="0000FF"/>
                <w:sz w:val="20"/>
                <w:szCs w:val="20"/>
              </w:rPr>
            </w:pPr>
            <w:r w:rsidRPr="00446EAE">
              <w:rPr>
                <w:rFonts w:ascii="Arial" w:hAnsi="Arial" w:cs="Arial"/>
                <w:b/>
                <w:color w:val="0000FF"/>
                <w:sz w:val="20"/>
                <w:szCs w:val="20"/>
              </w:rPr>
              <w:t>(</w:t>
            </w:r>
            <w:r>
              <w:rPr>
                <w:rFonts w:ascii="Arial" w:hAnsi="Arial" w:cs="Arial"/>
                <w:b/>
                <w:color w:val="0000FF"/>
                <w:sz w:val="20"/>
                <w:szCs w:val="20"/>
              </w:rPr>
              <w:t>a</w:t>
            </w:r>
            <w:r w:rsidRPr="00446EAE">
              <w:rPr>
                <w:rFonts w:ascii="Arial" w:hAnsi="Arial" w:cs="Arial"/>
                <w:b/>
                <w:color w:val="0000FF"/>
                <w:sz w:val="20"/>
                <w:szCs w:val="20"/>
              </w:rPr>
              <w:t>.</w:t>
            </w:r>
            <w:r>
              <w:rPr>
                <w:rFonts w:ascii="Arial" w:hAnsi="Arial" w:cs="Arial"/>
                <w:b/>
                <w:color w:val="0000FF"/>
                <w:sz w:val="20"/>
                <w:szCs w:val="20"/>
              </w:rPr>
              <w:t>1</w:t>
            </w:r>
            <w:r w:rsidRPr="00446EAE">
              <w:rPr>
                <w:rFonts w:ascii="Arial" w:hAnsi="Arial" w:cs="Arial"/>
                <w:b/>
                <w:color w:val="0000FF"/>
                <w:sz w:val="20"/>
                <w:szCs w:val="20"/>
              </w:rPr>
              <w:t>)</w:t>
            </w:r>
            <w:r>
              <w:rPr>
                <w:rFonts w:ascii="Arial" w:hAnsi="Arial" w:cs="Arial"/>
                <w:b/>
                <w:color w:val="0000FF"/>
                <w:sz w:val="20"/>
                <w:szCs w:val="20"/>
              </w:rPr>
              <w:t xml:space="preserve"> do you have open captioning that is automatically part of the video, without having to be selected by the user?</w:t>
            </w:r>
          </w:p>
          <w:p w:rsidR="005A1D15" w:rsidRDefault="005A1D15" w:rsidP="005A1D15">
            <w:pPr>
              <w:pStyle w:val="Default"/>
              <w:rPr>
                <w:rFonts w:ascii="Arial" w:hAnsi="Arial" w:cs="Arial"/>
                <w:b/>
                <w:color w:val="0000FF"/>
                <w:sz w:val="20"/>
                <w:szCs w:val="20"/>
              </w:rPr>
            </w:pPr>
          </w:p>
          <w:p w:rsidR="005A1D15" w:rsidRPr="00446EAE" w:rsidRDefault="005A1D15" w:rsidP="005A1D15">
            <w:pPr>
              <w:pStyle w:val="Default"/>
              <w:rPr>
                <w:rFonts w:ascii="Arial" w:hAnsi="Arial" w:cs="Arial"/>
              </w:rPr>
            </w:pPr>
            <w:r>
              <w:rPr>
                <w:rFonts w:ascii="Arial" w:hAnsi="Arial" w:cs="Arial"/>
                <w:b/>
                <w:color w:val="0000FF"/>
                <w:sz w:val="20"/>
                <w:szCs w:val="20"/>
              </w:rPr>
              <w:t xml:space="preserve"> (a.2) do you have closed captioning which requires a caption decoder circuitry; (the decoder will allow hidden data within the television signal to be displayed on the user’s screen (TV or computer))?</w:t>
            </w:r>
          </w:p>
          <w:p w:rsidR="00D01B93" w:rsidRPr="005A1D15" w:rsidRDefault="00D01B93" w:rsidP="00D01B93">
            <w:pPr>
              <w:pStyle w:val="Default"/>
              <w:rPr>
                <w:color w:val="0070C0"/>
                <w:sz w:val="20"/>
                <w:szCs w:val="20"/>
              </w:rPr>
            </w:pPr>
          </w:p>
        </w:tc>
        <w:tc>
          <w:tcPr>
            <w:tcW w:w="2890"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17"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rsidTr="006F549B">
        <w:trPr>
          <w:trHeight w:val="932"/>
        </w:trPr>
        <w:tc>
          <w:tcPr>
            <w:tcW w:w="3793" w:type="dxa"/>
            <w:tcBorders>
              <w:top w:val="single" w:sz="4" w:space="0" w:color="auto"/>
              <w:left w:val="single" w:sz="4" w:space="0" w:color="auto"/>
              <w:bottom w:val="single" w:sz="4" w:space="0" w:color="auto"/>
              <w:right w:val="single" w:sz="4" w:space="0" w:color="auto"/>
            </w:tcBorders>
          </w:tcPr>
          <w:p w:rsidR="00DF4C5B" w:rsidRDefault="00DF4C5B" w:rsidP="00D01B93">
            <w:pPr>
              <w:pStyle w:val="TableText"/>
              <w:numPr>
                <w:ilvl w:val="0"/>
                <w:numId w:val="23"/>
              </w:numPr>
              <w:rPr>
                <w:rFonts w:ascii="Arial" w:hAnsi="Arial" w:cs="Arial"/>
                <w:color w:val="000000"/>
                <w:sz w:val="20"/>
                <w:szCs w:val="20"/>
              </w:rPr>
            </w:pPr>
            <w:r w:rsidRPr="008B2B10">
              <w:rPr>
                <w:rFonts w:ascii="Arial" w:hAnsi="Arial" w:cs="Arial"/>
                <w:color w:val="000000"/>
                <w:sz w:val="20"/>
                <w:szCs w:val="20"/>
              </w:rPr>
              <w:t xml:space="preserve">Television tuners, including tuner cards for use in computers, shall be equipped with secondary audio program playback circuitry. </w:t>
            </w:r>
          </w:p>
          <w:p w:rsidR="005A1D15" w:rsidRPr="005A1D15" w:rsidRDefault="005A1D15" w:rsidP="005A1D15">
            <w:pPr>
              <w:pStyle w:val="Default"/>
            </w:pPr>
          </w:p>
          <w:p w:rsidR="00D01B93" w:rsidRPr="00D01B93" w:rsidRDefault="005A1D15" w:rsidP="00D01B93">
            <w:pPr>
              <w:pStyle w:val="Default"/>
            </w:pPr>
            <w:r w:rsidRPr="00446EAE">
              <w:rPr>
                <w:rFonts w:ascii="Arial" w:hAnsi="Arial" w:cs="Arial"/>
                <w:b/>
                <w:color w:val="0000FF"/>
                <w:sz w:val="20"/>
                <w:szCs w:val="20"/>
              </w:rPr>
              <w:t>(</w:t>
            </w:r>
            <w:r>
              <w:rPr>
                <w:rFonts w:ascii="Arial" w:hAnsi="Arial" w:cs="Arial"/>
                <w:b/>
                <w:color w:val="0000FF"/>
                <w:sz w:val="20"/>
                <w:szCs w:val="20"/>
              </w:rPr>
              <w:t>b</w:t>
            </w:r>
            <w:r w:rsidRPr="00446EAE">
              <w:rPr>
                <w:rFonts w:ascii="Arial" w:hAnsi="Arial" w:cs="Arial"/>
                <w:b/>
                <w:color w:val="0000FF"/>
                <w:sz w:val="20"/>
                <w:szCs w:val="20"/>
              </w:rPr>
              <w:t>.</w:t>
            </w:r>
            <w:r>
              <w:rPr>
                <w:rFonts w:ascii="Arial" w:hAnsi="Arial" w:cs="Arial"/>
                <w:b/>
                <w:color w:val="0000FF"/>
                <w:sz w:val="20"/>
                <w:szCs w:val="20"/>
              </w:rPr>
              <w:t>1</w:t>
            </w:r>
            <w:r w:rsidRPr="00446EAE">
              <w:rPr>
                <w:rFonts w:ascii="Arial" w:hAnsi="Arial" w:cs="Arial"/>
                <w:b/>
                <w:color w:val="0000FF"/>
                <w:sz w:val="20"/>
                <w:szCs w:val="20"/>
              </w:rPr>
              <w:t>)</w:t>
            </w:r>
            <w:r>
              <w:rPr>
                <w:rFonts w:ascii="Arial" w:hAnsi="Arial" w:cs="Arial"/>
                <w:b/>
                <w:color w:val="0000FF"/>
                <w:sz w:val="20"/>
                <w:szCs w:val="20"/>
              </w:rPr>
              <w:t xml:space="preserve"> do your application or product have an “audio description” of the visual content of a presentation, </w:t>
            </w:r>
            <w:r w:rsidRPr="006F549B">
              <w:rPr>
                <w:rFonts w:ascii="Arial" w:hAnsi="Arial" w:cs="Arial"/>
                <w:b/>
                <w:color w:val="0944C9"/>
                <w:sz w:val="20"/>
                <w:szCs w:val="20"/>
              </w:rPr>
              <w:lastRenderedPageBreak/>
              <w:t>synchronized with the existing soundtrack or product?</w:t>
            </w:r>
          </w:p>
        </w:tc>
        <w:tc>
          <w:tcPr>
            <w:tcW w:w="2890"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117"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634"/>
        </w:trPr>
        <w:tc>
          <w:tcPr>
            <w:tcW w:w="3793" w:type="dxa"/>
            <w:tcBorders>
              <w:top w:val="single" w:sz="4" w:space="0" w:color="auto"/>
              <w:left w:val="single" w:sz="4" w:space="0" w:color="auto"/>
              <w:bottom w:val="single" w:sz="4" w:space="0" w:color="auto"/>
              <w:right w:val="single" w:sz="4" w:space="0" w:color="auto"/>
            </w:tcBorders>
          </w:tcPr>
          <w:p w:rsidR="00DF4C5B" w:rsidRDefault="00DF4C5B" w:rsidP="00D01B93">
            <w:pPr>
              <w:pStyle w:val="TableText"/>
              <w:numPr>
                <w:ilvl w:val="0"/>
                <w:numId w:val="23"/>
              </w:numPr>
              <w:rPr>
                <w:rFonts w:ascii="Arial" w:hAnsi="Arial" w:cs="Arial"/>
                <w:color w:val="000000"/>
                <w:sz w:val="20"/>
                <w:szCs w:val="20"/>
              </w:rPr>
            </w:pPr>
            <w:r w:rsidRPr="008B2B10">
              <w:rPr>
                <w:rFonts w:ascii="Arial" w:hAnsi="Arial" w:cs="Arial"/>
                <w:color w:val="000000"/>
                <w:sz w:val="20"/>
                <w:szCs w:val="20"/>
              </w:rPr>
              <w:lastRenderedPageBreak/>
              <w:t xml:space="preserve">All training and informational video and multimedia productions that support the agency’s mission, regardless of format, that contain speech or other audio information necessary for the comprehension of the content shall be open or closed captioned. </w:t>
            </w:r>
          </w:p>
          <w:p w:rsidR="005A1D15" w:rsidRPr="005A1D15" w:rsidRDefault="005A1D15" w:rsidP="005A1D15">
            <w:pPr>
              <w:pStyle w:val="Default"/>
            </w:pPr>
          </w:p>
          <w:p w:rsidR="00D01B93" w:rsidRPr="00D01B93" w:rsidRDefault="005A1D15" w:rsidP="006F549B">
            <w:pPr>
              <w:pStyle w:val="Default"/>
            </w:pPr>
            <w:r w:rsidRPr="00446EAE">
              <w:rPr>
                <w:rFonts w:ascii="Arial" w:hAnsi="Arial" w:cs="Arial"/>
                <w:b/>
                <w:color w:val="0000FF"/>
                <w:sz w:val="20"/>
                <w:szCs w:val="20"/>
              </w:rPr>
              <w:t>(</w:t>
            </w:r>
            <w:r>
              <w:rPr>
                <w:rFonts w:ascii="Arial" w:hAnsi="Arial" w:cs="Arial"/>
                <w:b/>
                <w:color w:val="0000FF"/>
                <w:sz w:val="20"/>
                <w:szCs w:val="20"/>
              </w:rPr>
              <w:t>c</w:t>
            </w:r>
            <w:r w:rsidRPr="00446EAE">
              <w:rPr>
                <w:rFonts w:ascii="Arial" w:hAnsi="Arial" w:cs="Arial"/>
                <w:b/>
                <w:color w:val="0000FF"/>
                <w:sz w:val="20"/>
                <w:szCs w:val="20"/>
              </w:rPr>
              <w:t>.</w:t>
            </w:r>
            <w:r>
              <w:rPr>
                <w:rFonts w:ascii="Arial" w:hAnsi="Arial" w:cs="Arial"/>
                <w:b/>
                <w:color w:val="0000FF"/>
                <w:sz w:val="20"/>
                <w:szCs w:val="20"/>
              </w:rPr>
              <w:t>1</w:t>
            </w:r>
            <w:r w:rsidRPr="00446EAE">
              <w:rPr>
                <w:rFonts w:ascii="Arial" w:hAnsi="Arial" w:cs="Arial"/>
                <w:b/>
                <w:color w:val="0000FF"/>
                <w:sz w:val="20"/>
                <w:szCs w:val="20"/>
              </w:rPr>
              <w:t>)</w:t>
            </w:r>
            <w:r>
              <w:rPr>
                <w:rFonts w:ascii="Arial" w:hAnsi="Arial" w:cs="Arial"/>
                <w:b/>
                <w:color w:val="0000FF"/>
                <w:sz w:val="20"/>
                <w:szCs w:val="20"/>
              </w:rPr>
              <w:t xml:space="preserve"> </w:t>
            </w:r>
            <w:r w:rsidR="006F549B">
              <w:rPr>
                <w:rFonts w:ascii="Arial" w:hAnsi="Arial" w:cs="Arial"/>
                <w:b/>
                <w:color w:val="0000FF"/>
                <w:sz w:val="20"/>
                <w:szCs w:val="20"/>
              </w:rPr>
              <w:t xml:space="preserve">  Is all the</w:t>
            </w:r>
            <w:r w:rsidR="006F549B" w:rsidRPr="006F549B">
              <w:rPr>
                <w:rStyle w:val="Strong"/>
                <w:rFonts w:ascii="Arial" w:hAnsi="Arial" w:cs="Arial"/>
                <w:color w:val="0944C9"/>
                <w:sz w:val="20"/>
                <w:szCs w:val="20"/>
              </w:rPr>
              <w:t xml:space="preserve"> training and informational video and multimedia productions which support the agency's mission, regardless of format, that contain speech or other audio information necessary for the comprehension of the content, open or closed captioned</w:t>
            </w:r>
            <w:r w:rsidR="006F549B">
              <w:rPr>
                <w:rStyle w:val="Strong"/>
                <w:rFonts w:ascii="Arial" w:hAnsi="Arial" w:cs="Arial"/>
                <w:color w:val="0944C9"/>
                <w:sz w:val="20"/>
                <w:szCs w:val="20"/>
              </w:rPr>
              <w:t>?</w:t>
            </w:r>
          </w:p>
        </w:tc>
        <w:tc>
          <w:tcPr>
            <w:tcW w:w="2890"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17"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455"/>
        </w:trPr>
        <w:tc>
          <w:tcPr>
            <w:tcW w:w="3793" w:type="dxa"/>
            <w:tcBorders>
              <w:top w:val="single" w:sz="4" w:space="0" w:color="auto"/>
              <w:left w:val="single" w:sz="4" w:space="0" w:color="auto"/>
              <w:bottom w:val="single" w:sz="4" w:space="0" w:color="auto"/>
              <w:right w:val="single" w:sz="4" w:space="0" w:color="auto"/>
            </w:tcBorders>
          </w:tcPr>
          <w:p w:rsidR="00DF4C5B" w:rsidRDefault="00DF4C5B" w:rsidP="00D01B93">
            <w:pPr>
              <w:pStyle w:val="TableText"/>
              <w:numPr>
                <w:ilvl w:val="0"/>
                <w:numId w:val="23"/>
              </w:numPr>
              <w:rPr>
                <w:rFonts w:ascii="Arial" w:hAnsi="Arial" w:cs="Arial"/>
                <w:color w:val="000000"/>
                <w:sz w:val="20"/>
                <w:szCs w:val="20"/>
              </w:rPr>
            </w:pPr>
            <w:r w:rsidRPr="008B2B10">
              <w:rPr>
                <w:rFonts w:ascii="Arial" w:hAnsi="Arial" w:cs="Arial"/>
                <w:color w:val="000000"/>
                <w:sz w:val="20"/>
                <w:szCs w:val="20"/>
              </w:rPr>
              <w:t xml:space="preserve">All training and informational video and multimedia productions which support the agency’s mission, regardless of format, that contain visual information necessary for the comprehension of the content shall be audio described. </w:t>
            </w:r>
          </w:p>
          <w:p w:rsidR="006F549B" w:rsidRPr="006F549B" w:rsidRDefault="006F549B" w:rsidP="006F549B">
            <w:pPr>
              <w:pStyle w:val="Default"/>
            </w:pPr>
          </w:p>
          <w:p w:rsidR="00D01B93" w:rsidRPr="00D01B93" w:rsidRDefault="006F549B" w:rsidP="006F549B">
            <w:pPr>
              <w:pStyle w:val="Default"/>
            </w:pPr>
            <w:r w:rsidRPr="00446EAE">
              <w:rPr>
                <w:rFonts w:ascii="Arial" w:hAnsi="Arial" w:cs="Arial"/>
                <w:b/>
                <w:color w:val="0000FF"/>
                <w:sz w:val="20"/>
                <w:szCs w:val="20"/>
              </w:rPr>
              <w:t>(</w:t>
            </w:r>
            <w:r>
              <w:rPr>
                <w:rFonts w:ascii="Arial" w:hAnsi="Arial" w:cs="Arial"/>
                <w:b/>
                <w:color w:val="0000FF"/>
                <w:sz w:val="20"/>
                <w:szCs w:val="20"/>
              </w:rPr>
              <w:t>d</w:t>
            </w:r>
            <w:r w:rsidRPr="00446EAE">
              <w:rPr>
                <w:rFonts w:ascii="Arial" w:hAnsi="Arial" w:cs="Arial"/>
                <w:b/>
                <w:color w:val="0000FF"/>
                <w:sz w:val="20"/>
                <w:szCs w:val="20"/>
              </w:rPr>
              <w:t>.</w:t>
            </w:r>
            <w:r>
              <w:rPr>
                <w:rFonts w:ascii="Arial" w:hAnsi="Arial" w:cs="Arial"/>
                <w:b/>
                <w:color w:val="0000FF"/>
                <w:sz w:val="20"/>
                <w:szCs w:val="20"/>
              </w:rPr>
              <w:t>1</w:t>
            </w:r>
            <w:r w:rsidRPr="00446EAE">
              <w:rPr>
                <w:rFonts w:ascii="Arial" w:hAnsi="Arial" w:cs="Arial"/>
                <w:b/>
                <w:color w:val="0000FF"/>
                <w:sz w:val="20"/>
                <w:szCs w:val="20"/>
              </w:rPr>
              <w:t>)</w:t>
            </w:r>
            <w:r>
              <w:rPr>
                <w:rFonts w:ascii="Arial" w:hAnsi="Arial" w:cs="Arial"/>
                <w:b/>
                <w:color w:val="0000FF"/>
                <w:sz w:val="20"/>
                <w:szCs w:val="20"/>
              </w:rPr>
              <w:t xml:space="preserve">  Are the </w:t>
            </w:r>
            <w:r w:rsidRPr="006F549B">
              <w:rPr>
                <w:rFonts w:ascii="Arial" w:hAnsi="Arial" w:cs="Arial"/>
                <w:b/>
                <w:color w:val="1630B2"/>
                <w:sz w:val="20"/>
                <w:szCs w:val="20"/>
              </w:rPr>
              <w:t>Video</w:t>
            </w:r>
            <w:r>
              <w:rPr>
                <w:rFonts w:ascii="Arial" w:hAnsi="Arial" w:cs="Arial"/>
                <w:b/>
                <w:color w:val="1630B2"/>
                <w:sz w:val="20"/>
                <w:szCs w:val="20"/>
              </w:rPr>
              <w:t>s</w:t>
            </w:r>
            <w:r w:rsidRPr="006F549B">
              <w:rPr>
                <w:rFonts w:ascii="Arial" w:hAnsi="Arial" w:cs="Arial"/>
                <w:b/>
                <w:color w:val="1630B2"/>
                <w:sz w:val="20"/>
                <w:szCs w:val="20"/>
              </w:rPr>
              <w:t xml:space="preserve"> and multimedia products that "support the agency’s mission “ captioned and audio-described</w:t>
            </w:r>
            <w:r>
              <w:rPr>
                <w:rFonts w:ascii="Arial" w:hAnsi="Arial" w:cs="Arial"/>
                <w:b/>
                <w:color w:val="1630B2"/>
                <w:sz w:val="20"/>
                <w:szCs w:val="20"/>
              </w:rPr>
              <w:t>?</w:t>
            </w:r>
          </w:p>
        </w:tc>
        <w:tc>
          <w:tcPr>
            <w:tcW w:w="2890"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17"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970"/>
        </w:trPr>
        <w:tc>
          <w:tcPr>
            <w:tcW w:w="3793" w:type="dxa"/>
            <w:tcBorders>
              <w:top w:val="single" w:sz="4" w:space="0" w:color="auto"/>
              <w:left w:val="single" w:sz="4" w:space="0" w:color="auto"/>
              <w:bottom w:val="single" w:sz="4" w:space="0" w:color="auto"/>
              <w:right w:val="single" w:sz="4" w:space="0" w:color="auto"/>
            </w:tcBorders>
          </w:tcPr>
          <w:p w:rsidR="00DF4C5B" w:rsidRDefault="00DF4C5B" w:rsidP="00D01B93">
            <w:pPr>
              <w:pStyle w:val="TableText"/>
              <w:numPr>
                <w:ilvl w:val="0"/>
                <w:numId w:val="23"/>
              </w:numPr>
              <w:rPr>
                <w:rFonts w:ascii="Arial" w:hAnsi="Arial" w:cs="Arial"/>
                <w:color w:val="000000"/>
                <w:sz w:val="20"/>
                <w:szCs w:val="20"/>
              </w:rPr>
            </w:pPr>
            <w:r w:rsidRPr="008B2B10">
              <w:rPr>
                <w:rFonts w:ascii="Arial" w:hAnsi="Arial" w:cs="Arial"/>
                <w:color w:val="000000"/>
                <w:sz w:val="20"/>
                <w:szCs w:val="20"/>
              </w:rPr>
              <w:t xml:space="preserve">Display or presentation of alternate text presentation or audio descriptions shall be user-selectable unless permanent. </w:t>
            </w:r>
          </w:p>
          <w:p w:rsidR="00D01B93" w:rsidRDefault="006F549B" w:rsidP="00DF6206">
            <w:pPr>
              <w:pStyle w:val="Default"/>
              <w:rPr>
                <w:rFonts w:ascii="Arial" w:hAnsi="Arial" w:cs="Arial"/>
                <w:b/>
                <w:color w:val="0000FF"/>
                <w:sz w:val="20"/>
                <w:szCs w:val="20"/>
              </w:rPr>
            </w:pPr>
            <w:r w:rsidRPr="00446EAE">
              <w:rPr>
                <w:rFonts w:ascii="Arial" w:hAnsi="Arial" w:cs="Arial"/>
                <w:b/>
                <w:color w:val="0000FF"/>
                <w:sz w:val="20"/>
                <w:szCs w:val="20"/>
              </w:rPr>
              <w:t>(</w:t>
            </w:r>
            <w:r>
              <w:rPr>
                <w:rFonts w:ascii="Arial" w:hAnsi="Arial" w:cs="Arial"/>
                <w:b/>
                <w:color w:val="0000FF"/>
                <w:sz w:val="20"/>
                <w:szCs w:val="20"/>
              </w:rPr>
              <w:t>e</w:t>
            </w:r>
            <w:r w:rsidRPr="00446EAE">
              <w:rPr>
                <w:rFonts w:ascii="Arial" w:hAnsi="Arial" w:cs="Arial"/>
                <w:b/>
                <w:color w:val="0000FF"/>
                <w:sz w:val="20"/>
                <w:szCs w:val="20"/>
              </w:rPr>
              <w:t>.</w:t>
            </w:r>
            <w:r>
              <w:rPr>
                <w:rFonts w:ascii="Arial" w:hAnsi="Arial" w:cs="Arial"/>
                <w:b/>
                <w:color w:val="0000FF"/>
                <w:sz w:val="20"/>
                <w:szCs w:val="20"/>
              </w:rPr>
              <w:t>1</w:t>
            </w:r>
            <w:r w:rsidRPr="00446EAE">
              <w:rPr>
                <w:rFonts w:ascii="Arial" w:hAnsi="Arial" w:cs="Arial"/>
                <w:b/>
                <w:color w:val="0000FF"/>
                <w:sz w:val="20"/>
                <w:szCs w:val="20"/>
              </w:rPr>
              <w:t>)</w:t>
            </w:r>
            <w:r>
              <w:rPr>
                <w:rFonts w:ascii="Arial" w:hAnsi="Arial" w:cs="Arial"/>
                <w:b/>
                <w:color w:val="0000FF"/>
                <w:sz w:val="20"/>
                <w:szCs w:val="20"/>
              </w:rPr>
              <w:t xml:space="preserve"> </w:t>
            </w:r>
            <w:r w:rsidR="00DF6206">
              <w:rPr>
                <w:rFonts w:ascii="Arial" w:hAnsi="Arial" w:cs="Arial"/>
                <w:b/>
                <w:color w:val="0000FF"/>
                <w:sz w:val="20"/>
                <w:szCs w:val="20"/>
              </w:rPr>
              <w:t xml:space="preserve"> The “user-selected” language generally applies to closed captioning; Does the view have the option of turning it on or off?</w:t>
            </w:r>
            <w:r>
              <w:rPr>
                <w:rFonts w:ascii="Arial" w:hAnsi="Arial" w:cs="Arial"/>
                <w:b/>
                <w:color w:val="0000FF"/>
                <w:sz w:val="20"/>
                <w:szCs w:val="20"/>
              </w:rPr>
              <w:t xml:space="preserve"> </w:t>
            </w:r>
          </w:p>
          <w:p w:rsidR="00DF6206" w:rsidRDefault="00DF6206" w:rsidP="00DF6206">
            <w:pPr>
              <w:pStyle w:val="Default"/>
              <w:rPr>
                <w:rFonts w:ascii="Arial" w:hAnsi="Arial" w:cs="Arial"/>
                <w:b/>
                <w:color w:val="0000FF"/>
                <w:sz w:val="20"/>
                <w:szCs w:val="20"/>
              </w:rPr>
            </w:pPr>
          </w:p>
          <w:p w:rsidR="00DF6206" w:rsidRDefault="00DF6206" w:rsidP="00DF6206">
            <w:pPr>
              <w:pStyle w:val="Default"/>
              <w:rPr>
                <w:rFonts w:ascii="Arial" w:hAnsi="Arial" w:cs="Arial"/>
                <w:b/>
                <w:color w:val="0000FF"/>
                <w:sz w:val="20"/>
                <w:szCs w:val="20"/>
              </w:rPr>
            </w:pPr>
            <w:r>
              <w:rPr>
                <w:rFonts w:ascii="Arial" w:hAnsi="Arial" w:cs="Arial"/>
                <w:b/>
                <w:color w:val="0000FF"/>
                <w:sz w:val="20"/>
                <w:szCs w:val="20"/>
              </w:rPr>
              <w:t>(e.2) Can the user independently enable audio description?</w:t>
            </w:r>
          </w:p>
          <w:p w:rsidR="00DF6206" w:rsidRDefault="00DF6206" w:rsidP="00DF6206">
            <w:pPr>
              <w:pStyle w:val="Default"/>
              <w:rPr>
                <w:rFonts w:ascii="Arial" w:hAnsi="Arial" w:cs="Arial"/>
                <w:b/>
                <w:color w:val="0000FF"/>
                <w:sz w:val="20"/>
                <w:szCs w:val="20"/>
              </w:rPr>
            </w:pPr>
          </w:p>
          <w:p w:rsidR="00DF6206" w:rsidRPr="00DF6206" w:rsidRDefault="00DF6206" w:rsidP="00DF6206">
            <w:pPr>
              <w:pStyle w:val="Default"/>
              <w:rPr>
                <w:rFonts w:ascii="Arial" w:hAnsi="Arial" w:cs="Arial"/>
                <w:b/>
                <w:color w:val="0000FF"/>
                <w:sz w:val="20"/>
                <w:szCs w:val="20"/>
              </w:rPr>
            </w:pPr>
            <w:r>
              <w:rPr>
                <w:rFonts w:ascii="Arial" w:hAnsi="Arial" w:cs="Arial"/>
                <w:b/>
                <w:color w:val="0000FF"/>
                <w:sz w:val="20"/>
                <w:szCs w:val="20"/>
              </w:rPr>
              <w:t xml:space="preserve">Note: </w:t>
            </w:r>
            <w:r w:rsidRPr="00DF6206">
              <w:rPr>
                <w:rFonts w:ascii="Arial" w:hAnsi="Arial" w:cs="Arial"/>
                <w:b/>
                <w:color w:val="0944C9"/>
                <w:sz w:val="20"/>
                <w:szCs w:val="20"/>
              </w:rPr>
              <w:t xml:space="preserve">The means of choosing alternate tracks for audio description varies by the medium, but usually involves selection from an on-screen menu. Therefore those menus must be made audible or otherwise readily </w:t>
            </w:r>
            <w:r w:rsidRPr="00DF6206">
              <w:rPr>
                <w:rFonts w:ascii="Arial" w:hAnsi="Arial" w:cs="Arial"/>
                <w:b/>
                <w:color w:val="0944C9"/>
                <w:sz w:val="20"/>
                <w:szCs w:val="20"/>
              </w:rPr>
              <w:lastRenderedPageBreak/>
              <w:t>selectable so that people with visual disabilities can independently gain access to audio descriptions.</w:t>
            </w:r>
          </w:p>
          <w:p w:rsidR="00DF6206" w:rsidRPr="00D01B93" w:rsidRDefault="00DF6206" w:rsidP="00DF6206">
            <w:pPr>
              <w:pStyle w:val="Default"/>
            </w:pPr>
          </w:p>
        </w:tc>
        <w:tc>
          <w:tcPr>
            <w:tcW w:w="2890"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117" w:type="dxa"/>
            <w:tcBorders>
              <w:top w:val="single" w:sz="4" w:space="0" w:color="auto"/>
              <w:left w:val="single" w:sz="4" w:space="0" w:color="auto"/>
              <w:bottom w:val="single" w:sz="4" w:space="0" w:color="auto"/>
              <w:right w:val="single" w:sz="4" w:space="0" w:color="auto"/>
            </w:tcBorders>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bl>
    <w:p w:rsidR="00DB5457" w:rsidRDefault="00DB5457"/>
    <w:p w:rsidR="000E753A" w:rsidRDefault="000E753A" w:rsidP="001D6235">
      <w:pPr>
        <w:pStyle w:val="TableTextTableHead"/>
        <w:ind w:left="86"/>
        <w:jc w:val="center"/>
        <w:rPr>
          <w:rFonts w:ascii="Arial" w:hAnsi="Arial" w:cs="Arial"/>
          <w:b/>
          <w:bCs/>
          <w:color w:val="000000"/>
          <w:sz w:val="20"/>
          <w:szCs w:val="20"/>
        </w:rPr>
        <w:sectPr w:rsidR="000E753A" w:rsidSect="00835E42">
          <w:footerReference w:type="first" r:id="rId18"/>
          <w:pgSz w:w="12240" w:h="15840" w:code="1"/>
          <w:pgMar w:top="1080" w:right="1800" w:bottom="1080" w:left="1800" w:header="720" w:footer="720" w:gutter="0"/>
          <w:paperSrc w:first="15" w:other="15"/>
          <w:cols w:space="720"/>
          <w:noEndnote/>
          <w:titlePg/>
          <w:docGrid w:linePitch="78"/>
        </w:sectPr>
      </w:pPr>
    </w:p>
    <w:tbl>
      <w:tblPr>
        <w:tblW w:w="97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6"/>
        <w:gridCol w:w="2895"/>
        <w:gridCol w:w="3062"/>
      </w:tblGrid>
      <w:tr w:rsidR="00DF4C5B">
        <w:trPr>
          <w:trHeight w:val="486"/>
        </w:trPr>
        <w:tc>
          <w:tcPr>
            <w:tcW w:w="9743" w:type="dxa"/>
            <w:gridSpan w:val="3"/>
            <w:vAlign w:val="center"/>
          </w:tcPr>
          <w:p w:rsidR="00DF4C5B" w:rsidRPr="008B2B10" w:rsidRDefault="00DF4C5B" w:rsidP="005D13A0">
            <w:pPr>
              <w:pStyle w:val="Heading2"/>
            </w:pPr>
            <w:bookmarkStart w:id="9" w:name="_Toc317255882"/>
            <w:r w:rsidRPr="008B2B10">
              <w:lastRenderedPageBreak/>
              <w:t>Section 1194.25 Self-Contained, Closed Products</w:t>
            </w:r>
            <w:bookmarkEnd w:id="9"/>
          </w:p>
          <w:p w:rsidR="00DF4C5B" w:rsidRPr="003633F4" w:rsidRDefault="00DF4C5B" w:rsidP="001D6235">
            <w:pPr>
              <w:pStyle w:val="TableTextTableHead"/>
              <w:ind w:left="86"/>
              <w:jc w:val="center"/>
              <w:rPr>
                <w:rFonts w:cs="Verdana"/>
                <w:color w:val="000000"/>
                <w:sz w:val="18"/>
                <w:szCs w:val="18"/>
              </w:rPr>
            </w:pPr>
            <w:r w:rsidRPr="003633F4">
              <w:rPr>
                <w:rFonts w:ascii="Arial" w:hAnsi="Arial" w:cs="Arial"/>
                <w:b/>
                <w:i/>
                <w:iCs/>
                <w:sz w:val="18"/>
                <w:szCs w:val="18"/>
              </w:rPr>
              <w:t xml:space="preserve">Refer to </w:t>
            </w:r>
            <w:hyperlink r:id="rId19" w:history="1">
              <w:r w:rsidRPr="003633F4">
                <w:rPr>
                  <w:rStyle w:val="Hyperlink"/>
                  <w:rFonts w:ascii="Arial" w:hAnsi="Arial" w:cs="Arial"/>
                  <w:b/>
                  <w:i/>
                  <w:iCs/>
                  <w:sz w:val="18"/>
                  <w:szCs w:val="18"/>
                </w:rPr>
                <w:t>http://www.access-board.gov/sec508/guide/1194.25.htm</w:t>
              </w:r>
            </w:hyperlink>
            <w:r w:rsidRPr="003633F4">
              <w:rPr>
                <w:rFonts w:ascii="Arial" w:hAnsi="Arial" w:cs="Arial"/>
                <w:b/>
                <w:i/>
                <w:iCs/>
                <w:sz w:val="18"/>
                <w:szCs w:val="18"/>
              </w:rPr>
              <w:t xml:space="preserve"> for details on the </w:t>
            </w:r>
            <w:r w:rsidR="00535305">
              <w:rPr>
                <w:rFonts w:ascii="Arial" w:hAnsi="Arial" w:cs="Arial"/>
                <w:b/>
                <w:i/>
                <w:iCs/>
                <w:sz w:val="18"/>
                <w:szCs w:val="18"/>
              </w:rPr>
              <w:t>criteria</w:t>
            </w:r>
            <w:r w:rsidRPr="003633F4">
              <w:rPr>
                <w:rFonts w:ascii="Arial" w:hAnsi="Arial" w:cs="Arial"/>
                <w:b/>
                <w:i/>
                <w:iCs/>
                <w:sz w:val="18"/>
                <w:szCs w:val="18"/>
              </w:rPr>
              <w:t xml:space="preserve"> listed below.</w:t>
            </w:r>
            <w:r w:rsidRPr="003633F4">
              <w:rPr>
                <w:rFonts w:cs="Verdana"/>
                <w:b/>
                <w:bCs/>
                <w:color w:val="000000"/>
                <w:sz w:val="18"/>
                <w:szCs w:val="18"/>
              </w:rPr>
              <w:t xml:space="preserve"> </w:t>
            </w:r>
          </w:p>
        </w:tc>
      </w:tr>
      <w:tr w:rsidR="000F03DF" w:rsidRPr="008B2B10">
        <w:trPr>
          <w:trHeight w:val="241"/>
        </w:trPr>
        <w:tc>
          <w:tcPr>
            <w:tcW w:w="3786" w:type="dxa"/>
            <w:vAlign w:val="center"/>
          </w:tcPr>
          <w:p w:rsidR="000F03DF" w:rsidRPr="008B2B10" w:rsidRDefault="000F03DF"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895" w:type="dxa"/>
            <w:vAlign w:val="center"/>
          </w:tcPr>
          <w:p w:rsidR="000F03DF" w:rsidRPr="008B2B10" w:rsidRDefault="000F03DF"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062" w:type="dxa"/>
          </w:tcPr>
          <w:p w:rsidR="000F03DF" w:rsidRPr="008B2B10" w:rsidRDefault="000F03DF" w:rsidP="00CA165F">
            <w:pPr>
              <w:pStyle w:val="TableTextColumnHead"/>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DF4C5B" w:rsidRPr="008B2B10">
        <w:trPr>
          <w:trHeight w:val="1409"/>
        </w:trPr>
        <w:tc>
          <w:tcPr>
            <w:tcW w:w="3786" w:type="dxa"/>
          </w:tcPr>
          <w:p w:rsidR="00DF4C5B" w:rsidRDefault="00DF4C5B" w:rsidP="00970A48">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t xml:space="preserve">Self-contained products shall be usable by people with disabilities without requiring an end-user to attach Assistive Technology to the product. Personal headsets for private listening are not Assistive Technology. </w:t>
            </w:r>
          </w:p>
          <w:p w:rsidR="00970A48" w:rsidRPr="00970A48" w:rsidRDefault="00970A48" w:rsidP="00970A48">
            <w:pPr>
              <w:pStyle w:val="Default"/>
            </w:pPr>
          </w:p>
          <w:p w:rsidR="00274F8B" w:rsidRDefault="00970A48" w:rsidP="00970A48">
            <w:pPr>
              <w:pStyle w:val="Default"/>
              <w:rPr>
                <w:rFonts w:ascii="Arial" w:hAnsi="Arial" w:cs="Arial"/>
                <w:b/>
                <w:color w:val="0000FF"/>
                <w:sz w:val="20"/>
                <w:szCs w:val="20"/>
              </w:rPr>
            </w:pPr>
            <w:r>
              <w:rPr>
                <w:rFonts w:ascii="Arial" w:hAnsi="Arial" w:cs="Arial"/>
                <w:b/>
                <w:color w:val="0000FF"/>
                <w:sz w:val="20"/>
                <w:szCs w:val="20"/>
              </w:rPr>
              <w:t>(a.1)</w:t>
            </w:r>
            <w:r w:rsidR="00274F8B">
              <w:rPr>
                <w:rFonts w:ascii="Arial" w:hAnsi="Arial" w:cs="Arial"/>
                <w:b/>
                <w:color w:val="0000FF"/>
                <w:sz w:val="20"/>
                <w:szCs w:val="20"/>
              </w:rPr>
              <w:t xml:space="preserve">  does your product have embedded software?</w:t>
            </w:r>
          </w:p>
          <w:p w:rsidR="00274F8B" w:rsidRDefault="00274F8B" w:rsidP="00970A48">
            <w:pPr>
              <w:pStyle w:val="Default"/>
              <w:rPr>
                <w:rFonts w:ascii="Arial" w:hAnsi="Arial" w:cs="Arial"/>
                <w:b/>
                <w:color w:val="0000FF"/>
                <w:sz w:val="20"/>
                <w:szCs w:val="20"/>
              </w:rPr>
            </w:pPr>
          </w:p>
          <w:p w:rsidR="00274F8B" w:rsidRDefault="00274F8B" w:rsidP="00970A48">
            <w:pPr>
              <w:pStyle w:val="Default"/>
              <w:rPr>
                <w:rFonts w:ascii="Arial" w:hAnsi="Arial" w:cs="Arial"/>
                <w:b/>
                <w:color w:val="0000FF"/>
                <w:sz w:val="20"/>
                <w:szCs w:val="20"/>
              </w:rPr>
            </w:pPr>
            <w:r>
              <w:rPr>
                <w:rFonts w:ascii="Arial" w:hAnsi="Arial" w:cs="Arial"/>
                <w:b/>
                <w:color w:val="0000FF"/>
                <w:sz w:val="20"/>
                <w:szCs w:val="20"/>
              </w:rPr>
              <w:t xml:space="preserve">(a.2) Does your </w:t>
            </w:r>
            <w:r w:rsidRPr="00274F8B">
              <w:rPr>
                <w:rFonts w:ascii="Arial" w:hAnsi="Arial" w:cs="Arial"/>
                <w:b/>
                <w:color w:val="0944C9"/>
                <w:sz w:val="20"/>
                <w:szCs w:val="20"/>
              </w:rPr>
              <w:t xml:space="preserve">self contained, closed products </w:t>
            </w:r>
            <w:r>
              <w:rPr>
                <w:rFonts w:ascii="Arial" w:hAnsi="Arial" w:cs="Arial"/>
                <w:b/>
                <w:color w:val="0944C9"/>
                <w:sz w:val="20"/>
                <w:szCs w:val="20"/>
              </w:rPr>
              <w:t>have</w:t>
            </w:r>
            <w:r w:rsidRPr="00274F8B">
              <w:rPr>
                <w:rFonts w:ascii="Arial" w:hAnsi="Arial" w:cs="Arial"/>
                <w:b/>
                <w:color w:val="0944C9"/>
                <w:sz w:val="20"/>
                <w:szCs w:val="20"/>
              </w:rPr>
              <w:t xml:space="preserve"> built-in accessibility</w:t>
            </w:r>
            <w:r>
              <w:rPr>
                <w:rFonts w:ascii="Arial" w:hAnsi="Arial" w:cs="Arial"/>
                <w:b/>
                <w:color w:val="0944C9"/>
                <w:sz w:val="20"/>
                <w:szCs w:val="20"/>
              </w:rPr>
              <w:t>?</w:t>
            </w:r>
          </w:p>
          <w:p w:rsidR="00274F8B" w:rsidRDefault="00274F8B" w:rsidP="00970A48">
            <w:pPr>
              <w:pStyle w:val="Default"/>
              <w:rPr>
                <w:rFonts w:ascii="Arial" w:hAnsi="Arial" w:cs="Arial"/>
                <w:b/>
                <w:color w:val="0000FF"/>
                <w:sz w:val="20"/>
                <w:szCs w:val="20"/>
              </w:rPr>
            </w:pPr>
          </w:p>
          <w:p w:rsidR="00274F8B" w:rsidRDefault="00274F8B" w:rsidP="00970A48">
            <w:pPr>
              <w:pStyle w:val="Default"/>
              <w:rPr>
                <w:rFonts w:ascii="Arial" w:hAnsi="Arial" w:cs="Arial"/>
                <w:b/>
                <w:color w:val="0944C9"/>
                <w:sz w:val="20"/>
                <w:szCs w:val="20"/>
              </w:rPr>
            </w:pPr>
            <w:r>
              <w:rPr>
                <w:rFonts w:ascii="Arial" w:hAnsi="Arial" w:cs="Arial"/>
                <w:b/>
                <w:color w:val="0000FF"/>
                <w:sz w:val="20"/>
                <w:szCs w:val="20"/>
              </w:rPr>
              <w:t xml:space="preserve">Note: self-contained </w:t>
            </w:r>
            <w:r w:rsidRPr="00274F8B">
              <w:rPr>
                <w:rFonts w:ascii="Arial" w:hAnsi="Arial" w:cs="Arial"/>
                <w:b/>
                <w:color w:val="0944C9"/>
                <w:sz w:val="20"/>
                <w:szCs w:val="20"/>
              </w:rPr>
              <w:t>products generally have embedded software and are commonly designed in such a fashion that a user cannot easily attach or install assistive technology</w:t>
            </w:r>
            <w:r>
              <w:rPr>
                <w:rFonts w:ascii="Arial" w:hAnsi="Arial" w:cs="Arial"/>
                <w:b/>
                <w:color w:val="0944C9"/>
                <w:sz w:val="20"/>
                <w:szCs w:val="20"/>
              </w:rPr>
              <w:t xml:space="preserve"> </w:t>
            </w:r>
          </w:p>
          <w:p w:rsidR="00274F8B" w:rsidRDefault="00274F8B" w:rsidP="00970A48">
            <w:pPr>
              <w:pStyle w:val="Default"/>
              <w:rPr>
                <w:rFonts w:ascii="Arial" w:hAnsi="Arial" w:cs="Arial"/>
                <w:b/>
                <w:color w:val="0944C9"/>
                <w:sz w:val="20"/>
                <w:szCs w:val="20"/>
              </w:rPr>
            </w:pPr>
          </w:p>
          <w:p w:rsidR="00970A48" w:rsidRPr="00274F8B" w:rsidRDefault="00274F8B" w:rsidP="00970A48">
            <w:pPr>
              <w:pStyle w:val="Default"/>
              <w:rPr>
                <w:rFonts w:ascii="Arial" w:hAnsi="Arial" w:cs="Arial"/>
                <w:b/>
                <w:color w:val="0944C9"/>
                <w:sz w:val="20"/>
                <w:szCs w:val="20"/>
              </w:rPr>
            </w:pPr>
            <w:r>
              <w:rPr>
                <w:rFonts w:ascii="Arial" w:hAnsi="Arial" w:cs="Arial"/>
                <w:b/>
                <w:color w:val="0944C9"/>
                <w:sz w:val="20"/>
                <w:szCs w:val="20"/>
              </w:rPr>
              <w:t xml:space="preserve">(example: </w:t>
            </w:r>
            <w:r w:rsidRPr="00274F8B">
              <w:rPr>
                <w:rFonts w:ascii="Arial" w:hAnsi="Arial" w:cs="Arial"/>
                <w:b/>
                <w:color w:val="0944C9"/>
                <w:sz w:val="20"/>
                <w:szCs w:val="20"/>
              </w:rPr>
              <w:t>copier machine</w:t>
            </w:r>
            <w:r>
              <w:rPr>
                <w:rFonts w:ascii="Arial" w:hAnsi="Arial" w:cs="Arial"/>
                <w:b/>
                <w:color w:val="0944C9"/>
                <w:sz w:val="20"/>
                <w:szCs w:val="20"/>
              </w:rPr>
              <w:t xml:space="preserve">, </w:t>
            </w:r>
            <w:r w:rsidRPr="00274F8B">
              <w:rPr>
                <w:rFonts w:ascii="Arial" w:hAnsi="Arial" w:cs="Arial"/>
                <w:b/>
                <w:color w:val="0944C9"/>
                <w:sz w:val="20"/>
                <w:szCs w:val="20"/>
              </w:rPr>
              <w:t>calculators, fax machines, information transaction machines, and information kiosks)</w:t>
            </w:r>
          </w:p>
          <w:p w:rsidR="00970A48" w:rsidRPr="00970A48" w:rsidRDefault="00970A48" w:rsidP="00970A48">
            <w:pPr>
              <w:pStyle w:val="Default"/>
            </w:pP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887"/>
        </w:trPr>
        <w:tc>
          <w:tcPr>
            <w:tcW w:w="3786" w:type="dxa"/>
          </w:tcPr>
          <w:p w:rsidR="00DF4C5B" w:rsidRDefault="00DF4C5B" w:rsidP="00274F8B">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t xml:space="preserve">When a timed response is required, the user shall be alerted and given sufficient time to indicate more time is required. </w:t>
            </w:r>
          </w:p>
          <w:p w:rsidR="00274F8B" w:rsidRPr="00274F8B" w:rsidRDefault="00274F8B" w:rsidP="00274F8B">
            <w:pPr>
              <w:pStyle w:val="Default"/>
            </w:pPr>
          </w:p>
          <w:p w:rsidR="00274F8B" w:rsidRPr="00274F8B" w:rsidRDefault="00274F8B" w:rsidP="00274F8B">
            <w:pPr>
              <w:pStyle w:val="Default"/>
              <w:rPr>
                <w:rFonts w:ascii="Arial" w:hAnsi="Arial" w:cs="Arial"/>
                <w:b/>
                <w:color w:val="0944C9"/>
                <w:sz w:val="20"/>
                <w:szCs w:val="20"/>
              </w:rPr>
            </w:pPr>
            <w:r>
              <w:rPr>
                <w:rFonts w:ascii="Arial" w:hAnsi="Arial" w:cs="Arial"/>
                <w:b/>
                <w:color w:val="0000FF"/>
                <w:sz w:val="20"/>
                <w:szCs w:val="20"/>
              </w:rPr>
              <w:t xml:space="preserve">(b.1)  </w:t>
            </w:r>
            <w:r w:rsidRPr="00274F8B">
              <w:rPr>
                <w:rFonts w:ascii="Arial" w:hAnsi="Arial" w:cs="Arial"/>
                <w:b/>
                <w:color w:val="0944C9"/>
                <w:sz w:val="20"/>
                <w:szCs w:val="20"/>
              </w:rPr>
              <w:t>does your self-contained, closed system notified the user if a process is about to time-out and be given an opportunity to answer a prompt asking whether additional time is needed.</w:t>
            </w:r>
          </w:p>
          <w:p w:rsidR="00274F8B" w:rsidRPr="00274F8B" w:rsidRDefault="00274F8B" w:rsidP="00274F8B">
            <w:pPr>
              <w:pStyle w:val="Default"/>
            </w:pP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213"/>
        </w:trPr>
        <w:tc>
          <w:tcPr>
            <w:tcW w:w="3786" w:type="dxa"/>
          </w:tcPr>
          <w:p w:rsidR="00DF4C5B" w:rsidRDefault="00DF4C5B" w:rsidP="00274F8B">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t xml:space="preserve">Where a product utilizes touch screens or contact-sensitive controls, an input method shall be provided that complies with §1194.23 (k)(1) through (4). </w:t>
            </w:r>
          </w:p>
          <w:p w:rsidR="00B73529" w:rsidRPr="00B73529" w:rsidRDefault="00B73529" w:rsidP="00B73529">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1) Controls and keys shall be tactilely discernible without activating the controls or keys.</w:t>
            </w:r>
          </w:p>
          <w:p w:rsidR="00B73529" w:rsidRPr="00B73529" w:rsidRDefault="00B73529" w:rsidP="00B73529">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 xml:space="preserve">2) Controls and keys shall be </w:t>
            </w:r>
            <w:r w:rsidRPr="00B73529">
              <w:rPr>
                <w:rStyle w:val="Strong"/>
                <w:rFonts w:ascii="Arial" w:hAnsi="Arial" w:cs="Arial"/>
                <w:color w:val="0944C9"/>
              </w:rPr>
              <w:lastRenderedPageBreak/>
              <w:t>operable with one hand and shall not require tight grasping, pinching, or twisting of the wrist. The force required to activate controls and keys shall be 5 lbs. (22.2 N) maximum.</w:t>
            </w:r>
          </w:p>
          <w:p w:rsidR="00B73529" w:rsidRPr="00B73529" w:rsidRDefault="00B73529" w:rsidP="00B73529">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3) If key repeat is supported, the delay before repeat shall be adjustable to at least 2 seconds. Key repeat rate shall be adjustable to 2 seconds per character.</w:t>
            </w:r>
          </w:p>
          <w:p w:rsidR="00B73529" w:rsidRPr="00B73529" w:rsidRDefault="00B73529" w:rsidP="00B73529">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4) The status of all locking or toggle controls or keys shall be visually discernible, and discernible either through touch or sound.</w:t>
            </w:r>
          </w:p>
          <w:p w:rsidR="00B73529" w:rsidRPr="00274F8B" w:rsidRDefault="00B73529" w:rsidP="00274F8B">
            <w:pPr>
              <w:pStyle w:val="Default"/>
            </w:pP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412"/>
        </w:trPr>
        <w:tc>
          <w:tcPr>
            <w:tcW w:w="3786" w:type="dxa"/>
          </w:tcPr>
          <w:p w:rsidR="00DF4C5B" w:rsidRDefault="00DF4C5B" w:rsidP="00293D42">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lastRenderedPageBreak/>
              <w:t xml:space="preserve">When biometric forms of user identification or control are used, an alternative form of identification or activation, which does not require the user to possess particular biological characteristics, shall also be provided. </w:t>
            </w:r>
          </w:p>
          <w:p w:rsidR="00293D42" w:rsidRPr="00293D42" w:rsidRDefault="00293D42" w:rsidP="00293D42">
            <w:pPr>
              <w:pStyle w:val="Default"/>
            </w:pPr>
          </w:p>
          <w:p w:rsidR="00293D42" w:rsidRDefault="00293D42" w:rsidP="00293D42">
            <w:pPr>
              <w:pStyle w:val="Default"/>
              <w:rPr>
                <w:rFonts w:ascii="Arial" w:hAnsi="Arial" w:cs="Arial"/>
                <w:b/>
                <w:color w:val="0944C9"/>
                <w:sz w:val="20"/>
                <w:szCs w:val="20"/>
              </w:rPr>
            </w:pPr>
            <w:r w:rsidRPr="00293D42">
              <w:rPr>
                <w:rStyle w:val="Strong"/>
                <w:rFonts w:ascii="Arial" w:hAnsi="Arial" w:cs="Arial"/>
                <w:color w:val="0944C9"/>
                <w:sz w:val="20"/>
                <w:szCs w:val="20"/>
              </w:rPr>
              <w:t>(d.1)</w:t>
            </w:r>
            <w:r>
              <w:rPr>
                <w:rStyle w:val="Strong"/>
                <w:rFonts w:ascii="Arial" w:hAnsi="Arial" w:cs="Arial"/>
                <w:color w:val="0944C9"/>
                <w:sz w:val="20"/>
                <w:szCs w:val="20"/>
              </w:rPr>
              <w:t xml:space="preserve"> Does your application/product contain </w:t>
            </w:r>
            <w:r w:rsidRPr="00293D42">
              <w:rPr>
                <w:rFonts w:ascii="Arial" w:hAnsi="Arial" w:cs="Arial"/>
                <w:b/>
                <w:color w:val="0944C9"/>
                <w:sz w:val="20"/>
                <w:szCs w:val="20"/>
              </w:rPr>
              <w:t>Biometric controls that are activated only if a particular biological feature (e.g., voiceprint) of the user exist</w:t>
            </w:r>
            <w:r>
              <w:rPr>
                <w:rFonts w:ascii="Arial" w:hAnsi="Arial" w:cs="Arial"/>
                <w:b/>
                <w:color w:val="0944C9"/>
                <w:sz w:val="20"/>
                <w:szCs w:val="20"/>
              </w:rPr>
              <w:t>s and matches specific criteria? (</w:t>
            </w:r>
            <w:r w:rsidRPr="00293D42">
              <w:rPr>
                <w:rFonts w:ascii="Arial" w:hAnsi="Arial" w:cs="Arial"/>
                <w:b/>
                <w:color w:val="0944C9"/>
                <w:sz w:val="20"/>
                <w:szCs w:val="20"/>
              </w:rPr>
              <w:t xml:space="preserve"> Other examples include retinal scans and fingerprint identification that may become a common practice for allowing an individual to gain access to personal data from an information transaction type of machine</w:t>
            </w:r>
            <w:r>
              <w:rPr>
                <w:rFonts w:ascii="Arial" w:hAnsi="Arial" w:cs="Arial"/>
                <w:b/>
                <w:color w:val="0944C9"/>
                <w:sz w:val="20"/>
                <w:szCs w:val="20"/>
              </w:rPr>
              <w:t>)</w:t>
            </w:r>
          </w:p>
          <w:p w:rsidR="00293D42" w:rsidRDefault="00293D42" w:rsidP="00293D42">
            <w:pPr>
              <w:pStyle w:val="Default"/>
              <w:rPr>
                <w:rFonts w:ascii="Arial" w:hAnsi="Arial" w:cs="Arial"/>
                <w:b/>
                <w:color w:val="0944C9"/>
                <w:sz w:val="20"/>
                <w:szCs w:val="20"/>
              </w:rPr>
            </w:pPr>
          </w:p>
          <w:p w:rsidR="00293D42" w:rsidRPr="00293D42" w:rsidRDefault="00293D42" w:rsidP="00293D42">
            <w:pPr>
              <w:pStyle w:val="Default"/>
              <w:rPr>
                <w:sz w:val="20"/>
                <w:szCs w:val="20"/>
              </w:rPr>
            </w:pPr>
            <w:r>
              <w:rPr>
                <w:rFonts w:ascii="Arial" w:hAnsi="Arial" w:cs="Arial"/>
                <w:b/>
                <w:color w:val="0944C9"/>
                <w:sz w:val="20"/>
                <w:szCs w:val="20"/>
              </w:rPr>
              <w:t xml:space="preserve"> If so,</w:t>
            </w:r>
            <w:r>
              <w:t xml:space="preserve"> </w:t>
            </w:r>
            <w:r w:rsidRPr="00293D42">
              <w:rPr>
                <w:rFonts w:ascii="Arial" w:hAnsi="Arial" w:cs="Arial"/>
                <w:b/>
                <w:color w:val="0944C9"/>
                <w:sz w:val="20"/>
                <w:szCs w:val="20"/>
              </w:rPr>
              <w:t>when a system needs to be accessed by a person with a disability and that disability prohibits the use of a specific biometric feature, a non-biometric alternative should be provided that does not compromise security.</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263"/>
        </w:trPr>
        <w:tc>
          <w:tcPr>
            <w:tcW w:w="3786" w:type="dxa"/>
          </w:tcPr>
          <w:p w:rsidR="00DF4C5B" w:rsidRDefault="00DF4C5B" w:rsidP="00293D42">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t xml:space="preserve">When products provide auditory output, the audio signal shall be provided at a standard signal level through an industry-standard connector that will allow for private listening. The product must provide the ability </w:t>
            </w:r>
            <w:r w:rsidRPr="008B2B10">
              <w:rPr>
                <w:rFonts w:ascii="Arial" w:hAnsi="Arial" w:cs="Arial"/>
                <w:color w:val="000000"/>
                <w:sz w:val="20"/>
                <w:szCs w:val="20"/>
              </w:rPr>
              <w:lastRenderedPageBreak/>
              <w:t>to interrupt, pause, and restart the audio at any time.</w:t>
            </w:r>
          </w:p>
          <w:p w:rsidR="00293D42" w:rsidRPr="00293D42" w:rsidRDefault="00293D42" w:rsidP="00293D42">
            <w:pPr>
              <w:pStyle w:val="Default"/>
            </w:pPr>
          </w:p>
          <w:p w:rsidR="00293D42" w:rsidRDefault="00293D42" w:rsidP="00293D42">
            <w:pPr>
              <w:pStyle w:val="Default"/>
              <w:rPr>
                <w:rFonts w:ascii="Arial" w:hAnsi="Arial" w:cs="Arial"/>
                <w:b/>
                <w:color w:val="0944C9"/>
                <w:sz w:val="20"/>
                <w:szCs w:val="20"/>
              </w:rPr>
            </w:pPr>
            <w:r w:rsidRPr="00293D42">
              <w:rPr>
                <w:rStyle w:val="Strong"/>
                <w:rFonts w:ascii="Arial" w:hAnsi="Arial" w:cs="Arial"/>
                <w:color w:val="0944C9"/>
                <w:sz w:val="20"/>
                <w:szCs w:val="20"/>
              </w:rPr>
              <w:t>(</w:t>
            </w:r>
            <w:r>
              <w:rPr>
                <w:rStyle w:val="Strong"/>
                <w:rFonts w:ascii="Arial" w:hAnsi="Arial" w:cs="Arial"/>
                <w:color w:val="0944C9"/>
                <w:sz w:val="20"/>
                <w:szCs w:val="20"/>
              </w:rPr>
              <w:t>e</w:t>
            </w:r>
            <w:r w:rsidRPr="00293D42">
              <w:rPr>
                <w:rStyle w:val="Strong"/>
                <w:rFonts w:ascii="Arial" w:hAnsi="Arial" w:cs="Arial"/>
                <w:color w:val="0944C9"/>
                <w:sz w:val="20"/>
                <w:szCs w:val="20"/>
              </w:rPr>
              <w:t>.1)</w:t>
            </w:r>
            <w:r>
              <w:rPr>
                <w:rStyle w:val="Strong"/>
                <w:rFonts w:ascii="Arial" w:hAnsi="Arial" w:cs="Arial"/>
                <w:color w:val="0944C9"/>
                <w:sz w:val="20"/>
                <w:szCs w:val="20"/>
              </w:rPr>
              <w:t xml:space="preserve"> </w:t>
            </w:r>
            <w:r w:rsidRPr="00293D42">
              <w:rPr>
                <w:rFonts w:ascii="Arial" w:hAnsi="Arial" w:cs="Arial"/>
                <w:b/>
                <w:color w:val="0944C9"/>
                <w:sz w:val="20"/>
                <w:szCs w:val="20"/>
              </w:rPr>
              <w:t>This provision applies only to voice output. For example, it could apply to a device that is providing voice output for a person who is unable to see a visual display.</w:t>
            </w:r>
          </w:p>
          <w:p w:rsidR="00293D42" w:rsidRDefault="00293D42" w:rsidP="00293D42">
            <w:pPr>
              <w:pStyle w:val="Default"/>
              <w:rPr>
                <w:rFonts w:ascii="Arial" w:hAnsi="Arial" w:cs="Arial"/>
                <w:b/>
                <w:color w:val="0944C9"/>
                <w:sz w:val="20"/>
                <w:szCs w:val="20"/>
              </w:rPr>
            </w:pPr>
          </w:p>
          <w:p w:rsidR="00293D42" w:rsidRPr="00293D42" w:rsidRDefault="00293D42" w:rsidP="00293D42">
            <w:pPr>
              <w:pStyle w:val="Default"/>
            </w:pPr>
            <w:r>
              <w:rPr>
                <w:rFonts w:ascii="Arial" w:hAnsi="Arial" w:cs="Arial"/>
                <w:b/>
                <w:color w:val="0944C9"/>
                <w:sz w:val="20"/>
                <w:szCs w:val="20"/>
              </w:rPr>
              <w:t xml:space="preserve">(e.2) </w:t>
            </w:r>
            <w:r>
              <w:rPr>
                <w:rStyle w:val="Strong"/>
                <w:rFonts w:ascii="Arial" w:hAnsi="Arial" w:cs="Arial"/>
                <w:color w:val="0944C9"/>
                <w:sz w:val="20"/>
                <w:szCs w:val="20"/>
              </w:rPr>
              <w:t>A</w:t>
            </w:r>
            <w:r w:rsidRPr="00293D42">
              <w:rPr>
                <w:rStyle w:val="Strong"/>
                <w:rFonts w:ascii="Arial" w:hAnsi="Arial" w:cs="Arial"/>
                <w:color w:val="0944C9"/>
                <w:sz w:val="20"/>
                <w:szCs w:val="20"/>
              </w:rPr>
              <w:t xml:space="preserve"> standard connector</w:t>
            </w:r>
            <w:r>
              <w:rPr>
                <w:rStyle w:val="Strong"/>
                <w:rFonts w:ascii="Arial" w:hAnsi="Arial" w:cs="Arial"/>
                <w:color w:val="0944C9"/>
                <w:sz w:val="20"/>
                <w:szCs w:val="20"/>
              </w:rPr>
              <w:t xml:space="preserve">- </w:t>
            </w:r>
            <w:r w:rsidRPr="00293D42">
              <w:rPr>
                <w:rFonts w:ascii="Arial" w:hAnsi="Arial" w:cs="Arial"/>
                <w:b/>
                <w:color w:val="0944C9"/>
                <w:sz w:val="20"/>
                <w:szCs w:val="20"/>
              </w:rPr>
              <w:t>People who regularly use information transaction kiosks may plan to carry a portable headset (or other listening coupler) with them. Examples of common plugs on headsets include those that fit 2.5 mm jacks (such as those in most cellular phones) and 3.5 mm plugs (such as those in most portable stereos). There have been problems in the past when manufacturers made proprietary plugs that were flat with multiple pins and were compatible only</w:t>
            </w:r>
            <w:r>
              <w:rPr>
                <w:rFonts w:ascii="Arial" w:hAnsi="Arial" w:cs="Arial"/>
                <w:b/>
                <w:color w:val="0944C9"/>
                <w:sz w:val="20"/>
                <w:szCs w:val="20"/>
              </w:rPr>
              <w:t xml:space="preserve"> to</w:t>
            </w:r>
            <w:r w:rsidRPr="00293D42">
              <w:rPr>
                <w:rFonts w:ascii="Arial" w:hAnsi="Arial" w:cs="Arial"/>
                <w:b/>
                <w:color w:val="0944C9"/>
                <w:sz w:val="20"/>
                <w:szCs w:val="20"/>
              </w:rPr>
              <w:t xml:space="preserve"> their own products.</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2543"/>
        </w:trPr>
        <w:tc>
          <w:tcPr>
            <w:tcW w:w="3786" w:type="dxa"/>
          </w:tcPr>
          <w:p w:rsidR="00DF4C5B" w:rsidRDefault="00DF4C5B" w:rsidP="00C82FE9">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lastRenderedPageBreak/>
              <w:t xml:space="preserve">When products deliver voice output in a public area, incremental volume control shall be provided with output amplification up to a level of at least 65 dB. Where the ambient noise level of the environment is above 45dB, a volume gain of at least 20dB above the ambient level shall be user selectable. A function shall be provided to automatically reset the volume to the default level after every use. </w:t>
            </w:r>
          </w:p>
          <w:p w:rsidR="00455858" w:rsidRPr="00455858" w:rsidRDefault="00455858" w:rsidP="00455858">
            <w:pPr>
              <w:pStyle w:val="Default"/>
            </w:pPr>
          </w:p>
          <w:p w:rsidR="0047074B" w:rsidRDefault="0047074B" w:rsidP="0047074B">
            <w:pPr>
              <w:pStyle w:val="Default"/>
              <w:rPr>
                <w:rFonts w:ascii="Arial" w:hAnsi="Arial" w:cs="Arial"/>
                <w:b/>
                <w:color w:val="0944C9"/>
                <w:sz w:val="20"/>
                <w:szCs w:val="20"/>
              </w:rPr>
            </w:pPr>
            <w:r>
              <w:rPr>
                <w:rFonts w:ascii="Arial" w:hAnsi="Arial" w:cs="Arial"/>
                <w:b/>
                <w:color w:val="0944C9"/>
                <w:sz w:val="20"/>
                <w:szCs w:val="20"/>
              </w:rPr>
              <w:t>(f.1)</w:t>
            </w:r>
            <w:r w:rsidR="00455858">
              <w:rPr>
                <w:rFonts w:ascii="Arial" w:hAnsi="Arial" w:cs="Arial"/>
                <w:b/>
                <w:color w:val="0944C9"/>
                <w:sz w:val="20"/>
                <w:szCs w:val="20"/>
              </w:rPr>
              <w:t xml:space="preserve"> Is the </w:t>
            </w:r>
            <w:r w:rsidR="00455858" w:rsidRPr="00455858">
              <w:rPr>
                <w:rFonts w:ascii="Arial" w:hAnsi="Arial" w:cs="Arial"/>
                <w:b/>
                <w:color w:val="0944C9"/>
                <w:sz w:val="20"/>
                <w:szCs w:val="20"/>
              </w:rPr>
              <w:t>audio outpu</w:t>
            </w:r>
            <w:r w:rsidR="00455858">
              <w:rPr>
                <w:rFonts w:ascii="Arial" w:hAnsi="Arial" w:cs="Arial"/>
                <w:b/>
                <w:color w:val="0944C9"/>
                <w:sz w:val="20"/>
                <w:szCs w:val="20"/>
              </w:rPr>
              <w:t>ts from the</w:t>
            </w:r>
            <w:r w:rsidR="00455858" w:rsidRPr="00455858">
              <w:rPr>
                <w:rFonts w:ascii="Arial" w:hAnsi="Arial" w:cs="Arial"/>
                <w:b/>
                <w:color w:val="0944C9"/>
                <w:sz w:val="20"/>
                <w:szCs w:val="20"/>
              </w:rPr>
              <w:t xml:space="preserve"> kiosk type product</w:t>
            </w:r>
            <w:r w:rsidR="00455858">
              <w:rPr>
                <w:rFonts w:ascii="Arial" w:hAnsi="Arial" w:cs="Arial"/>
                <w:b/>
                <w:color w:val="0944C9"/>
                <w:sz w:val="20"/>
                <w:szCs w:val="20"/>
              </w:rPr>
              <w:t xml:space="preserve"> have a minimum level of 65 dB? (</w:t>
            </w:r>
            <w:r w:rsidR="00455858" w:rsidRPr="00455858">
              <w:rPr>
                <w:rFonts w:ascii="Arial" w:hAnsi="Arial" w:cs="Arial"/>
                <w:b/>
                <w:color w:val="0944C9"/>
                <w:sz w:val="20"/>
                <w:szCs w:val="20"/>
              </w:rPr>
              <w:t>A feature has been required to automatically reset the volume to the default level after every use. This is consistent with a similar provision addressing telecommunications products.</w:t>
            </w:r>
            <w:r w:rsidR="00455858">
              <w:rPr>
                <w:rFonts w:ascii="Arial" w:hAnsi="Arial" w:cs="Arial"/>
                <w:b/>
                <w:color w:val="0944C9"/>
                <w:sz w:val="20"/>
                <w:szCs w:val="20"/>
              </w:rPr>
              <w:t>)</w:t>
            </w:r>
          </w:p>
          <w:p w:rsidR="00455858" w:rsidRDefault="00455858" w:rsidP="0047074B">
            <w:pPr>
              <w:pStyle w:val="Default"/>
              <w:rPr>
                <w:rFonts w:ascii="Arial" w:hAnsi="Arial" w:cs="Arial"/>
                <w:b/>
                <w:color w:val="0944C9"/>
                <w:sz w:val="20"/>
                <w:szCs w:val="20"/>
              </w:rPr>
            </w:pPr>
          </w:p>
          <w:p w:rsidR="00C82FE9" w:rsidRPr="00C82FE9" w:rsidRDefault="00455858" w:rsidP="00455858">
            <w:pPr>
              <w:pStyle w:val="Default"/>
            </w:pPr>
            <w:r>
              <w:rPr>
                <w:rFonts w:ascii="Arial" w:hAnsi="Arial" w:cs="Arial"/>
                <w:b/>
                <w:color w:val="0944C9"/>
                <w:sz w:val="20"/>
                <w:szCs w:val="20"/>
              </w:rPr>
              <w:t xml:space="preserve">Note: </w:t>
            </w:r>
            <w:r w:rsidRPr="00455858">
              <w:rPr>
                <w:rFonts w:ascii="Arial" w:hAnsi="Arial" w:cs="Arial"/>
                <w:b/>
                <w:color w:val="0944C9"/>
                <w:sz w:val="20"/>
                <w:szCs w:val="20"/>
              </w:rPr>
              <w:t xml:space="preserve">People who are hard of hearing, generally speaking, require voice levels to be 20 dB above the ambient sound level to understand speech. This means that as long as the noise level in the surrounding environment is below 45 dB, the 65 </w:t>
            </w:r>
            <w:r w:rsidRPr="00455858">
              <w:rPr>
                <w:rFonts w:ascii="Arial" w:hAnsi="Arial" w:cs="Arial"/>
                <w:b/>
                <w:color w:val="0944C9"/>
                <w:sz w:val="20"/>
                <w:szCs w:val="20"/>
              </w:rPr>
              <w:lastRenderedPageBreak/>
              <w:t>dB output level would be sufficient. If the product is in an environment with a high noise level, the user must be able to raise the volume to a setting of 20 dB higher than the ambient noise level.</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172"/>
        </w:trPr>
        <w:tc>
          <w:tcPr>
            <w:tcW w:w="3786" w:type="dxa"/>
          </w:tcPr>
          <w:p w:rsidR="00DF4C5B" w:rsidRDefault="00DF4C5B" w:rsidP="003D1C96">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lastRenderedPageBreak/>
              <w:t xml:space="preserve">Color coding shall not be used as the only means of conveying information, indicating an action, prompting a response, or distinguishing a visual element. </w:t>
            </w:r>
          </w:p>
          <w:p w:rsidR="005E43CF" w:rsidRPr="005E43CF" w:rsidRDefault="005E43CF" w:rsidP="005E43CF">
            <w:pPr>
              <w:pStyle w:val="Default"/>
            </w:pPr>
          </w:p>
          <w:p w:rsidR="003D1C96" w:rsidRPr="003D1C96" w:rsidRDefault="005E43CF" w:rsidP="003D1C96">
            <w:pPr>
              <w:pStyle w:val="Default"/>
            </w:pPr>
            <w:r>
              <w:rPr>
                <w:rFonts w:ascii="Arial" w:hAnsi="Arial" w:cs="Arial"/>
                <w:b/>
                <w:color w:val="0944C9"/>
                <w:sz w:val="20"/>
                <w:szCs w:val="20"/>
              </w:rPr>
              <w:t>(g</w:t>
            </w:r>
            <w:r w:rsidR="003D1C96">
              <w:rPr>
                <w:rFonts w:ascii="Arial" w:hAnsi="Arial" w:cs="Arial"/>
                <w:b/>
                <w:color w:val="0944C9"/>
                <w:sz w:val="20"/>
                <w:szCs w:val="20"/>
              </w:rPr>
              <w:t>.1)</w:t>
            </w:r>
            <w:r>
              <w:rPr>
                <w:rFonts w:ascii="Arial" w:hAnsi="Arial" w:cs="Arial"/>
                <w:b/>
                <w:color w:val="0944C9"/>
                <w:sz w:val="20"/>
                <w:szCs w:val="20"/>
              </w:rPr>
              <w:t xml:space="preserve"> </w:t>
            </w:r>
            <w:r w:rsidRPr="005E43CF">
              <w:rPr>
                <w:rFonts w:ascii="Arial" w:hAnsi="Arial" w:cs="Arial"/>
                <w:b/>
                <w:color w:val="0944C9"/>
                <w:sz w:val="20"/>
                <w:szCs w:val="20"/>
              </w:rPr>
              <w:t>This provision does not prohibit the use of color to enhance identification of important features. It does, however, require that some other method of identification, such as text labels, be combined with the use of color.</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136"/>
        </w:trPr>
        <w:tc>
          <w:tcPr>
            <w:tcW w:w="3786" w:type="dxa"/>
          </w:tcPr>
          <w:p w:rsidR="00DF4C5B" w:rsidRDefault="00DF4C5B" w:rsidP="003D1C96">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t xml:space="preserve">When a product permits a user to adjust color and contrast settings, a range of color selections capable of producing a variety of contrast levels shall be provided. </w:t>
            </w:r>
          </w:p>
          <w:p w:rsidR="00EE4401" w:rsidRPr="00EE4401" w:rsidRDefault="00EE4401" w:rsidP="00EE4401">
            <w:pPr>
              <w:pStyle w:val="Default"/>
            </w:pPr>
          </w:p>
          <w:p w:rsidR="003D1C96" w:rsidRDefault="005E43CF" w:rsidP="003D1C96">
            <w:pPr>
              <w:pStyle w:val="Default"/>
              <w:rPr>
                <w:rFonts w:ascii="Arial" w:hAnsi="Arial" w:cs="Arial"/>
                <w:b/>
                <w:color w:val="0944C9"/>
                <w:sz w:val="20"/>
                <w:szCs w:val="20"/>
              </w:rPr>
            </w:pPr>
            <w:r>
              <w:rPr>
                <w:rFonts w:ascii="Arial" w:hAnsi="Arial" w:cs="Arial"/>
                <w:b/>
                <w:color w:val="0944C9"/>
                <w:sz w:val="20"/>
                <w:szCs w:val="20"/>
              </w:rPr>
              <w:t>(h</w:t>
            </w:r>
            <w:r w:rsidR="003D1C96">
              <w:rPr>
                <w:rFonts w:ascii="Arial" w:hAnsi="Arial" w:cs="Arial"/>
                <w:b/>
                <w:color w:val="0944C9"/>
                <w:sz w:val="20"/>
                <w:szCs w:val="20"/>
              </w:rPr>
              <w:t>.1</w:t>
            </w:r>
            <w:r w:rsidR="003D1C96" w:rsidRPr="00EE4401">
              <w:rPr>
                <w:rFonts w:ascii="Arial" w:hAnsi="Arial" w:cs="Arial"/>
                <w:color w:val="0944C9"/>
                <w:sz w:val="20"/>
                <w:szCs w:val="20"/>
              </w:rPr>
              <w:t>)</w:t>
            </w:r>
            <w:r w:rsidR="00EE4401" w:rsidRPr="00EE4401">
              <w:rPr>
                <w:rFonts w:ascii="Arial" w:hAnsi="Arial" w:cs="Arial"/>
                <w:color w:val="0944C9"/>
                <w:sz w:val="20"/>
                <w:szCs w:val="20"/>
              </w:rPr>
              <w:t xml:space="preserve">  </w:t>
            </w:r>
            <w:r w:rsidR="00EE4401" w:rsidRPr="00EE4401">
              <w:rPr>
                <w:rFonts w:ascii="Arial" w:hAnsi="Arial" w:cs="Arial"/>
                <w:b/>
                <w:color w:val="0944C9"/>
                <w:sz w:val="20"/>
                <w:szCs w:val="20"/>
              </w:rPr>
              <w:t>This provision is applied to those products that already allow a user to adjust screen colors.</w:t>
            </w:r>
          </w:p>
          <w:p w:rsidR="00EE4401" w:rsidRDefault="00EE4401" w:rsidP="003D1C96">
            <w:pPr>
              <w:pStyle w:val="Default"/>
              <w:rPr>
                <w:rFonts w:ascii="Arial" w:hAnsi="Arial" w:cs="Arial"/>
                <w:b/>
                <w:color w:val="0944C9"/>
                <w:sz w:val="20"/>
                <w:szCs w:val="20"/>
              </w:rPr>
            </w:pPr>
          </w:p>
          <w:p w:rsidR="00EE4401" w:rsidRPr="003D1C96" w:rsidRDefault="00EE4401" w:rsidP="003D1C96">
            <w:pPr>
              <w:pStyle w:val="Default"/>
            </w:pPr>
            <w:r>
              <w:rPr>
                <w:rFonts w:ascii="Arial" w:hAnsi="Arial" w:cs="Arial"/>
                <w:b/>
                <w:color w:val="0944C9"/>
                <w:sz w:val="20"/>
                <w:szCs w:val="20"/>
              </w:rPr>
              <w:t xml:space="preserve">Note: </w:t>
            </w:r>
            <w:r w:rsidRPr="00EE4401">
              <w:rPr>
                <w:rFonts w:ascii="Arial" w:hAnsi="Arial" w:cs="Arial"/>
                <w:b/>
                <w:color w:val="0944C9"/>
                <w:sz w:val="20"/>
                <w:szCs w:val="20"/>
              </w:rPr>
              <w:t xml:space="preserve">This provision requires more than just providing color choices. The available choices must also allow for different levels of contrast. Many people experience a high degree of sensitivity to bright displays. People with this condition cannot focus on a bright screen for long because they will soon be unable to distinguish individual letters. An overly bright background causes a visual "white-out". To alleviate this problem, the user must be able to select a softer background and appropriate foreground colors. On the other hand, many people with low vision can work most efficiently when the screen is set with very sharp contrast settings. Because </w:t>
            </w:r>
            <w:r w:rsidRPr="00EE4401">
              <w:rPr>
                <w:rFonts w:ascii="Arial" w:hAnsi="Arial" w:cs="Arial"/>
                <w:b/>
                <w:color w:val="0944C9"/>
                <w:sz w:val="20"/>
                <w:szCs w:val="20"/>
              </w:rPr>
              <w:lastRenderedPageBreak/>
              <w:t>there is such a variance in individual needs it is necessary for a program to have a variety of color and contrast settings.</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926"/>
        </w:trPr>
        <w:tc>
          <w:tcPr>
            <w:tcW w:w="3786" w:type="dxa"/>
          </w:tcPr>
          <w:p w:rsidR="00DF4C5B" w:rsidRDefault="00DF4C5B" w:rsidP="003D1C96">
            <w:pPr>
              <w:pStyle w:val="TableText"/>
              <w:numPr>
                <w:ilvl w:val="0"/>
                <w:numId w:val="24"/>
              </w:numPr>
              <w:rPr>
                <w:rFonts w:ascii="Arial" w:hAnsi="Arial" w:cs="Arial"/>
                <w:color w:val="000000"/>
                <w:sz w:val="20"/>
                <w:szCs w:val="20"/>
              </w:rPr>
            </w:pPr>
            <w:r w:rsidRPr="008B2B10">
              <w:rPr>
                <w:rFonts w:ascii="Arial" w:hAnsi="Arial" w:cs="Arial"/>
                <w:color w:val="000000"/>
                <w:sz w:val="20"/>
                <w:szCs w:val="20"/>
              </w:rPr>
              <w:lastRenderedPageBreak/>
              <w:t xml:space="preserve">Products shall be designed to avoid causing the screen to flicker with a frequency greater than 2Hz and lower than 55Hz. </w:t>
            </w:r>
          </w:p>
          <w:p w:rsidR="006B683F" w:rsidRPr="006B683F" w:rsidRDefault="006B683F" w:rsidP="006B683F">
            <w:pPr>
              <w:pStyle w:val="Default"/>
            </w:pPr>
          </w:p>
          <w:p w:rsidR="003D1C96" w:rsidRPr="003D1C96" w:rsidRDefault="006B683F" w:rsidP="003D1C96">
            <w:pPr>
              <w:pStyle w:val="Default"/>
            </w:pPr>
            <w:r>
              <w:rPr>
                <w:rFonts w:ascii="Arial" w:hAnsi="Arial" w:cs="Arial"/>
                <w:b/>
                <w:color w:val="0944C9"/>
                <w:sz w:val="20"/>
                <w:szCs w:val="20"/>
              </w:rPr>
              <w:t>(i</w:t>
            </w:r>
            <w:r w:rsidR="003D1C96">
              <w:rPr>
                <w:rFonts w:ascii="Arial" w:hAnsi="Arial" w:cs="Arial"/>
                <w:b/>
                <w:color w:val="0944C9"/>
                <w:sz w:val="20"/>
                <w:szCs w:val="20"/>
              </w:rPr>
              <w:t>.1)</w:t>
            </w:r>
            <w:r>
              <w:rPr>
                <w:rFonts w:ascii="Arial" w:hAnsi="Arial" w:cs="Arial"/>
                <w:b/>
                <w:color w:val="0944C9"/>
                <w:sz w:val="20"/>
                <w:szCs w:val="20"/>
              </w:rPr>
              <w:t xml:space="preserve"> </w:t>
            </w:r>
            <w:r w:rsidRPr="006B683F">
              <w:rPr>
                <w:rFonts w:ascii="Arial" w:hAnsi="Arial" w:cs="Arial"/>
                <w:b/>
                <w:color w:val="0944C9"/>
                <w:sz w:val="20"/>
                <w:szCs w:val="20"/>
              </w:rPr>
              <w:t>This requirement is necessary because some individuals with photosensitive epilepsy can have a seizure triggered by displays that flicker or flash, particularly if the flash has a high intensity and is within certain frequency ranges. The 2 Hz limit was chosen to be consistent with proposed revisions to the ADA Accessibility Guidelines which, in turn, are being harmonized with the International Code Council (ICC)/ANSI A117 standard, "Accessible and Usable Buildings and Facilities", ICC/ANSI A117.1-1998 which references a 2 Hz limit. An upper limit was identified at 55 Hz.</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325"/>
        </w:trPr>
        <w:tc>
          <w:tcPr>
            <w:tcW w:w="3786" w:type="dxa"/>
          </w:tcPr>
          <w:p w:rsidR="00DF4C5B" w:rsidRDefault="00DF4C5B" w:rsidP="00CD45C4">
            <w:pPr>
              <w:pStyle w:val="TableText"/>
              <w:ind w:left="2"/>
              <w:rPr>
                <w:rFonts w:ascii="Arial" w:hAnsi="Arial" w:cs="Arial"/>
                <w:color w:val="000000"/>
                <w:sz w:val="20"/>
                <w:szCs w:val="20"/>
              </w:rPr>
            </w:pPr>
            <w:r w:rsidRPr="008B2B10">
              <w:rPr>
                <w:rFonts w:ascii="Arial" w:hAnsi="Arial" w:cs="Arial"/>
                <w:color w:val="000000"/>
                <w:sz w:val="20"/>
                <w:szCs w:val="20"/>
              </w:rPr>
              <w:t>(j)(1) Products which are freestanding, non-portable, and intended to be used in one location and which have operable controls shall comply with the following: The position of any operable control shall be determined with respect to a vertical plane, which is 48 inches in length, centered on the operable control, and at the maximum protrusion of the product within the 48- inch length on products which are freestanding, non-portable, and intended to be used in one location and which have operable controls.</w:t>
            </w:r>
          </w:p>
          <w:p w:rsidR="003D1C96" w:rsidRDefault="003D1C96" w:rsidP="003D1C96">
            <w:pPr>
              <w:pStyle w:val="Default"/>
            </w:pPr>
          </w:p>
          <w:p w:rsidR="006F06F5" w:rsidRDefault="006F06F5" w:rsidP="003D1C96">
            <w:pPr>
              <w:pStyle w:val="Default"/>
              <w:rPr>
                <w:rFonts w:ascii="Arial" w:hAnsi="Arial" w:cs="Arial"/>
                <w:b/>
                <w:color w:val="0944C9"/>
                <w:sz w:val="20"/>
                <w:szCs w:val="20"/>
              </w:rPr>
            </w:pPr>
            <w:r>
              <w:rPr>
                <w:rFonts w:ascii="Arial" w:hAnsi="Arial" w:cs="Arial"/>
                <w:b/>
                <w:color w:val="0944C9"/>
                <w:sz w:val="20"/>
                <w:szCs w:val="20"/>
              </w:rPr>
              <w:t>(j</w:t>
            </w:r>
            <w:r w:rsidR="003D1C96">
              <w:rPr>
                <w:rFonts w:ascii="Arial" w:hAnsi="Arial" w:cs="Arial"/>
                <w:b/>
                <w:color w:val="0944C9"/>
                <w:sz w:val="20"/>
                <w:szCs w:val="20"/>
              </w:rPr>
              <w:t>.1)</w:t>
            </w:r>
            <w:r>
              <w:rPr>
                <w:rFonts w:ascii="Arial" w:hAnsi="Arial" w:cs="Arial"/>
                <w:b/>
                <w:color w:val="0944C9"/>
                <w:sz w:val="20"/>
                <w:szCs w:val="20"/>
              </w:rPr>
              <w:t xml:space="preserve">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6F06F5" w:rsidRDefault="006F06F5" w:rsidP="003D1C96">
            <w:pPr>
              <w:pStyle w:val="Default"/>
              <w:rPr>
                <w:rFonts w:ascii="Arial" w:hAnsi="Arial" w:cs="Arial"/>
                <w:b/>
                <w:color w:val="0944C9"/>
                <w:sz w:val="20"/>
                <w:szCs w:val="20"/>
              </w:rPr>
            </w:pPr>
          </w:p>
          <w:p w:rsidR="003D1C96" w:rsidRPr="003D1C96" w:rsidRDefault="006F06F5" w:rsidP="003D1C96">
            <w:pPr>
              <w:pStyle w:val="Default"/>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0"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w:t>
            </w:r>
            <w:r w:rsidRPr="006F06F5">
              <w:rPr>
                <w:rFonts w:ascii="Arial" w:hAnsi="Arial" w:cs="Arial"/>
                <w:b/>
                <w:color w:val="0944C9"/>
                <w:sz w:val="20"/>
                <w:szCs w:val="20"/>
              </w:rPr>
              <w:lastRenderedPageBreak/>
              <w:t>4.2 Space Allowance and Reach Ranges).</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942"/>
        </w:trPr>
        <w:tc>
          <w:tcPr>
            <w:tcW w:w="3786" w:type="dxa"/>
          </w:tcPr>
          <w:p w:rsidR="00DF4C5B" w:rsidRDefault="00DF4C5B" w:rsidP="00CD45C4">
            <w:pPr>
              <w:pStyle w:val="TableText"/>
              <w:ind w:left="2"/>
              <w:rPr>
                <w:rFonts w:ascii="Arial" w:hAnsi="Arial" w:cs="Arial"/>
                <w:color w:val="000000"/>
                <w:sz w:val="20"/>
                <w:szCs w:val="20"/>
              </w:rPr>
            </w:pPr>
            <w:r w:rsidRPr="008B2B10">
              <w:rPr>
                <w:rFonts w:ascii="Arial" w:hAnsi="Arial" w:cs="Arial"/>
                <w:color w:val="000000"/>
                <w:sz w:val="20"/>
                <w:szCs w:val="20"/>
              </w:rPr>
              <w:lastRenderedPageBreak/>
              <w:t xml:space="preserve">(j)(2) Products which are freestanding, non-portable, and intended to be used in one location and which have operable controls shall comply with the following: Where any operable control is 10 inches or less behind the reference plane, the height shall be 54 inches maximum and 15 inches minimum above the floor. </w:t>
            </w:r>
          </w:p>
          <w:p w:rsidR="006F06F5" w:rsidRDefault="006F06F5" w:rsidP="006F06F5">
            <w:pPr>
              <w:pStyle w:val="Default"/>
            </w:pPr>
          </w:p>
          <w:p w:rsidR="006F06F5" w:rsidRDefault="006F06F5" w:rsidP="006F06F5">
            <w:pPr>
              <w:pStyle w:val="Default"/>
              <w:rPr>
                <w:rFonts w:ascii="Arial" w:hAnsi="Arial" w:cs="Arial"/>
                <w:b/>
                <w:color w:val="0944C9"/>
                <w:sz w:val="20"/>
                <w:szCs w:val="20"/>
              </w:rPr>
            </w:pPr>
            <w:r>
              <w:rPr>
                <w:rFonts w:ascii="Arial" w:hAnsi="Arial" w:cs="Arial"/>
                <w:b/>
                <w:color w:val="0944C9"/>
                <w:sz w:val="20"/>
                <w:szCs w:val="20"/>
              </w:rPr>
              <w:t xml:space="preserve">(j.2)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6F06F5" w:rsidRDefault="006F06F5" w:rsidP="006F06F5">
            <w:pPr>
              <w:pStyle w:val="Default"/>
              <w:rPr>
                <w:rFonts w:ascii="Arial" w:hAnsi="Arial" w:cs="Arial"/>
                <w:b/>
                <w:color w:val="0944C9"/>
                <w:sz w:val="20"/>
                <w:szCs w:val="20"/>
              </w:rPr>
            </w:pPr>
          </w:p>
          <w:p w:rsidR="006F06F5" w:rsidRPr="006F06F5" w:rsidRDefault="006F06F5" w:rsidP="006F06F5">
            <w:pPr>
              <w:pStyle w:val="Default"/>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1"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4.2 Space Allowance and Reach Ranges).</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2081"/>
        </w:trPr>
        <w:tc>
          <w:tcPr>
            <w:tcW w:w="3786" w:type="dxa"/>
          </w:tcPr>
          <w:p w:rsidR="003D1C96" w:rsidRDefault="00DF4C5B" w:rsidP="00CD45C4">
            <w:pPr>
              <w:pStyle w:val="TableText"/>
              <w:ind w:left="2"/>
              <w:rPr>
                <w:rFonts w:ascii="Arial" w:hAnsi="Arial" w:cs="Arial"/>
                <w:color w:val="000000"/>
                <w:sz w:val="20"/>
                <w:szCs w:val="20"/>
              </w:rPr>
            </w:pPr>
            <w:r w:rsidRPr="008B2B10">
              <w:rPr>
                <w:rFonts w:ascii="Arial" w:hAnsi="Arial" w:cs="Arial"/>
                <w:color w:val="000000"/>
                <w:sz w:val="20"/>
                <w:szCs w:val="20"/>
              </w:rPr>
              <w:t>(j)(3) Products which are freestanding, non-portable, and intended to be used in one location and which have operable controls shall comply with the following: Where any operable control is more than 10 inches and not more than 24 inches behind the reference plane, the height shall be 46 inches maximum and 15 inches minimum above the floor.</w:t>
            </w:r>
          </w:p>
          <w:p w:rsidR="003D1C96" w:rsidRDefault="003D1C96" w:rsidP="00CD45C4">
            <w:pPr>
              <w:pStyle w:val="TableText"/>
              <w:ind w:left="2"/>
              <w:rPr>
                <w:rFonts w:ascii="Arial" w:hAnsi="Arial" w:cs="Arial"/>
                <w:color w:val="000000"/>
                <w:sz w:val="20"/>
                <w:szCs w:val="20"/>
              </w:rPr>
            </w:pPr>
          </w:p>
          <w:p w:rsidR="006F06F5" w:rsidRDefault="006F06F5" w:rsidP="006F06F5">
            <w:pPr>
              <w:pStyle w:val="Default"/>
              <w:rPr>
                <w:rFonts w:ascii="Arial" w:hAnsi="Arial" w:cs="Arial"/>
                <w:b/>
                <w:color w:val="0944C9"/>
                <w:sz w:val="20"/>
                <w:szCs w:val="20"/>
              </w:rPr>
            </w:pPr>
            <w:r>
              <w:rPr>
                <w:rFonts w:ascii="Arial" w:hAnsi="Arial" w:cs="Arial"/>
                <w:b/>
                <w:color w:val="0944C9"/>
                <w:sz w:val="20"/>
                <w:szCs w:val="20"/>
              </w:rPr>
              <w:t>(j.3)</w:t>
            </w:r>
            <w:r w:rsidR="003D1C96">
              <w:rPr>
                <w:rFonts w:ascii="Arial" w:hAnsi="Arial" w:cs="Arial"/>
                <w:b/>
                <w:color w:val="0944C9"/>
                <w:sz w:val="20"/>
                <w:szCs w:val="20"/>
              </w:rPr>
              <w:t xml:space="preserve"> </w:t>
            </w:r>
            <w:r w:rsidR="00DF4C5B" w:rsidRPr="008B2B10">
              <w:rPr>
                <w:rFonts w:ascii="Arial" w:hAnsi="Arial" w:cs="Arial"/>
                <w:sz w:val="20"/>
                <w:szCs w:val="20"/>
              </w:rPr>
              <w:t xml:space="preserve">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6F06F5" w:rsidRDefault="006F06F5" w:rsidP="006F06F5">
            <w:pPr>
              <w:pStyle w:val="Default"/>
              <w:rPr>
                <w:rFonts w:ascii="Arial" w:hAnsi="Arial" w:cs="Arial"/>
                <w:b/>
                <w:color w:val="0944C9"/>
                <w:sz w:val="20"/>
                <w:szCs w:val="20"/>
              </w:rPr>
            </w:pPr>
          </w:p>
          <w:p w:rsidR="00DF4C5B" w:rsidRPr="008B2B10" w:rsidRDefault="006F06F5" w:rsidP="006F06F5">
            <w:pPr>
              <w:pStyle w:val="TableText"/>
              <w:ind w:left="2"/>
              <w:rPr>
                <w:rFonts w:ascii="Arial" w:hAnsi="Arial" w:cs="Arial"/>
                <w:color w:val="000000"/>
                <w:sz w:val="20"/>
                <w:szCs w:val="20"/>
              </w:rPr>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2"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4.2 Space Allowance and Reach Ranges).</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DF4C5B" w:rsidRPr="008B2B10">
        <w:trPr>
          <w:trHeight w:val="1457"/>
        </w:trPr>
        <w:tc>
          <w:tcPr>
            <w:tcW w:w="3786" w:type="dxa"/>
          </w:tcPr>
          <w:p w:rsidR="00DF4C5B" w:rsidRDefault="00DF4C5B" w:rsidP="00CD45C4">
            <w:pPr>
              <w:pStyle w:val="TableText"/>
              <w:ind w:left="2"/>
              <w:rPr>
                <w:rFonts w:ascii="Arial" w:hAnsi="Arial" w:cs="Arial"/>
                <w:color w:val="000000"/>
                <w:sz w:val="20"/>
                <w:szCs w:val="20"/>
              </w:rPr>
            </w:pPr>
            <w:r w:rsidRPr="008B2B10">
              <w:rPr>
                <w:rFonts w:ascii="Arial" w:hAnsi="Arial" w:cs="Arial"/>
                <w:color w:val="000000"/>
                <w:sz w:val="20"/>
                <w:szCs w:val="20"/>
              </w:rPr>
              <w:lastRenderedPageBreak/>
              <w:t xml:space="preserve">(j)(4) Products which are freestanding, non-portable, and intended to be used in one location and which have operable controls shall comply with the following: Operable controls shall not be more than 24 inches behind the reference plane. </w:t>
            </w:r>
          </w:p>
          <w:p w:rsidR="003D1C96" w:rsidRDefault="003D1C96" w:rsidP="003D1C96">
            <w:pPr>
              <w:pStyle w:val="Default"/>
            </w:pPr>
          </w:p>
          <w:p w:rsidR="006F06F5" w:rsidRDefault="006F06F5" w:rsidP="006F06F5">
            <w:pPr>
              <w:pStyle w:val="Default"/>
              <w:rPr>
                <w:rFonts w:ascii="Arial" w:hAnsi="Arial" w:cs="Arial"/>
                <w:b/>
                <w:color w:val="0944C9"/>
                <w:sz w:val="20"/>
                <w:szCs w:val="20"/>
              </w:rPr>
            </w:pPr>
            <w:r>
              <w:rPr>
                <w:rFonts w:ascii="Arial" w:hAnsi="Arial" w:cs="Arial"/>
                <w:b/>
                <w:color w:val="0944C9"/>
                <w:sz w:val="20"/>
                <w:szCs w:val="20"/>
              </w:rPr>
              <w:t xml:space="preserve">(j.4)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6F06F5" w:rsidRDefault="006F06F5" w:rsidP="006F06F5">
            <w:pPr>
              <w:pStyle w:val="Default"/>
              <w:rPr>
                <w:rFonts w:ascii="Arial" w:hAnsi="Arial" w:cs="Arial"/>
                <w:b/>
                <w:color w:val="0944C9"/>
                <w:sz w:val="20"/>
                <w:szCs w:val="20"/>
              </w:rPr>
            </w:pPr>
          </w:p>
          <w:p w:rsidR="003D1C96" w:rsidRPr="003D1C96" w:rsidRDefault="006F06F5" w:rsidP="006F06F5">
            <w:pPr>
              <w:pStyle w:val="Default"/>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3"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4.2 Space Allowance and Reach Ranges).</w:t>
            </w:r>
          </w:p>
        </w:tc>
        <w:tc>
          <w:tcPr>
            <w:tcW w:w="2895"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DF4C5B" w:rsidRPr="008B2B10" w:rsidRDefault="00DF4C5B" w:rsidP="001D6235">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bl>
    <w:p w:rsidR="00FB5E13" w:rsidRDefault="00FB5E13" w:rsidP="00FB5E13">
      <w:pPr>
        <w:pStyle w:val="Default"/>
      </w:pPr>
    </w:p>
    <w:p w:rsidR="000E753A" w:rsidRDefault="000E753A" w:rsidP="008C2C03">
      <w:pPr>
        <w:pStyle w:val="TableTextTableHead"/>
        <w:ind w:left="86"/>
        <w:jc w:val="center"/>
        <w:rPr>
          <w:rFonts w:ascii="Arial" w:hAnsi="Arial" w:cs="Arial"/>
          <w:b/>
          <w:bCs/>
          <w:color w:val="000000"/>
          <w:sz w:val="20"/>
          <w:szCs w:val="20"/>
        </w:rPr>
        <w:sectPr w:rsidR="000E753A" w:rsidSect="00835E42">
          <w:footerReference w:type="default" r:id="rId24"/>
          <w:footerReference w:type="first" r:id="rId25"/>
          <w:pgSz w:w="12240" w:h="15840" w:code="1"/>
          <w:pgMar w:top="1080" w:right="1800" w:bottom="1080" w:left="1800" w:header="720" w:footer="720" w:gutter="0"/>
          <w:paperSrc w:first="15" w:other="15"/>
          <w:cols w:space="720"/>
          <w:noEndnote/>
          <w:titlePg/>
          <w:docGrid w:linePitch="78"/>
        </w:sectPr>
      </w:pPr>
    </w:p>
    <w:tbl>
      <w:tblPr>
        <w:tblW w:w="980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794"/>
        <w:gridCol w:w="2894"/>
        <w:gridCol w:w="3116"/>
      </w:tblGrid>
      <w:tr w:rsidR="00CA0D9B">
        <w:trPr>
          <w:trHeight w:val="486"/>
        </w:trPr>
        <w:tc>
          <w:tcPr>
            <w:tcW w:w="9804" w:type="dxa"/>
            <w:gridSpan w:val="3"/>
            <w:vAlign w:val="center"/>
          </w:tcPr>
          <w:p w:rsidR="003633F4" w:rsidRPr="008B2B10" w:rsidRDefault="00CA0D9B" w:rsidP="005D13A0">
            <w:pPr>
              <w:pStyle w:val="Heading2"/>
            </w:pPr>
            <w:bookmarkStart w:id="10" w:name="_Toc317255883"/>
            <w:r w:rsidRPr="008B2B10">
              <w:lastRenderedPageBreak/>
              <w:t>Section 1194.26 Desktop and Portable Computers</w:t>
            </w:r>
            <w:bookmarkEnd w:id="10"/>
          </w:p>
          <w:p w:rsidR="00CA0D9B" w:rsidRPr="003633F4" w:rsidRDefault="003633F4" w:rsidP="008C2C03">
            <w:pPr>
              <w:pStyle w:val="TableTextTableHead"/>
              <w:ind w:left="86"/>
              <w:jc w:val="center"/>
              <w:rPr>
                <w:rFonts w:cs="Verdana"/>
                <w:color w:val="000000"/>
                <w:sz w:val="18"/>
                <w:szCs w:val="18"/>
              </w:rPr>
            </w:pPr>
            <w:r w:rsidRPr="003633F4">
              <w:rPr>
                <w:rFonts w:ascii="Arial" w:hAnsi="Arial" w:cs="Arial"/>
                <w:b/>
                <w:i/>
                <w:iCs/>
                <w:sz w:val="18"/>
                <w:szCs w:val="18"/>
              </w:rPr>
              <w:t xml:space="preserve">Refer to </w:t>
            </w:r>
            <w:hyperlink r:id="rId26" w:history="1">
              <w:r w:rsidRPr="003633F4">
                <w:rPr>
                  <w:rStyle w:val="Hyperlink"/>
                  <w:rFonts w:ascii="Arial" w:hAnsi="Arial" w:cs="Arial"/>
                  <w:b/>
                  <w:i/>
                  <w:iCs/>
                  <w:sz w:val="18"/>
                  <w:szCs w:val="18"/>
                </w:rPr>
                <w:t>http://www.access-board.gov/sec508/guide/1194.26.htm</w:t>
              </w:r>
            </w:hyperlink>
            <w:r w:rsidRPr="003633F4">
              <w:rPr>
                <w:rFonts w:ascii="Arial" w:hAnsi="Arial" w:cs="Arial"/>
                <w:b/>
                <w:i/>
                <w:iCs/>
                <w:sz w:val="18"/>
                <w:szCs w:val="18"/>
              </w:rPr>
              <w:t xml:space="preserve"> for details on the </w:t>
            </w:r>
            <w:r w:rsidR="00535305">
              <w:rPr>
                <w:rFonts w:ascii="Arial" w:hAnsi="Arial" w:cs="Arial"/>
                <w:b/>
                <w:i/>
                <w:iCs/>
                <w:sz w:val="18"/>
                <w:szCs w:val="18"/>
              </w:rPr>
              <w:t>criteria</w:t>
            </w:r>
            <w:r w:rsidRPr="003633F4">
              <w:rPr>
                <w:rFonts w:ascii="Arial" w:hAnsi="Arial" w:cs="Arial"/>
                <w:b/>
                <w:i/>
                <w:iCs/>
                <w:sz w:val="18"/>
                <w:szCs w:val="18"/>
              </w:rPr>
              <w:t xml:space="preserve"> listed below.</w:t>
            </w:r>
            <w:r w:rsidR="00CA0D9B" w:rsidRPr="003633F4">
              <w:rPr>
                <w:rFonts w:cs="Verdana"/>
                <w:b/>
                <w:bCs/>
                <w:color w:val="000000"/>
                <w:sz w:val="18"/>
                <w:szCs w:val="18"/>
              </w:rPr>
              <w:t xml:space="preserve"> </w:t>
            </w:r>
          </w:p>
        </w:tc>
      </w:tr>
      <w:tr w:rsidR="00CA0D9B" w:rsidRPr="008B2B10">
        <w:trPr>
          <w:trHeight w:val="241"/>
        </w:trPr>
        <w:tc>
          <w:tcPr>
            <w:tcW w:w="3794" w:type="dxa"/>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894" w:type="dxa"/>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16" w:type="dxa"/>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CA0D9B" w:rsidRPr="008B2B10">
        <w:trPr>
          <w:trHeight w:val="725"/>
        </w:trPr>
        <w:tc>
          <w:tcPr>
            <w:tcW w:w="3794" w:type="dxa"/>
          </w:tcPr>
          <w:p w:rsidR="00CA0D9B" w:rsidRDefault="00CA0D9B" w:rsidP="003D76CF">
            <w:pPr>
              <w:pStyle w:val="TableText"/>
              <w:numPr>
                <w:ilvl w:val="0"/>
                <w:numId w:val="16"/>
              </w:numPr>
              <w:rPr>
                <w:rFonts w:ascii="Arial" w:hAnsi="Arial" w:cs="Arial"/>
                <w:color w:val="000000"/>
                <w:sz w:val="20"/>
                <w:szCs w:val="20"/>
              </w:rPr>
            </w:pPr>
            <w:r w:rsidRPr="008B2B10">
              <w:rPr>
                <w:rFonts w:ascii="Arial" w:hAnsi="Arial" w:cs="Arial"/>
                <w:color w:val="000000"/>
                <w:sz w:val="20"/>
                <w:szCs w:val="20"/>
              </w:rPr>
              <w:t xml:space="preserve">All mechanically operated controls and keys shall comply with §1194.23 (k) (1) - (4). </w:t>
            </w:r>
          </w:p>
          <w:p w:rsidR="003825DD" w:rsidRPr="003825DD" w:rsidRDefault="003825DD" w:rsidP="003825DD">
            <w:pPr>
              <w:pStyle w:val="Default"/>
            </w:pPr>
          </w:p>
          <w:p w:rsidR="003D76CF" w:rsidRPr="003825DD" w:rsidRDefault="003825DD" w:rsidP="003D76CF">
            <w:pPr>
              <w:pStyle w:val="Default"/>
              <w:rPr>
                <w:rFonts w:ascii="Arial" w:hAnsi="Arial" w:cs="Arial"/>
                <w:b/>
                <w:color w:val="0944C9"/>
                <w:sz w:val="20"/>
                <w:szCs w:val="20"/>
              </w:rPr>
            </w:pPr>
            <w:r>
              <w:rPr>
                <w:rFonts w:ascii="Arial" w:hAnsi="Arial" w:cs="Arial"/>
                <w:b/>
                <w:color w:val="0944C9"/>
                <w:sz w:val="20"/>
                <w:szCs w:val="20"/>
              </w:rPr>
              <w:t>(a</w:t>
            </w:r>
            <w:r w:rsidR="003D1C96">
              <w:rPr>
                <w:rFonts w:ascii="Arial" w:hAnsi="Arial" w:cs="Arial"/>
                <w:b/>
                <w:color w:val="0944C9"/>
                <w:sz w:val="20"/>
                <w:szCs w:val="20"/>
              </w:rPr>
              <w:t>.1)</w:t>
            </w:r>
            <w:r>
              <w:rPr>
                <w:rFonts w:ascii="Arial" w:hAnsi="Arial" w:cs="Arial"/>
                <w:b/>
                <w:color w:val="0944C9"/>
                <w:sz w:val="20"/>
                <w:szCs w:val="20"/>
              </w:rPr>
              <w:t xml:space="preserve"> </w:t>
            </w:r>
            <w:r w:rsidRPr="003825DD">
              <w:rPr>
                <w:rFonts w:ascii="Arial" w:hAnsi="Arial" w:cs="Arial"/>
                <w:b/>
                <w:color w:val="0944C9"/>
                <w:sz w:val="20"/>
                <w:szCs w:val="20"/>
              </w:rPr>
              <w:t>These provisions cover the keyboards, keypads, and other controls on desktop and laptop computers that need to be activated during the normal operation of the system. Examples of controls that are not located on a keyboard but are still covered include but are not limited to, on/off switches, reset buttons, unlocking controls for docking stations, and releases on items such as PCMCIA card slots and drives.</w:t>
            </w:r>
          </w:p>
          <w:p w:rsidR="003D76CF" w:rsidRPr="003D76CF" w:rsidRDefault="003D76CF" w:rsidP="00253C5B">
            <w:pPr>
              <w:pStyle w:val="Default"/>
              <w:rPr>
                <w:rFonts w:ascii="Arial" w:hAnsi="Arial" w:cs="Arial"/>
                <w:b/>
                <w:color w:val="0000FF"/>
                <w:sz w:val="20"/>
                <w:szCs w:val="20"/>
              </w:rPr>
            </w:pPr>
          </w:p>
        </w:tc>
        <w:tc>
          <w:tcPr>
            <w:tcW w:w="2894" w:type="dxa"/>
            <w:noWrap/>
          </w:tcPr>
          <w:p w:rsidR="00CA0D9B" w:rsidRPr="008B2B10" w:rsidRDefault="00CA0D9B" w:rsidP="008C2C03">
            <w:pPr>
              <w:pStyle w:val="TableText"/>
              <w:rPr>
                <w:rFonts w:ascii="Arial" w:hAnsi="Arial" w:cs="Arial"/>
                <w:color w:val="000000"/>
                <w:sz w:val="20"/>
                <w:szCs w:val="20"/>
              </w:rPr>
            </w:pPr>
          </w:p>
        </w:tc>
        <w:tc>
          <w:tcPr>
            <w:tcW w:w="3116"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trPr>
          <w:trHeight w:val="929"/>
        </w:trPr>
        <w:tc>
          <w:tcPr>
            <w:tcW w:w="3794" w:type="dxa"/>
          </w:tcPr>
          <w:p w:rsidR="00CA0D9B" w:rsidRDefault="00CA0D9B" w:rsidP="00210ED7">
            <w:pPr>
              <w:pStyle w:val="TableText"/>
              <w:numPr>
                <w:ilvl w:val="0"/>
                <w:numId w:val="16"/>
              </w:numPr>
              <w:rPr>
                <w:rFonts w:ascii="Arial" w:hAnsi="Arial" w:cs="Arial"/>
                <w:color w:val="000000"/>
                <w:sz w:val="20"/>
                <w:szCs w:val="20"/>
              </w:rPr>
            </w:pPr>
            <w:r w:rsidRPr="008B2B10">
              <w:rPr>
                <w:rFonts w:ascii="Arial" w:hAnsi="Arial" w:cs="Arial"/>
                <w:color w:val="000000"/>
                <w:sz w:val="20"/>
                <w:szCs w:val="20"/>
              </w:rPr>
              <w:t xml:space="preserve">If a product utilizes touch screens or touch-operated controls, an input method shall be provided that complies with §1194.23 (k) (1) - (4). </w:t>
            </w:r>
          </w:p>
          <w:p w:rsidR="003825DD" w:rsidRPr="003825DD" w:rsidRDefault="003825DD" w:rsidP="003825DD">
            <w:pPr>
              <w:pStyle w:val="Default"/>
            </w:pPr>
          </w:p>
          <w:p w:rsidR="00210ED7" w:rsidRPr="003825DD" w:rsidRDefault="003825DD" w:rsidP="00210ED7">
            <w:pPr>
              <w:pStyle w:val="Default"/>
              <w:rPr>
                <w:rFonts w:ascii="Arial" w:hAnsi="Arial" w:cs="Arial"/>
                <w:b/>
                <w:color w:val="0944C9"/>
                <w:sz w:val="20"/>
                <w:szCs w:val="20"/>
              </w:rPr>
            </w:pPr>
            <w:r>
              <w:rPr>
                <w:rFonts w:ascii="Arial" w:hAnsi="Arial" w:cs="Arial"/>
                <w:b/>
                <w:color w:val="0944C9"/>
                <w:sz w:val="20"/>
                <w:szCs w:val="20"/>
              </w:rPr>
              <w:t>(b</w:t>
            </w:r>
            <w:r w:rsidR="003D1C96">
              <w:rPr>
                <w:rFonts w:ascii="Arial" w:hAnsi="Arial" w:cs="Arial"/>
                <w:b/>
                <w:color w:val="0944C9"/>
                <w:sz w:val="20"/>
                <w:szCs w:val="20"/>
              </w:rPr>
              <w:t>.1)</w:t>
            </w:r>
            <w:r>
              <w:rPr>
                <w:rFonts w:ascii="Arial" w:hAnsi="Arial" w:cs="Arial"/>
                <w:b/>
                <w:color w:val="0944C9"/>
                <w:sz w:val="20"/>
                <w:szCs w:val="20"/>
              </w:rPr>
              <w:t xml:space="preserve"> </w:t>
            </w:r>
            <w:r w:rsidRPr="003825DD">
              <w:rPr>
                <w:rFonts w:ascii="Arial" w:hAnsi="Arial" w:cs="Arial"/>
                <w:b/>
                <w:color w:val="0944C9"/>
                <w:sz w:val="20"/>
                <w:szCs w:val="20"/>
              </w:rPr>
              <w:t>This provision covers both desktop and portable computers that use touchscreens or other controls which operate through a person’s touch. Touchscreens and other controls that operate by sensing a person’s touch pose access problems for a range of persons with disabilities. This provision does not prohibit the use of touchscreens and contact sensitive controls, but requires a redundant set of controls that can be used by persons who have access problems with touchscreens.</w:t>
            </w:r>
          </w:p>
          <w:p w:rsidR="00210ED7" w:rsidRPr="00210ED7" w:rsidRDefault="00210ED7" w:rsidP="00253C5B">
            <w:pPr>
              <w:pStyle w:val="Default"/>
              <w:rPr>
                <w:rFonts w:ascii="Arial" w:hAnsi="Arial" w:cs="Arial"/>
                <w:b/>
                <w:color w:val="0000FF"/>
                <w:sz w:val="20"/>
                <w:szCs w:val="20"/>
              </w:rPr>
            </w:pPr>
          </w:p>
        </w:tc>
        <w:tc>
          <w:tcPr>
            <w:tcW w:w="2894"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16"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trPr>
          <w:trHeight w:val="575"/>
        </w:trPr>
        <w:tc>
          <w:tcPr>
            <w:tcW w:w="3794" w:type="dxa"/>
          </w:tcPr>
          <w:p w:rsidR="002D3301" w:rsidRDefault="00CA0D9B" w:rsidP="002D3301">
            <w:pPr>
              <w:pStyle w:val="TableText"/>
              <w:numPr>
                <w:ilvl w:val="0"/>
                <w:numId w:val="16"/>
              </w:numPr>
              <w:rPr>
                <w:rFonts w:ascii="Arial" w:hAnsi="Arial" w:cs="Arial"/>
                <w:color w:val="000000"/>
                <w:sz w:val="20"/>
                <w:szCs w:val="20"/>
              </w:rPr>
            </w:pPr>
            <w:r w:rsidRPr="008B2B10">
              <w:rPr>
                <w:rFonts w:ascii="Arial" w:hAnsi="Arial" w:cs="Arial"/>
                <w:color w:val="000000"/>
                <w:sz w:val="20"/>
                <w:szCs w:val="20"/>
              </w:rPr>
              <w:t>When biometric forms of user identification or control are used, an alternative form of identification or activation, which does not require the user to possess particular biological characteristics, shall also be provided.</w:t>
            </w:r>
          </w:p>
          <w:p w:rsidR="00394CBB" w:rsidRPr="00394CBB" w:rsidRDefault="00394CBB" w:rsidP="00394CBB">
            <w:pPr>
              <w:pStyle w:val="Default"/>
            </w:pPr>
          </w:p>
          <w:p w:rsidR="00394CBB" w:rsidRDefault="002D3301" w:rsidP="002D3301">
            <w:pPr>
              <w:pStyle w:val="Default"/>
              <w:rPr>
                <w:rFonts w:ascii="Arial" w:hAnsi="Arial" w:cs="Arial"/>
                <w:b/>
                <w:color w:val="0944C9"/>
                <w:sz w:val="20"/>
                <w:szCs w:val="20"/>
              </w:rPr>
            </w:pPr>
            <w:r>
              <w:rPr>
                <w:rFonts w:ascii="Arial" w:hAnsi="Arial" w:cs="Arial"/>
                <w:b/>
                <w:color w:val="0000FF"/>
                <w:sz w:val="20"/>
                <w:szCs w:val="20"/>
              </w:rPr>
              <w:lastRenderedPageBreak/>
              <w:t xml:space="preserve"> </w:t>
            </w:r>
            <w:r w:rsidR="003825DD">
              <w:rPr>
                <w:rFonts w:ascii="Arial" w:hAnsi="Arial" w:cs="Arial"/>
                <w:b/>
                <w:color w:val="0944C9"/>
                <w:sz w:val="20"/>
                <w:szCs w:val="20"/>
              </w:rPr>
              <w:t>(c</w:t>
            </w:r>
            <w:r w:rsidR="003D1C96">
              <w:rPr>
                <w:rFonts w:ascii="Arial" w:hAnsi="Arial" w:cs="Arial"/>
                <w:b/>
                <w:color w:val="0944C9"/>
                <w:sz w:val="20"/>
                <w:szCs w:val="20"/>
              </w:rPr>
              <w:t>.1)</w:t>
            </w:r>
            <w:r w:rsidR="003825DD">
              <w:rPr>
                <w:rFonts w:ascii="Arial" w:hAnsi="Arial" w:cs="Arial"/>
                <w:b/>
                <w:color w:val="0944C9"/>
                <w:sz w:val="20"/>
                <w:szCs w:val="20"/>
              </w:rPr>
              <w:t xml:space="preserve"> </w:t>
            </w:r>
            <w:r w:rsidR="003825DD" w:rsidRPr="003825DD">
              <w:rPr>
                <w:rFonts w:ascii="Arial" w:hAnsi="Arial" w:cs="Arial"/>
                <w:b/>
                <w:color w:val="0944C9"/>
                <w:sz w:val="20"/>
                <w:szCs w:val="20"/>
              </w:rPr>
              <w:t xml:space="preserve">Biometric controls refer to controls that are activated only if a particular biological feature (e.g., voiceprint) of the user exists and matches specific criteria. </w:t>
            </w:r>
          </w:p>
          <w:p w:rsidR="00394CBB" w:rsidRDefault="00394CBB" w:rsidP="002D3301">
            <w:pPr>
              <w:pStyle w:val="Default"/>
              <w:rPr>
                <w:rFonts w:ascii="Arial" w:hAnsi="Arial" w:cs="Arial"/>
                <w:b/>
                <w:color w:val="0944C9"/>
                <w:sz w:val="20"/>
                <w:szCs w:val="20"/>
              </w:rPr>
            </w:pPr>
          </w:p>
          <w:p w:rsidR="002D3301" w:rsidRPr="002D3301" w:rsidRDefault="003825DD" w:rsidP="002D3301">
            <w:pPr>
              <w:pStyle w:val="Default"/>
            </w:pPr>
            <w:r w:rsidRPr="003825DD">
              <w:rPr>
                <w:rFonts w:ascii="Arial" w:hAnsi="Arial" w:cs="Arial"/>
                <w:b/>
                <w:color w:val="0944C9"/>
                <w:sz w:val="20"/>
                <w:szCs w:val="20"/>
              </w:rPr>
              <w:t>Fortunately, many computer software manufacturers are aware that voice recognition is a beneficial input or activation method intended to supplement, not replace, other input controls such as standard keyboards.</w:t>
            </w:r>
          </w:p>
        </w:tc>
        <w:tc>
          <w:tcPr>
            <w:tcW w:w="2894"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116"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CA0D9B" w:rsidRPr="008B2B10">
        <w:trPr>
          <w:trHeight w:val="970"/>
        </w:trPr>
        <w:tc>
          <w:tcPr>
            <w:tcW w:w="3794" w:type="dxa"/>
          </w:tcPr>
          <w:p w:rsidR="00CA0D9B" w:rsidRDefault="00CA0D9B" w:rsidP="00253C5B">
            <w:pPr>
              <w:pStyle w:val="TableText"/>
              <w:numPr>
                <w:ilvl w:val="0"/>
                <w:numId w:val="16"/>
              </w:numPr>
              <w:rPr>
                <w:rFonts w:ascii="Arial" w:hAnsi="Arial" w:cs="Arial"/>
                <w:color w:val="000000"/>
                <w:sz w:val="20"/>
                <w:szCs w:val="20"/>
              </w:rPr>
            </w:pPr>
            <w:r w:rsidRPr="008B2B10">
              <w:rPr>
                <w:rFonts w:ascii="Arial" w:hAnsi="Arial" w:cs="Arial"/>
                <w:color w:val="000000"/>
                <w:sz w:val="20"/>
                <w:szCs w:val="20"/>
              </w:rPr>
              <w:lastRenderedPageBreak/>
              <w:t xml:space="preserve">Where provided, at least one of each type of expansion slot, port, and connector shall comply with publicly available industry standards. </w:t>
            </w:r>
          </w:p>
          <w:p w:rsidR="00253C5B" w:rsidRDefault="00253C5B" w:rsidP="00253C5B">
            <w:pPr>
              <w:pStyle w:val="Default"/>
            </w:pPr>
          </w:p>
          <w:p w:rsidR="001F4E4F" w:rsidRDefault="003825DD" w:rsidP="00253C5B">
            <w:pPr>
              <w:pStyle w:val="Default"/>
              <w:rPr>
                <w:rFonts w:ascii="Arial" w:hAnsi="Arial" w:cs="Arial"/>
                <w:b/>
                <w:color w:val="0944C9"/>
                <w:sz w:val="20"/>
                <w:szCs w:val="20"/>
              </w:rPr>
            </w:pPr>
            <w:r>
              <w:rPr>
                <w:rFonts w:ascii="Arial" w:hAnsi="Arial" w:cs="Arial"/>
                <w:b/>
                <w:color w:val="0944C9"/>
                <w:sz w:val="20"/>
                <w:szCs w:val="20"/>
              </w:rPr>
              <w:t>(d</w:t>
            </w:r>
            <w:r w:rsidR="003D1C96">
              <w:rPr>
                <w:rFonts w:ascii="Arial" w:hAnsi="Arial" w:cs="Arial"/>
                <w:b/>
                <w:color w:val="0944C9"/>
                <w:sz w:val="20"/>
                <w:szCs w:val="20"/>
              </w:rPr>
              <w:t>.1)</w:t>
            </w:r>
            <w:r w:rsidR="00BA37B6">
              <w:rPr>
                <w:rFonts w:ascii="Arial" w:hAnsi="Arial" w:cs="Arial"/>
                <w:b/>
                <w:color w:val="0944C9"/>
                <w:sz w:val="20"/>
                <w:szCs w:val="20"/>
              </w:rPr>
              <w:t xml:space="preserve"> </w:t>
            </w:r>
            <w:r w:rsidR="00BA37B6" w:rsidRPr="00BA37B6">
              <w:rPr>
                <w:rFonts w:ascii="Arial" w:hAnsi="Arial" w:cs="Arial"/>
                <w:b/>
                <w:color w:val="0944C9"/>
                <w:sz w:val="20"/>
                <w:szCs w:val="20"/>
              </w:rPr>
              <w:t xml:space="preserve">This provision requires connection points on a computer system to comply with an industry standard technical specification that is available to other manufacturers. This assures that the developers of assistive technology will have access to information concerning the design of system connections and thus be able to produce products that can utilize those connections. </w:t>
            </w:r>
          </w:p>
          <w:p w:rsidR="001F4E4F" w:rsidRDefault="001F4E4F" w:rsidP="00253C5B">
            <w:pPr>
              <w:pStyle w:val="Default"/>
              <w:rPr>
                <w:rFonts w:ascii="Arial" w:hAnsi="Arial" w:cs="Arial"/>
                <w:b/>
                <w:color w:val="0944C9"/>
                <w:sz w:val="20"/>
                <w:szCs w:val="20"/>
              </w:rPr>
            </w:pPr>
          </w:p>
          <w:p w:rsidR="00253C5B" w:rsidRPr="00253C5B" w:rsidRDefault="00BA37B6" w:rsidP="00253C5B">
            <w:pPr>
              <w:pStyle w:val="Default"/>
            </w:pPr>
            <w:r w:rsidRPr="00BA37B6">
              <w:rPr>
                <w:rFonts w:ascii="Arial" w:hAnsi="Arial" w:cs="Arial"/>
                <w:b/>
                <w:color w:val="0944C9"/>
                <w:sz w:val="20"/>
                <w:szCs w:val="20"/>
              </w:rPr>
              <w:t>Examples of publicly available industry standards may include RS-232, Centronics, SCSI interfaces, PCMCIA, or USB.</w:t>
            </w:r>
          </w:p>
        </w:tc>
        <w:tc>
          <w:tcPr>
            <w:tcW w:w="2894"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116" w:type="dxa"/>
          </w:tcPr>
          <w:p w:rsidR="00CA0D9B" w:rsidRPr="008B2B10" w:rsidRDefault="00CA0D9B" w:rsidP="008C2C03">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bl>
    <w:p w:rsidR="00161B9E" w:rsidRPr="00161B9E" w:rsidRDefault="00161B9E" w:rsidP="00161B9E">
      <w:pPr>
        <w:pStyle w:val="Default"/>
      </w:pPr>
    </w:p>
    <w:p w:rsidR="000E753A" w:rsidRDefault="000E753A" w:rsidP="008C2C03">
      <w:pPr>
        <w:pStyle w:val="TableTextTableHead"/>
        <w:ind w:left="86"/>
        <w:jc w:val="center"/>
        <w:rPr>
          <w:rFonts w:ascii="Arial" w:hAnsi="Arial" w:cs="Arial"/>
          <w:b/>
          <w:bCs/>
          <w:color w:val="000000"/>
          <w:sz w:val="20"/>
          <w:szCs w:val="20"/>
        </w:rPr>
        <w:sectPr w:rsidR="000E753A" w:rsidSect="00835E42">
          <w:footerReference w:type="first" r:id="rId27"/>
          <w:pgSz w:w="12240" w:h="15840" w:code="1"/>
          <w:pgMar w:top="1080" w:right="1800" w:bottom="1080" w:left="1800" w:header="720" w:footer="720" w:gutter="0"/>
          <w:paperSrc w:first="15" w:other="15"/>
          <w:cols w:space="720"/>
          <w:noEndnote/>
          <w:titlePg/>
          <w:docGrid w:linePitch="78"/>
        </w:sectPr>
      </w:pPr>
    </w:p>
    <w:tbl>
      <w:tblPr>
        <w:tblW w:w="9861"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13"/>
        <w:gridCol w:w="2911"/>
        <w:gridCol w:w="3137"/>
      </w:tblGrid>
      <w:tr w:rsidR="00CA0D9B" w:rsidRPr="008B2B10">
        <w:trPr>
          <w:trHeight w:val="483"/>
        </w:trPr>
        <w:tc>
          <w:tcPr>
            <w:tcW w:w="9861" w:type="dxa"/>
            <w:gridSpan w:val="3"/>
            <w:vAlign w:val="center"/>
          </w:tcPr>
          <w:p w:rsidR="0005296C" w:rsidRDefault="0005296C" w:rsidP="005D13A0">
            <w:pPr>
              <w:pStyle w:val="Heading2"/>
            </w:pPr>
            <w:bookmarkStart w:id="11" w:name="_Toc317255884"/>
            <w:r w:rsidRPr="008B2B10">
              <w:lastRenderedPageBreak/>
              <w:t>Section 1194.31 Functional Performance Criteria</w:t>
            </w:r>
            <w:bookmarkEnd w:id="11"/>
          </w:p>
          <w:p w:rsidR="006837AC" w:rsidRPr="006837AC" w:rsidRDefault="006837AC" w:rsidP="006837AC">
            <w:pPr>
              <w:pStyle w:val="TableTextTableHead"/>
              <w:ind w:left="86"/>
              <w:rPr>
                <w:rFonts w:ascii="Arial" w:hAnsi="Arial" w:cs="Arial"/>
                <w:bCs/>
                <w:color w:val="000000"/>
                <w:sz w:val="20"/>
                <w:szCs w:val="20"/>
              </w:rPr>
            </w:pPr>
            <w:r>
              <w:rPr>
                <w:rFonts w:ascii="Arial" w:hAnsi="Arial" w:cs="Arial"/>
                <w:b/>
                <w:bCs/>
                <w:color w:val="000000"/>
                <w:sz w:val="20"/>
                <w:szCs w:val="20"/>
              </w:rPr>
              <w:t xml:space="preserve">Note: </w:t>
            </w:r>
            <w:r w:rsidRPr="006837AC">
              <w:rPr>
                <w:rFonts w:ascii="Arial" w:hAnsi="Arial" w:cs="Arial"/>
                <w:bCs/>
                <w:color w:val="000000"/>
                <w:sz w:val="20"/>
                <w:szCs w:val="20"/>
              </w:rPr>
              <w:t>The performance requirements of this section are intended for overall product evaluation and for technologies or components for which there is no specific requirements under the technical standards in Subpart B. These criteria are designed to ensure that the individual accessible components work together to create an accessible product. They cover operation, including input and control functions, operation of mechanical mechanisms, and access to visual and audible information. These provisions are structured to allow people with sensory or physical disabilities to locate, identify, and operate input, control and mechanical functions and to access the information provided, including test, static or dynamic images, icons</w:t>
            </w:r>
            <w:r>
              <w:rPr>
                <w:rFonts w:ascii="Arial" w:hAnsi="Arial" w:cs="Arial"/>
                <w:bCs/>
                <w:color w:val="000000"/>
                <w:sz w:val="20"/>
                <w:szCs w:val="20"/>
              </w:rPr>
              <w:t>,</w:t>
            </w:r>
            <w:r w:rsidRPr="006837AC">
              <w:rPr>
                <w:rFonts w:ascii="Arial" w:hAnsi="Arial" w:cs="Arial"/>
                <w:bCs/>
                <w:color w:val="000000"/>
                <w:sz w:val="20"/>
                <w:szCs w:val="20"/>
              </w:rPr>
              <w:t xml:space="preserve"> labels sounds or incidental operating cues.</w:t>
            </w:r>
          </w:p>
          <w:p w:rsidR="00CA0D9B" w:rsidRPr="008B2B10" w:rsidRDefault="00CA0D9B" w:rsidP="008C2C03">
            <w:pPr>
              <w:pStyle w:val="TableTextTableHead"/>
              <w:ind w:left="86"/>
              <w:jc w:val="center"/>
              <w:rPr>
                <w:rFonts w:ascii="Arial" w:hAnsi="Arial" w:cs="Arial"/>
                <w:color w:val="000000"/>
                <w:sz w:val="20"/>
                <w:szCs w:val="20"/>
              </w:rPr>
            </w:pPr>
          </w:p>
        </w:tc>
      </w:tr>
      <w:tr w:rsidR="00CA0D9B" w:rsidRPr="008B2B10">
        <w:trPr>
          <w:trHeight w:val="245"/>
        </w:trPr>
        <w:tc>
          <w:tcPr>
            <w:tcW w:w="3888" w:type="dxa"/>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964" w:type="dxa"/>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92" w:type="dxa"/>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CA0D9B" w:rsidRPr="008B2B10">
        <w:trPr>
          <w:trHeight w:val="1403"/>
        </w:trPr>
        <w:tc>
          <w:tcPr>
            <w:tcW w:w="3888" w:type="dxa"/>
          </w:tcPr>
          <w:p w:rsidR="00CA0D9B" w:rsidRDefault="00CA0D9B" w:rsidP="00F841A7">
            <w:pPr>
              <w:pStyle w:val="TableText"/>
              <w:numPr>
                <w:ilvl w:val="0"/>
                <w:numId w:val="15"/>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user vision shall be provided, or support for Assistive Technology used by people who are blind or visually impaired shall be provided. </w:t>
            </w:r>
          </w:p>
          <w:p w:rsidR="0005296C" w:rsidRPr="0005296C" w:rsidRDefault="0005296C" w:rsidP="0005296C">
            <w:pPr>
              <w:pStyle w:val="Default"/>
            </w:pPr>
          </w:p>
          <w:p w:rsidR="00F841A7" w:rsidRPr="00F841A7" w:rsidRDefault="00F841A7" w:rsidP="00F841A7">
            <w:pPr>
              <w:pStyle w:val="Default"/>
              <w:rPr>
                <w:rFonts w:ascii="Arial" w:hAnsi="Arial" w:cs="Arial"/>
                <w:b/>
                <w:color w:val="0000FF"/>
                <w:sz w:val="20"/>
                <w:szCs w:val="20"/>
              </w:rPr>
            </w:pPr>
            <w:r w:rsidRPr="00F841A7">
              <w:rPr>
                <w:rFonts w:ascii="Arial" w:hAnsi="Arial" w:cs="Arial"/>
                <w:b/>
                <w:color w:val="0000FF"/>
                <w:sz w:val="20"/>
                <w:szCs w:val="20"/>
              </w:rPr>
              <w:t>Is at least one mode</w:t>
            </w:r>
            <w:r>
              <w:rPr>
                <w:rFonts w:ascii="Arial" w:hAnsi="Arial" w:cs="Arial"/>
                <w:b/>
                <w:color w:val="0000FF"/>
                <w:sz w:val="20"/>
                <w:szCs w:val="20"/>
              </w:rPr>
              <w:t xml:space="preserve"> of operation and information retrieval that does not require user vision provided, or is support for assistive technology used by people who are blind or visually impaired provided?</w:t>
            </w:r>
          </w:p>
        </w:tc>
        <w:tc>
          <w:tcPr>
            <w:tcW w:w="2964" w:type="dxa"/>
          </w:tcPr>
          <w:p w:rsidR="00CA0D9B" w:rsidRPr="008B2B10" w:rsidRDefault="00CA0D9B" w:rsidP="008C2C03">
            <w:pPr>
              <w:pStyle w:val="TableText"/>
              <w:ind w:left="86"/>
              <w:rPr>
                <w:rFonts w:ascii="Arial" w:hAnsi="Arial" w:cs="Arial"/>
                <w:color w:val="000000"/>
                <w:sz w:val="20"/>
                <w:szCs w:val="20"/>
              </w:rPr>
            </w:pPr>
          </w:p>
        </w:tc>
        <w:tc>
          <w:tcPr>
            <w:tcW w:w="3192" w:type="dxa"/>
          </w:tcPr>
          <w:p w:rsidR="00CA0D9B" w:rsidRPr="008B2B10" w:rsidRDefault="00CA0D9B" w:rsidP="008C2C03">
            <w:pPr>
              <w:pStyle w:val="TableText"/>
              <w:ind w:left="86"/>
              <w:rPr>
                <w:rFonts w:ascii="Arial" w:hAnsi="Arial" w:cs="Arial"/>
                <w:color w:val="000000"/>
                <w:sz w:val="20"/>
                <w:szCs w:val="20"/>
              </w:rPr>
            </w:pPr>
          </w:p>
        </w:tc>
      </w:tr>
      <w:tr w:rsidR="00CA0D9B" w:rsidRPr="008B2B10">
        <w:trPr>
          <w:trHeight w:val="1862"/>
        </w:trPr>
        <w:tc>
          <w:tcPr>
            <w:tcW w:w="3888" w:type="dxa"/>
          </w:tcPr>
          <w:p w:rsidR="00CA0D9B" w:rsidRDefault="00CA0D9B" w:rsidP="00F841A7">
            <w:pPr>
              <w:pStyle w:val="TableText"/>
              <w:numPr>
                <w:ilvl w:val="0"/>
                <w:numId w:val="15"/>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rsidR="007C04DA" w:rsidRPr="007C04DA" w:rsidRDefault="007C04DA" w:rsidP="007C04DA">
            <w:pPr>
              <w:pStyle w:val="Default"/>
            </w:pPr>
          </w:p>
          <w:p w:rsidR="00F841A7" w:rsidRPr="00F841A7" w:rsidRDefault="00F841A7" w:rsidP="00F841A7">
            <w:pPr>
              <w:pStyle w:val="Default"/>
              <w:ind w:left="6"/>
              <w:rPr>
                <w:rFonts w:ascii="Arial" w:hAnsi="Arial" w:cs="Arial"/>
                <w:b/>
                <w:color w:val="0000FF"/>
                <w:sz w:val="20"/>
                <w:szCs w:val="20"/>
              </w:rPr>
            </w:pPr>
            <w:r>
              <w:rPr>
                <w:rFonts w:ascii="Arial" w:hAnsi="Arial" w:cs="Arial"/>
                <w:b/>
                <w:color w:val="0000FF"/>
                <w:sz w:val="20"/>
                <w:szCs w:val="20"/>
              </w:rPr>
              <w:t>Is at least one mode of operation and information retrieval that does not require visual perception greater than 20/70 provided in audio and enlarged print output working together or independently, or support for assistive technology used by people who are visually impaired provided?</w:t>
            </w:r>
          </w:p>
        </w:tc>
        <w:tc>
          <w:tcPr>
            <w:tcW w:w="2964" w:type="dxa"/>
          </w:tcPr>
          <w:p w:rsidR="00CA0D9B" w:rsidRPr="008B2B10" w:rsidRDefault="00CA0D9B" w:rsidP="008C2C03">
            <w:pPr>
              <w:pStyle w:val="TableText"/>
              <w:ind w:left="86"/>
              <w:rPr>
                <w:rFonts w:ascii="Arial" w:hAnsi="Arial" w:cs="Arial"/>
                <w:color w:val="000000"/>
                <w:sz w:val="20"/>
                <w:szCs w:val="20"/>
              </w:rPr>
            </w:pPr>
          </w:p>
        </w:tc>
        <w:tc>
          <w:tcPr>
            <w:tcW w:w="3192" w:type="dxa"/>
          </w:tcPr>
          <w:p w:rsidR="00CA0D9B" w:rsidRPr="008B2B10" w:rsidRDefault="00CA0D9B" w:rsidP="008C2C03">
            <w:pPr>
              <w:pStyle w:val="TableText"/>
              <w:ind w:left="86"/>
              <w:rPr>
                <w:rFonts w:ascii="Arial" w:hAnsi="Arial" w:cs="Arial"/>
                <w:color w:val="000000"/>
                <w:sz w:val="20"/>
                <w:szCs w:val="20"/>
              </w:rPr>
            </w:pPr>
          </w:p>
        </w:tc>
      </w:tr>
      <w:tr w:rsidR="00CA0D9B" w:rsidRPr="008B2B10">
        <w:trPr>
          <w:trHeight w:val="1391"/>
        </w:trPr>
        <w:tc>
          <w:tcPr>
            <w:tcW w:w="3888" w:type="dxa"/>
          </w:tcPr>
          <w:p w:rsidR="00CA0D9B" w:rsidRDefault="00CA0D9B" w:rsidP="00F841A7">
            <w:pPr>
              <w:pStyle w:val="TableText"/>
              <w:numPr>
                <w:ilvl w:val="0"/>
                <w:numId w:val="15"/>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user hearing shall be provided, or support for Assistive Technology used by people who are deaf or hard of hearing shall be provided. </w:t>
            </w:r>
          </w:p>
          <w:p w:rsidR="007C04DA" w:rsidRPr="007C04DA" w:rsidRDefault="007C04DA" w:rsidP="007C04DA">
            <w:pPr>
              <w:pStyle w:val="Default"/>
            </w:pPr>
          </w:p>
          <w:p w:rsidR="00F841A7" w:rsidRPr="00F841A7" w:rsidRDefault="00F841A7" w:rsidP="00F841A7">
            <w:pPr>
              <w:pStyle w:val="Default"/>
              <w:ind w:left="6"/>
              <w:rPr>
                <w:rFonts w:ascii="Arial" w:hAnsi="Arial" w:cs="Arial"/>
                <w:b/>
                <w:color w:val="0000FF"/>
                <w:sz w:val="20"/>
                <w:szCs w:val="20"/>
              </w:rPr>
            </w:pPr>
            <w:r>
              <w:rPr>
                <w:rFonts w:ascii="Arial" w:hAnsi="Arial" w:cs="Arial"/>
                <w:b/>
                <w:color w:val="0000FF"/>
                <w:sz w:val="20"/>
                <w:szCs w:val="20"/>
              </w:rPr>
              <w:t xml:space="preserve">Is at least one mode of operation and information retrieval that does not </w:t>
            </w:r>
            <w:r>
              <w:rPr>
                <w:rFonts w:ascii="Arial" w:hAnsi="Arial" w:cs="Arial"/>
                <w:b/>
                <w:color w:val="0000FF"/>
                <w:sz w:val="20"/>
                <w:szCs w:val="20"/>
              </w:rPr>
              <w:lastRenderedPageBreak/>
              <w:t>require user hearing provided, or support for assistive technology used by people who are deaf or hard of hearing provided?</w:t>
            </w:r>
          </w:p>
        </w:tc>
        <w:tc>
          <w:tcPr>
            <w:tcW w:w="2964" w:type="dxa"/>
          </w:tcPr>
          <w:p w:rsidR="00CA0D9B" w:rsidRPr="008B2B10" w:rsidRDefault="00CA0D9B" w:rsidP="008C2C03">
            <w:pPr>
              <w:pStyle w:val="TableText"/>
              <w:ind w:left="86"/>
              <w:rPr>
                <w:rFonts w:ascii="Arial" w:hAnsi="Arial" w:cs="Arial"/>
                <w:color w:val="000000"/>
                <w:sz w:val="20"/>
                <w:szCs w:val="20"/>
              </w:rPr>
            </w:pPr>
          </w:p>
        </w:tc>
        <w:tc>
          <w:tcPr>
            <w:tcW w:w="3192" w:type="dxa"/>
          </w:tcPr>
          <w:p w:rsidR="00CA0D9B" w:rsidRPr="008B2B10" w:rsidRDefault="00CA0D9B" w:rsidP="008C2C03">
            <w:pPr>
              <w:pStyle w:val="TableText"/>
              <w:ind w:left="86"/>
              <w:rPr>
                <w:rFonts w:ascii="Arial" w:hAnsi="Arial" w:cs="Arial"/>
                <w:color w:val="000000"/>
                <w:sz w:val="20"/>
                <w:szCs w:val="20"/>
              </w:rPr>
            </w:pPr>
          </w:p>
        </w:tc>
      </w:tr>
      <w:tr w:rsidR="00CA0D9B" w:rsidRPr="008B2B10">
        <w:trPr>
          <w:trHeight w:val="1625"/>
        </w:trPr>
        <w:tc>
          <w:tcPr>
            <w:tcW w:w="3888" w:type="dxa"/>
          </w:tcPr>
          <w:p w:rsidR="00CA0D9B" w:rsidRDefault="00CA0D9B" w:rsidP="00F841A7">
            <w:pPr>
              <w:pStyle w:val="TableText"/>
              <w:numPr>
                <w:ilvl w:val="0"/>
                <w:numId w:val="15"/>
              </w:numPr>
              <w:rPr>
                <w:rFonts w:ascii="Arial" w:hAnsi="Arial" w:cs="Arial"/>
                <w:color w:val="000000"/>
                <w:sz w:val="20"/>
                <w:szCs w:val="20"/>
              </w:rPr>
            </w:pPr>
            <w:r w:rsidRPr="008B2B10">
              <w:rPr>
                <w:rFonts w:ascii="Arial" w:hAnsi="Arial" w:cs="Arial"/>
                <w:color w:val="000000"/>
                <w:sz w:val="20"/>
                <w:szCs w:val="20"/>
              </w:rPr>
              <w:lastRenderedPageBreak/>
              <w:t xml:space="preserve">Where audio information is important for the use of a product, at least one mode of operation and information retrieval shall be provided in an enhanced auditory fashion, or support for assistive hearing devices shall be provided. </w:t>
            </w:r>
          </w:p>
          <w:p w:rsidR="007C04DA" w:rsidRPr="007C04DA" w:rsidRDefault="007C04DA" w:rsidP="007C04DA">
            <w:pPr>
              <w:pStyle w:val="Default"/>
            </w:pPr>
          </w:p>
          <w:p w:rsidR="00F841A7" w:rsidRPr="00F841A7" w:rsidRDefault="00C05557" w:rsidP="00F841A7">
            <w:pPr>
              <w:pStyle w:val="Default"/>
              <w:ind w:left="6"/>
              <w:rPr>
                <w:rFonts w:ascii="Arial" w:hAnsi="Arial" w:cs="Arial"/>
                <w:b/>
                <w:color w:val="0000FF"/>
                <w:sz w:val="20"/>
                <w:szCs w:val="20"/>
              </w:rPr>
            </w:pPr>
            <w:r>
              <w:rPr>
                <w:rFonts w:ascii="Arial" w:hAnsi="Arial" w:cs="Arial"/>
                <w:b/>
                <w:color w:val="0000FF"/>
                <w:sz w:val="20"/>
                <w:szCs w:val="20"/>
              </w:rPr>
              <w:t>Where audio information is important for the use of a product, is at least one mode of operation and information retrieval provided in an enhanced auditory fashion, or support for assistive hearing devices provided?</w:t>
            </w:r>
          </w:p>
        </w:tc>
        <w:tc>
          <w:tcPr>
            <w:tcW w:w="2964" w:type="dxa"/>
          </w:tcPr>
          <w:p w:rsidR="00CA0D9B" w:rsidRPr="008B2B10" w:rsidRDefault="00CA0D9B" w:rsidP="008C2C03">
            <w:pPr>
              <w:pStyle w:val="TableText"/>
              <w:ind w:left="86"/>
              <w:rPr>
                <w:rFonts w:ascii="Arial" w:hAnsi="Arial" w:cs="Arial"/>
                <w:color w:val="000000"/>
                <w:sz w:val="20"/>
                <w:szCs w:val="20"/>
              </w:rPr>
            </w:pPr>
          </w:p>
        </w:tc>
        <w:tc>
          <w:tcPr>
            <w:tcW w:w="3192" w:type="dxa"/>
          </w:tcPr>
          <w:p w:rsidR="00CA0D9B" w:rsidRPr="008B2B10" w:rsidRDefault="00CA0D9B" w:rsidP="008C2C03">
            <w:pPr>
              <w:pStyle w:val="TableText"/>
              <w:ind w:left="86"/>
              <w:rPr>
                <w:rFonts w:ascii="Arial" w:hAnsi="Arial" w:cs="Arial"/>
                <w:color w:val="000000"/>
                <w:sz w:val="20"/>
                <w:szCs w:val="20"/>
              </w:rPr>
            </w:pPr>
          </w:p>
        </w:tc>
      </w:tr>
      <w:tr w:rsidR="00CA0D9B" w:rsidRPr="008B2B10">
        <w:trPr>
          <w:trHeight w:val="263"/>
        </w:trPr>
        <w:tc>
          <w:tcPr>
            <w:tcW w:w="3888" w:type="dxa"/>
          </w:tcPr>
          <w:p w:rsidR="00CA0D9B" w:rsidRDefault="00CA0D9B" w:rsidP="00C05557">
            <w:pPr>
              <w:pStyle w:val="TableText"/>
              <w:numPr>
                <w:ilvl w:val="0"/>
                <w:numId w:val="15"/>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user speech shall be provided, or support for Assistive Technology used by people with disabilities shall be provided. </w:t>
            </w:r>
          </w:p>
          <w:p w:rsidR="007C04DA" w:rsidRPr="007C04DA" w:rsidRDefault="007C04DA" w:rsidP="007C04DA">
            <w:pPr>
              <w:pStyle w:val="Default"/>
            </w:pPr>
          </w:p>
          <w:p w:rsidR="00C05557" w:rsidRPr="00C05557" w:rsidRDefault="00C05557" w:rsidP="00C05557">
            <w:pPr>
              <w:pStyle w:val="Default"/>
              <w:ind w:left="6"/>
              <w:rPr>
                <w:rFonts w:ascii="Arial" w:hAnsi="Arial" w:cs="Arial"/>
                <w:b/>
                <w:color w:val="0000FF"/>
                <w:sz w:val="20"/>
                <w:szCs w:val="20"/>
              </w:rPr>
            </w:pPr>
            <w:r>
              <w:rPr>
                <w:rFonts w:ascii="Arial" w:hAnsi="Arial" w:cs="Arial"/>
                <w:b/>
                <w:color w:val="0000FF"/>
                <w:sz w:val="20"/>
                <w:szCs w:val="20"/>
              </w:rPr>
              <w:t>Where audio information is important for the use of a product, is at least one mode of operation and information retrieval provided in an enhanced auditory fashion, or support for assistive hearing devices provided?</w:t>
            </w:r>
          </w:p>
        </w:tc>
        <w:tc>
          <w:tcPr>
            <w:tcW w:w="2964" w:type="dxa"/>
          </w:tcPr>
          <w:p w:rsidR="00CA0D9B" w:rsidRPr="008B2B10" w:rsidRDefault="00CA0D9B" w:rsidP="008C2C03">
            <w:pPr>
              <w:pStyle w:val="TableText"/>
              <w:ind w:left="86"/>
              <w:rPr>
                <w:rFonts w:ascii="Arial" w:hAnsi="Arial" w:cs="Arial"/>
                <w:color w:val="000000"/>
                <w:sz w:val="20"/>
                <w:szCs w:val="20"/>
              </w:rPr>
            </w:pPr>
          </w:p>
        </w:tc>
        <w:tc>
          <w:tcPr>
            <w:tcW w:w="3192" w:type="dxa"/>
          </w:tcPr>
          <w:p w:rsidR="00CA0D9B" w:rsidRPr="008B2B10" w:rsidRDefault="00CA0D9B" w:rsidP="008C2C03">
            <w:pPr>
              <w:pStyle w:val="TableText"/>
              <w:ind w:left="86"/>
              <w:rPr>
                <w:rFonts w:ascii="Arial" w:hAnsi="Arial" w:cs="Arial"/>
                <w:color w:val="000000"/>
                <w:sz w:val="20"/>
                <w:szCs w:val="20"/>
              </w:rPr>
            </w:pPr>
          </w:p>
        </w:tc>
      </w:tr>
      <w:tr w:rsidR="00CA0D9B" w:rsidRPr="008B2B10">
        <w:trPr>
          <w:trHeight w:val="1379"/>
        </w:trPr>
        <w:tc>
          <w:tcPr>
            <w:tcW w:w="3888" w:type="dxa"/>
          </w:tcPr>
          <w:p w:rsidR="00CA0D9B" w:rsidRDefault="00CA0D9B" w:rsidP="00C05557">
            <w:pPr>
              <w:pStyle w:val="TableText"/>
              <w:numPr>
                <w:ilvl w:val="0"/>
                <w:numId w:val="15"/>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fine motor control or simultaneous actions and that is operable with limited reach and strength shall be provided. </w:t>
            </w:r>
          </w:p>
          <w:p w:rsidR="007C04DA" w:rsidRPr="007C04DA" w:rsidRDefault="007C04DA" w:rsidP="007C04DA">
            <w:pPr>
              <w:pStyle w:val="Default"/>
            </w:pPr>
          </w:p>
          <w:p w:rsidR="00C05557" w:rsidRPr="00C05557" w:rsidRDefault="00C05557" w:rsidP="00C05557">
            <w:pPr>
              <w:pStyle w:val="Default"/>
              <w:ind w:left="6"/>
              <w:rPr>
                <w:rFonts w:ascii="Arial" w:hAnsi="Arial" w:cs="Arial"/>
                <w:b/>
                <w:color w:val="0000FF"/>
                <w:sz w:val="20"/>
                <w:szCs w:val="20"/>
              </w:rPr>
            </w:pPr>
            <w:r>
              <w:rPr>
                <w:rFonts w:ascii="Arial" w:hAnsi="Arial" w:cs="Arial"/>
                <w:b/>
                <w:color w:val="0000FF"/>
                <w:sz w:val="20"/>
                <w:szCs w:val="20"/>
              </w:rPr>
              <w:t>Is at least one mode of operation and information retrieval that does not require fine motor control or simultaneous actions and that is operable with limited reach and strength provided?</w:t>
            </w:r>
          </w:p>
        </w:tc>
        <w:tc>
          <w:tcPr>
            <w:tcW w:w="2964" w:type="dxa"/>
          </w:tcPr>
          <w:p w:rsidR="00CA0D9B" w:rsidRPr="008B2B10" w:rsidRDefault="00CA0D9B" w:rsidP="008C2C03">
            <w:pPr>
              <w:pStyle w:val="TableText"/>
              <w:ind w:left="86"/>
              <w:rPr>
                <w:rFonts w:ascii="Arial" w:hAnsi="Arial" w:cs="Arial"/>
                <w:color w:val="000000"/>
                <w:sz w:val="20"/>
                <w:szCs w:val="20"/>
              </w:rPr>
            </w:pPr>
          </w:p>
        </w:tc>
        <w:tc>
          <w:tcPr>
            <w:tcW w:w="3192" w:type="dxa"/>
          </w:tcPr>
          <w:p w:rsidR="00CA0D9B" w:rsidRPr="008B2B10" w:rsidRDefault="00CA0D9B" w:rsidP="008C2C03">
            <w:pPr>
              <w:pStyle w:val="TableText"/>
              <w:ind w:left="86"/>
              <w:rPr>
                <w:rFonts w:ascii="Arial" w:hAnsi="Arial" w:cs="Arial"/>
                <w:color w:val="000000"/>
                <w:sz w:val="20"/>
                <w:szCs w:val="20"/>
              </w:rPr>
            </w:pPr>
          </w:p>
        </w:tc>
      </w:tr>
    </w:tbl>
    <w:p w:rsidR="00FB5E13" w:rsidRDefault="00FB5E13" w:rsidP="00CA0D9B">
      <w:pPr>
        <w:pStyle w:val="Default"/>
        <w:rPr>
          <w:rFonts w:cs="Times New Roman"/>
          <w:color w:val="auto"/>
        </w:rPr>
      </w:pPr>
    </w:p>
    <w:p w:rsidR="000E753A" w:rsidRDefault="000E753A" w:rsidP="008C2C03">
      <w:pPr>
        <w:pStyle w:val="TableTextTableHead"/>
        <w:ind w:left="86"/>
        <w:jc w:val="center"/>
        <w:rPr>
          <w:rFonts w:ascii="Arial" w:hAnsi="Arial" w:cs="Arial"/>
          <w:b/>
          <w:bCs/>
          <w:color w:val="000000"/>
          <w:sz w:val="20"/>
          <w:szCs w:val="20"/>
        </w:rPr>
      </w:pPr>
    </w:p>
    <w:tbl>
      <w:tblPr>
        <w:tblW w:w="9861" w:type="dxa"/>
        <w:tblInd w:w="-6" w:type="dxa"/>
        <w:tblBorders>
          <w:top w:val="nil"/>
          <w:left w:val="nil"/>
          <w:bottom w:val="nil"/>
          <w:right w:val="nil"/>
        </w:tblBorders>
        <w:tblLook w:val="0000"/>
      </w:tblPr>
      <w:tblGrid>
        <w:gridCol w:w="3813"/>
        <w:gridCol w:w="2927"/>
        <w:gridCol w:w="3121"/>
      </w:tblGrid>
      <w:tr w:rsidR="00CA0D9B" w:rsidRPr="008B2B10">
        <w:trPr>
          <w:trHeight w:val="483"/>
        </w:trPr>
        <w:tc>
          <w:tcPr>
            <w:tcW w:w="9861" w:type="dxa"/>
            <w:gridSpan w:val="3"/>
            <w:tcBorders>
              <w:top w:val="single" w:sz="4" w:space="0" w:color="auto"/>
              <w:left w:val="single" w:sz="4" w:space="0" w:color="auto"/>
              <w:bottom w:val="single" w:sz="4" w:space="0" w:color="auto"/>
              <w:right w:val="single" w:sz="4" w:space="0" w:color="auto"/>
            </w:tcBorders>
            <w:vAlign w:val="center"/>
          </w:tcPr>
          <w:p w:rsidR="007C04DA" w:rsidRDefault="007C04DA" w:rsidP="008C2C03">
            <w:pPr>
              <w:pStyle w:val="TableTextTableHead"/>
              <w:ind w:left="86"/>
              <w:jc w:val="center"/>
              <w:rPr>
                <w:rFonts w:ascii="Times New Roman" w:hAnsi="Times New Roman"/>
                <w:b/>
              </w:rPr>
            </w:pPr>
          </w:p>
          <w:p w:rsidR="007C04DA" w:rsidRDefault="007C04DA" w:rsidP="005D13A0">
            <w:pPr>
              <w:pStyle w:val="Heading2"/>
            </w:pPr>
            <w:bookmarkStart w:id="12" w:name="_Toc317255885"/>
            <w:r w:rsidRPr="008B2B10">
              <w:t>Section 1194.41 Information, Documentation, and Support</w:t>
            </w:r>
            <w:bookmarkEnd w:id="12"/>
          </w:p>
          <w:p w:rsidR="00F841A7" w:rsidRDefault="00F841A7" w:rsidP="008C2C03">
            <w:pPr>
              <w:pStyle w:val="TableTextTableHead"/>
              <w:ind w:left="86"/>
              <w:jc w:val="center"/>
              <w:rPr>
                <w:rFonts w:ascii="Times New Roman" w:hAnsi="Times New Roman"/>
              </w:rPr>
            </w:pPr>
            <w:r w:rsidRPr="00F841A7">
              <w:rPr>
                <w:rFonts w:ascii="Times New Roman" w:hAnsi="Times New Roman"/>
                <w:b/>
              </w:rPr>
              <w:t xml:space="preserve">Note: </w:t>
            </w:r>
            <w:r w:rsidRPr="00F841A7">
              <w:rPr>
                <w:rFonts w:ascii="Times New Roman" w:hAnsi="Times New Roman"/>
              </w:rPr>
              <w:t>The requirements in this section addresses access to all information, documentation, and support provided to end users (i.e., Federal Employees) of covered technologies. This includes user guides, installation guides for end-user installable devices, and customer support and technical support communications. Such information must be available in alternate formats upon request at no additional charge. Alternate formats or methods of communication can include Braille, large print, electronic text, TTY access, and captioning and audio description for video materials.</w:t>
            </w:r>
          </w:p>
          <w:p w:rsidR="00F841A7" w:rsidRPr="00F841A7" w:rsidRDefault="00F841A7" w:rsidP="00F841A7">
            <w:pPr>
              <w:pStyle w:val="Default"/>
            </w:pPr>
          </w:p>
          <w:p w:rsidR="00CA0D9B" w:rsidRPr="008B2B10" w:rsidRDefault="00CA0D9B" w:rsidP="008C2C03">
            <w:pPr>
              <w:pStyle w:val="TableTextTableHead"/>
              <w:ind w:left="86"/>
              <w:jc w:val="center"/>
              <w:rPr>
                <w:rFonts w:ascii="Arial" w:hAnsi="Arial" w:cs="Arial"/>
                <w:color w:val="000000"/>
                <w:sz w:val="20"/>
                <w:szCs w:val="20"/>
              </w:rPr>
            </w:pPr>
          </w:p>
        </w:tc>
      </w:tr>
      <w:tr w:rsidR="00CA0D9B" w:rsidRPr="008B2B10">
        <w:trPr>
          <w:trHeight w:val="245"/>
        </w:trPr>
        <w:tc>
          <w:tcPr>
            <w:tcW w:w="3813" w:type="dxa"/>
            <w:tcBorders>
              <w:top w:val="single" w:sz="4" w:space="0" w:color="auto"/>
              <w:left w:val="single" w:sz="4" w:space="0" w:color="auto"/>
              <w:bottom w:val="single" w:sz="4" w:space="0" w:color="auto"/>
              <w:right w:val="single" w:sz="4" w:space="0" w:color="auto"/>
            </w:tcBorders>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927" w:type="dxa"/>
            <w:tcBorders>
              <w:top w:val="single" w:sz="4" w:space="0" w:color="auto"/>
              <w:left w:val="single" w:sz="4" w:space="0" w:color="auto"/>
              <w:bottom w:val="single" w:sz="4" w:space="0" w:color="auto"/>
              <w:right w:val="single" w:sz="4" w:space="0" w:color="auto"/>
            </w:tcBorders>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21" w:type="dxa"/>
            <w:tcBorders>
              <w:top w:val="single" w:sz="4" w:space="0" w:color="auto"/>
              <w:left w:val="single" w:sz="4" w:space="0" w:color="auto"/>
              <w:bottom w:val="single" w:sz="4" w:space="0" w:color="auto"/>
              <w:right w:val="single" w:sz="4" w:space="0" w:color="auto"/>
            </w:tcBorders>
            <w:vAlign w:val="center"/>
          </w:tcPr>
          <w:p w:rsidR="00CA0D9B" w:rsidRPr="008B2B10" w:rsidRDefault="00CA0D9B" w:rsidP="00CA165F">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CA0D9B" w:rsidRPr="008B2B10">
        <w:trPr>
          <w:trHeight w:val="941"/>
        </w:trPr>
        <w:tc>
          <w:tcPr>
            <w:tcW w:w="3813" w:type="dxa"/>
            <w:tcBorders>
              <w:top w:val="single" w:sz="4" w:space="0" w:color="auto"/>
              <w:left w:val="single" w:sz="4" w:space="0" w:color="auto"/>
              <w:bottom w:val="single" w:sz="4" w:space="0" w:color="auto"/>
              <w:right w:val="single" w:sz="4" w:space="0" w:color="auto"/>
            </w:tcBorders>
          </w:tcPr>
          <w:p w:rsidR="00CA0D9B" w:rsidRDefault="00CA0D9B" w:rsidP="00646098">
            <w:pPr>
              <w:pStyle w:val="TableText"/>
              <w:numPr>
                <w:ilvl w:val="0"/>
                <w:numId w:val="14"/>
              </w:numPr>
              <w:rPr>
                <w:rFonts w:ascii="Arial" w:hAnsi="Arial" w:cs="Arial"/>
                <w:color w:val="000000"/>
                <w:sz w:val="20"/>
                <w:szCs w:val="20"/>
              </w:rPr>
            </w:pPr>
            <w:r w:rsidRPr="008B2B10">
              <w:rPr>
                <w:rFonts w:ascii="Arial" w:hAnsi="Arial" w:cs="Arial"/>
                <w:color w:val="000000"/>
                <w:sz w:val="20"/>
                <w:szCs w:val="20"/>
              </w:rPr>
              <w:t xml:space="preserve">Product support documentation provided to end-users shall be made available in alternate formats upon request, at no additional charge. </w:t>
            </w:r>
          </w:p>
          <w:p w:rsidR="00736D41" w:rsidRPr="00736D41" w:rsidRDefault="00736D41" w:rsidP="00736D41">
            <w:pPr>
              <w:pStyle w:val="Default"/>
            </w:pPr>
          </w:p>
          <w:p w:rsidR="00646098" w:rsidRDefault="00736D41" w:rsidP="00646098">
            <w:pPr>
              <w:pStyle w:val="Default"/>
              <w:rPr>
                <w:rFonts w:ascii="Arial" w:hAnsi="Arial" w:cs="Arial"/>
                <w:b/>
                <w:color w:val="0000FF"/>
                <w:sz w:val="20"/>
                <w:szCs w:val="20"/>
              </w:rPr>
            </w:pPr>
            <w:r>
              <w:rPr>
                <w:rFonts w:ascii="Arial" w:hAnsi="Arial" w:cs="Arial"/>
                <w:b/>
                <w:color w:val="0000FF"/>
                <w:sz w:val="20"/>
                <w:szCs w:val="20"/>
              </w:rPr>
              <w:t xml:space="preserve">(a.1) </w:t>
            </w:r>
            <w:r w:rsidR="00646098">
              <w:rPr>
                <w:rFonts w:ascii="Arial" w:hAnsi="Arial" w:cs="Arial"/>
                <w:b/>
                <w:color w:val="0000FF"/>
                <w:sz w:val="20"/>
                <w:szCs w:val="20"/>
              </w:rPr>
              <w:t>Is product support documentation provided to end-users available in alternate formats (i.e., ASCII test or HTML) upon request for no additional charge?</w:t>
            </w:r>
          </w:p>
          <w:p w:rsidR="00736D41" w:rsidRDefault="00736D41" w:rsidP="00646098">
            <w:pPr>
              <w:pStyle w:val="Default"/>
              <w:rPr>
                <w:rFonts w:ascii="Arial" w:hAnsi="Arial" w:cs="Arial"/>
                <w:b/>
                <w:color w:val="0000FF"/>
                <w:sz w:val="20"/>
                <w:szCs w:val="20"/>
              </w:rPr>
            </w:pPr>
          </w:p>
          <w:p w:rsidR="00736D41" w:rsidRDefault="00736D41" w:rsidP="00646098">
            <w:pPr>
              <w:pStyle w:val="Default"/>
              <w:rPr>
                <w:rFonts w:ascii="Arial" w:hAnsi="Arial" w:cs="Arial"/>
                <w:b/>
                <w:color w:val="0000FF"/>
                <w:sz w:val="20"/>
                <w:szCs w:val="20"/>
              </w:rPr>
            </w:pPr>
            <w:r>
              <w:rPr>
                <w:rFonts w:ascii="Arial" w:hAnsi="Arial" w:cs="Arial"/>
                <w:b/>
                <w:color w:val="0000FF"/>
                <w:sz w:val="20"/>
                <w:szCs w:val="20"/>
              </w:rPr>
              <w:t>(a.2) Are all manuals and documentation provided in electronic formats as well as text files, including text descriptions of any charts, graphs, pictures, or graphics of any nature?</w:t>
            </w:r>
          </w:p>
          <w:p w:rsidR="00736D41" w:rsidRDefault="00736D41" w:rsidP="00646098">
            <w:pPr>
              <w:pStyle w:val="Default"/>
              <w:rPr>
                <w:rFonts w:ascii="Arial" w:hAnsi="Arial" w:cs="Arial"/>
                <w:b/>
                <w:color w:val="0000FF"/>
                <w:sz w:val="20"/>
                <w:szCs w:val="20"/>
              </w:rPr>
            </w:pPr>
          </w:p>
          <w:p w:rsidR="00736D41" w:rsidRDefault="00736D41" w:rsidP="00646098">
            <w:pPr>
              <w:pStyle w:val="Default"/>
              <w:rPr>
                <w:rFonts w:ascii="Arial" w:hAnsi="Arial" w:cs="Arial"/>
                <w:b/>
                <w:color w:val="0000FF"/>
                <w:sz w:val="20"/>
                <w:szCs w:val="20"/>
              </w:rPr>
            </w:pPr>
          </w:p>
          <w:p w:rsidR="00736D41" w:rsidRPr="00646098" w:rsidRDefault="00736D41" w:rsidP="00646098">
            <w:pPr>
              <w:pStyle w:val="Default"/>
              <w:rPr>
                <w:rFonts w:ascii="Arial" w:hAnsi="Arial" w:cs="Arial"/>
                <w:b/>
                <w:color w:val="0000FF"/>
                <w:sz w:val="20"/>
                <w:szCs w:val="20"/>
              </w:rPr>
            </w:pPr>
          </w:p>
        </w:tc>
        <w:tc>
          <w:tcPr>
            <w:tcW w:w="2927" w:type="dxa"/>
            <w:tcBorders>
              <w:top w:val="single" w:sz="4" w:space="0" w:color="auto"/>
              <w:left w:val="single" w:sz="4" w:space="0" w:color="auto"/>
              <w:bottom w:val="single" w:sz="4" w:space="0" w:color="auto"/>
              <w:right w:val="single" w:sz="4" w:space="0" w:color="auto"/>
            </w:tcBorders>
          </w:tcPr>
          <w:p w:rsidR="00CA0D9B" w:rsidRPr="008B2B10" w:rsidRDefault="00CA0D9B" w:rsidP="008C2C03">
            <w:pPr>
              <w:pStyle w:val="TableText"/>
              <w:ind w:left="86"/>
              <w:rPr>
                <w:rFonts w:ascii="Arial" w:hAnsi="Arial" w:cs="Arial"/>
                <w:color w:val="000000"/>
                <w:sz w:val="20"/>
                <w:szCs w:val="20"/>
              </w:rPr>
            </w:pPr>
          </w:p>
        </w:tc>
        <w:tc>
          <w:tcPr>
            <w:tcW w:w="3121" w:type="dxa"/>
            <w:tcBorders>
              <w:top w:val="single" w:sz="4" w:space="0" w:color="auto"/>
              <w:left w:val="single" w:sz="4" w:space="0" w:color="auto"/>
              <w:bottom w:val="single" w:sz="4" w:space="0" w:color="auto"/>
              <w:right w:val="single" w:sz="4" w:space="0" w:color="auto"/>
            </w:tcBorders>
          </w:tcPr>
          <w:p w:rsidR="00CA0D9B" w:rsidRPr="008B2B10" w:rsidRDefault="00CA0D9B" w:rsidP="008C2C03">
            <w:pPr>
              <w:pStyle w:val="TableText"/>
              <w:ind w:left="86"/>
              <w:rPr>
                <w:rFonts w:ascii="Arial" w:hAnsi="Arial" w:cs="Arial"/>
                <w:color w:val="000000"/>
                <w:sz w:val="20"/>
                <w:szCs w:val="20"/>
              </w:rPr>
            </w:pPr>
          </w:p>
        </w:tc>
      </w:tr>
      <w:tr w:rsidR="00CA0D9B" w:rsidRPr="008B2B10">
        <w:trPr>
          <w:trHeight w:val="1199"/>
        </w:trPr>
        <w:tc>
          <w:tcPr>
            <w:tcW w:w="3813" w:type="dxa"/>
            <w:tcBorders>
              <w:top w:val="single" w:sz="4" w:space="0" w:color="auto"/>
              <w:left w:val="single" w:sz="4" w:space="0" w:color="auto"/>
              <w:bottom w:val="single" w:sz="4" w:space="0" w:color="auto"/>
              <w:right w:val="single" w:sz="4" w:space="0" w:color="auto"/>
            </w:tcBorders>
          </w:tcPr>
          <w:p w:rsidR="00CA0D9B" w:rsidRDefault="00CA0D9B" w:rsidP="00646098">
            <w:pPr>
              <w:pStyle w:val="TableText"/>
              <w:numPr>
                <w:ilvl w:val="0"/>
                <w:numId w:val="14"/>
              </w:numPr>
              <w:rPr>
                <w:rFonts w:ascii="Arial" w:hAnsi="Arial" w:cs="Arial"/>
                <w:color w:val="000000"/>
                <w:sz w:val="20"/>
                <w:szCs w:val="20"/>
              </w:rPr>
            </w:pPr>
            <w:r w:rsidRPr="008B2B10">
              <w:rPr>
                <w:rFonts w:ascii="Arial" w:hAnsi="Arial" w:cs="Arial"/>
                <w:color w:val="000000"/>
                <w:sz w:val="20"/>
                <w:szCs w:val="20"/>
              </w:rPr>
              <w:t>End-users shall have access to a description of the accessibility and compatibility features of products in alternate formats or alternate methods upon request, at no additional charge.</w:t>
            </w:r>
          </w:p>
          <w:p w:rsidR="00736D41" w:rsidRPr="00736D41" w:rsidRDefault="00736D41" w:rsidP="00736D41">
            <w:pPr>
              <w:pStyle w:val="Default"/>
            </w:pPr>
          </w:p>
          <w:p w:rsidR="00646098" w:rsidRDefault="00646098" w:rsidP="00646098">
            <w:pPr>
              <w:pStyle w:val="Default"/>
              <w:ind w:left="6"/>
              <w:rPr>
                <w:rFonts w:ascii="Arial" w:hAnsi="Arial" w:cs="Arial"/>
                <w:b/>
                <w:color w:val="0000FF"/>
                <w:sz w:val="20"/>
                <w:szCs w:val="20"/>
              </w:rPr>
            </w:pPr>
            <w:r>
              <w:rPr>
                <w:rFonts w:ascii="Arial" w:hAnsi="Arial" w:cs="Arial"/>
                <w:b/>
                <w:color w:val="0000FF"/>
                <w:sz w:val="20"/>
                <w:szCs w:val="20"/>
              </w:rPr>
              <w:t>(b.1) Is a description of the product’s accessibility and compatibility features that are built into a product fully documented and available in alternate formats or alternate modes upon request at no additional charge?</w:t>
            </w:r>
          </w:p>
          <w:p w:rsidR="00646098" w:rsidRDefault="00646098" w:rsidP="00646098">
            <w:pPr>
              <w:pStyle w:val="Default"/>
              <w:ind w:left="6"/>
              <w:rPr>
                <w:rFonts w:ascii="Arial" w:hAnsi="Arial" w:cs="Arial"/>
                <w:b/>
                <w:color w:val="0000FF"/>
                <w:sz w:val="20"/>
                <w:szCs w:val="20"/>
              </w:rPr>
            </w:pPr>
          </w:p>
          <w:p w:rsidR="00646098" w:rsidRDefault="00646098" w:rsidP="00646098">
            <w:pPr>
              <w:pStyle w:val="Default"/>
              <w:ind w:left="6"/>
              <w:rPr>
                <w:rFonts w:ascii="Arial" w:hAnsi="Arial" w:cs="Arial"/>
                <w:b/>
                <w:color w:val="0000FF"/>
                <w:sz w:val="20"/>
                <w:szCs w:val="20"/>
              </w:rPr>
            </w:pPr>
            <w:r>
              <w:rPr>
                <w:rFonts w:ascii="Arial" w:hAnsi="Arial" w:cs="Arial"/>
                <w:b/>
                <w:color w:val="0000FF"/>
                <w:sz w:val="20"/>
                <w:szCs w:val="20"/>
              </w:rPr>
              <w:t>(b.2) Are all keyboards navigation which does not follow documented</w:t>
            </w:r>
          </w:p>
          <w:p w:rsidR="00646098" w:rsidRPr="00646098" w:rsidRDefault="00646098" w:rsidP="00646098">
            <w:pPr>
              <w:pStyle w:val="Default"/>
              <w:ind w:left="6"/>
              <w:rPr>
                <w:rFonts w:ascii="Arial" w:hAnsi="Arial" w:cs="Arial"/>
                <w:b/>
                <w:color w:val="0000FF"/>
                <w:sz w:val="20"/>
                <w:szCs w:val="20"/>
              </w:rPr>
            </w:pPr>
            <w:r>
              <w:rPr>
                <w:rFonts w:ascii="Arial" w:hAnsi="Arial" w:cs="Arial"/>
                <w:b/>
                <w:color w:val="0000FF"/>
                <w:sz w:val="20"/>
                <w:szCs w:val="20"/>
              </w:rPr>
              <w:t xml:space="preserve"> system conventions fully </w:t>
            </w:r>
            <w:r>
              <w:rPr>
                <w:rFonts w:ascii="Arial" w:hAnsi="Arial" w:cs="Arial"/>
                <w:b/>
                <w:color w:val="0000FF"/>
                <w:sz w:val="20"/>
                <w:szCs w:val="20"/>
              </w:rPr>
              <w:lastRenderedPageBreak/>
              <w:t>documented and available in alternate formats or alternate modes upon request at no additional charge?</w:t>
            </w:r>
          </w:p>
        </w:tc>
        <w:tc>
          <w:tcPr>
            <w:tcW w:w="2927" w:type="dxa"/>
            <w:tcBorders>
              <w:top w:val="single" w:sz="4" w:space="0" w:color="auto"/>
              <w:left w:val="single" w:sz="4" w:space="0" w:color="auto"/>
              <w:bottom w:val="single" w:sz="4" w:space="0" w:color="auto"/>
              <w:right w:val="single" w:sz="4" w:space="0" w:color="auto"/>
            </w:tcBorders>
          </w:tcPr>
          <w:p w:rsidR="00CA0D9B" w:rsidRPr="008B2B10" w:rsidRDefault="00CA0D9B" w:rsidP="008C2C03">
            <w:pPr>
              <w:pStyle w:val="TableText"/>
              <w:ind w:left="86"/>
              <w:rPr>
                <w:rFonts w:ascii="Arial" w:hAnsi="Arial" w:cs="Arial"/>
                <w:color w:val="000000"/>
                <w:sz w:val="20"/>
                <w:szCs w:val="20"/>
              </w:rPr>
            </w:pPr>
          </w:p>
        </w:tc>
        <w:tc>
          <w:tcPr>
            <w:tcW w:w="3121" w:type="dxa"/>
            <w:tcBorders>
              <w:top w:val="single" w:sz="4" w:space="0" w:color="auto"/>
              <w:left w:val="single" w:sz="4" w:space="0" w:color="auto"/>
              <w:bottom w:val="single" w:sz="4" w:space="0" w:color="auto"/>
              <w:right w:val="single" w:sz="4" w:space="0" w:color="auto"/>
            </w:tcBorders>
          </w:tcPr>
          <w:p w:rsidR="00CA0D9B" w:rsidRPr="008B2B10" w:rsidRDefault="00CA0D9B" w:rsidP="008C2C03">
            <w:pPr>
              <w:pStyle w:val="TableText"/>
              <w:ind w:left="86"/>
              <w:rPr>
                <w:rFonts w:ascii="Arial" w:hAnsi="Arial" w:cs="Arial"/>
                <w:color w:val="000000"/>
                <w:sz w:val="20"/>
                <w:szCs w:val="20"/>
              </w:rPr>
            </w:pPr>
          </w:p>
        </w:tc>
      </w:tr>
      <w:tr w:rsidR="00CA0D9B" w:rsidRPr="008B2B10">
        <w:trPr>
          <w:trHeight w:val="725"/>
        </w:trPr>
        <w:tc>
          <w:tcPr>
            <w:tcW w:w="3813" w:type="dxa"/>
            <w:tcBorders>
              <w:top w:val="single" w:sz="4" w:space="0" w:color="auto"/>
              <w:left w:val="single" w:sz="4" w:space="0" w:color="auto"/>
              <w:bottom w:val="single" w:sz="4" w:space="0" w:color="auto"/>
              <w:right w:val="single" w:sz="4" w:space="0" w:color="auto"/>
            </w:tcBorders>
          </w:tcPr>
          <w:p w:rsidR="00CA0D9B" w:rsidRDefault="00CA0D9B" w:rsidP="00646098">
            <w:pPr>
              <w:pStyle w:val="TableText"/>
              <w:numPr>
                <w:ilvl w:val="0"/>
                <w:numId w:val="14"/>
              </w:numPr>
              <w:rPr>
                <w:rFonts w:ascii="Arial" w:hAnsi="Arial" w:cs="Arial"/>
                <w:color w:val="000000"/>
                <w:sz w:val="20"/>
                <w:szCs w:val="20"/>
              </w:rPr>
            </w:pPr>
            <w:r w:rsidRPr="008B2B10">
              <w:rPr>
                <w:rFonts w:ascii="Arial" w:hAnsi="Arial" w:cs="Arial"/>
                <w:color w:val="000000"/>
                <w:sz w:val="20"/>
                <w:szCs w:val="20"/>
              </w:rPr>
              <w:lastRenderedPageBreak/>
              <w:t>Support services for products shall accommodate the communication needs of end-users with disabilities.</w:t>
            </w:r>
          </w:p>
          <w:p w:rsidR="00736D41" w:rsidRPr="00736D41" w:rsidRDefault="00736D41" w:rsidP="00736D41">
            <w:pPr>
              <w:pStyle w:val="Default"/>
            </w:pPr>
          </w:p>
          <w:p w:rsidR="00646098" w:rsidRPr="00F841A7" w:rsidRDefault="00646098" w:rsidP="00646098">
            <w:pPr>
              <w:pStyle w:val="Default"/>
              <w:ind w:left="6"/>
              <w:rPr>
                <w:rFonts w:ascii="Arial" w:hAnsi="Arial" w:cs="Arial"/>
                <w:b/>
                <w:color w:val="0000FF"/>
                <w:sz w:val="20"/>
                <w:szCs w:val="20"/>
              </w:rPr>
            </w:pPr>
            <w:r>
              <w:rPr>
                <w:rFonts w:ascii="Arial" w:hAnsi="Arial" w:cs="Arial"/>
                <w:color w:val="0000FF"/>
                <w:sz w:val="20"/>
                <w:szCs w:val="20"/>
              </w:rPr>
              <w:t xml:space="preserve"> </w:t>
            </w:r>
            <w:r w:rsidRPr="00F841A7">
              <w:rPr>
                <w:rFonts w:ascii="Arial" w:hAnsi="Arial" w:cs="Arial"/>
                <w:b/>
                <w:color w:val="0000FF"/>
                <w:sz w:val="20"/>
                <w:szCs w:val="20"/>
              </w:rPr>
              <w:t>Are help desks and other support services for products or services capable of accommodating the communication needs of persons with disabilities?</w:t>
            </w:r>
          </w:p>
        </w:tc>
        <w:tc>
          <w:tcPr>
            <w:tcW w:w="2927" w:type="dxa"/>
            <w:tcBorders>
              <w:top w:val="single" w:sz="4" w:space="0" w:color="auto"/>
              <w:left w:val="single" w:sz="4" w:space="0" w:color="auto"/>
              <w:bottom w:val="single" w:sz="4" w:space="0" w:color="auto"/>
              <w:right w:val="single" w:sz="4" w:space="0" w:color="auto"/>
            </w:tcBorders>
          </w:tcPr>
          <w:p w:rsidR="00CA0D9B" w:rsidRPr="008B2B10" w:rsidRDefault="00CA0D9B" w:rsidP="008C2C03">
            <w:pPr>
              <w:pStyle w:val="TableText"/>
              <w:ind w:left="86"/>
              <w:rPr>
                <w:rFonts w:ascii="Arial" w:hAnsi="Arial" w:cs="Arial"/>
                <w:color w:val="000000"/>
                <w:sz w:val="20"/>
                <w:szCs w:val="20"/>
              </w:rPr>
            </w:pPr>
          </w:p>
        </w:tc>
        <w:tc>
          <w:tcPr>
            <w:tcW w:w="3121" w:type="dxa"/>
            <w:tcBorders>
              <w:top w:val="single" w:sz="4" w:space="0" w:color="auto"/>
              <w:left w:val="single" w:sz="4" w:space="0" w:color="auto"/>
              <w:bottom w:val="single" w:sz="4" w:space="0" w:color="auto"/>
              <w:right w:val="single" w:sz="4" w:space="0" w:color="auto"/>
            </w:tcBorders>
          </w:tcPr>
          <w:p w:rsidR="00CA0D9B" w:rsidRPr="008B2B10" w:rsidRDefault="00CA0D9B" w:rsidP="008C2C03">
            <w:pPr>
              <w:pStyle w:val="TableText"/>
              <w:ind w:left="86"/>
              <w:rPr>
                <w:rFonts w:ascii="Arial" w:hAnsi="Arial" w:cs="Arial"/>
                <w:color w:val="000000"/>
                <w:sz w:val="20"/>
                <w:szCs w:val="20"/>
              </w:rPr>
            </w:pPr>
          </w:p>
        </w:tc>
      </w:tr>
    </w:tbl>
    <w:p w:rsidR="0000337C" w:rsidRDefault="0000337C">
      <w:pPr>
        <w:pStyle w:val="xl24"/>
        <w:spacing w:before="0" w:beforeAutospacing="0" w:after="0" w:afterAutospacing="0"/>
      </w:pPr>
    </w:p>
    <w:sectPr w:rsidR="0000337C" w:rsidSect="00835E42">
      <w:footerReference w:type="first" r:id="rId28"/>
      <w:pgSz w:w="12240" w:h="15840" w:code="1"/>
      <w:pgMar w:top="1080" w:right="1800" w:bottom="1080" w:left="1800" w:header="720" w:footer="720" w:gutter="0"/>
      <w:paperSrc w:first="15" w:other="15"/>
      <w:cols w:space="720"/>
      <w:noEndnote/>
      <w:titlePg/>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630" w:rsidRDefault="002B2630">
      <w:r>
        <w:separator/>
      </w:r>
    </w:p>
  </w:endnote>
  <w:endnote w:type="continuationSeparator" w:id="0">
    <w:p w:rsidR="002B2630" w:rsidRDefault="002B2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4B7312" w:rsidP="001F2DFE">
    <w:pPr>
      <w:pStyle w:val="Footer"/>
      <w:rPr>
        <w:rStyle w:val="PageNumber"/>
      </w:rPr>
    </w:pPr>
    <w:r>
      <w:rPr>
        <w:rStyle w:val="PageNumber"/>
      </w:rPr>
      <w:fldChar w:fldCharType="begin"/>
    </w:r>
    <w:r w:rsidR="00AF5984">
      <w:rPr>
        <w:rStyle w:val="PageNumber"/>
      </w:rPr>
      <w:instrText xml:space="preserve">PAGE  </w:instrText>
    </w:r>
    <w:r>
      <w:rPr>
        <w:rStyle w:val="PageNumber"/>
      </w:rPr>
      <w:fldChar w:fldCharType="end"/>
    </w:r>
  </w:p>
  <w:p w:rsidR="00AF5984" w:rsidRDefault="00AF5984" w:rsidP="001F2DF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C85D03">
    <w:pPr>
      <w:pStyle w:val="Footer"/>
    </w:pPr>
    <w:r>
      <w:t>Section 508 Product Assessment</w:t>
    </w:r>
    <w:r>
      <w:tab/>
    </w:r>
    <w:r>
      <w:tab/>
    </w:r>
    <w:r>
      <w:tab/>
      <w:t xml:space="preserve"> </w:t>
    </w:r>
    <w:fldSimple w:instr=" PAGE   \* MERGEFORMAT ">
      <w:r w:rsidR="00656217">
        <w:rPr>
          <w:noProof/>
        </w:rPr>
        <w:t>20</w:t>
      </w:r>
    </w:fldSimple>
  </w:p>
  <w:p w:rsidR="00AF5984" w:rsidRDefault="00AF5984" w:rsidP="001F2DFE">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C85D03">
    <w:pPr>
      <w:pStyle w:val="Footer"/>
    </w:pPr>
    <w:r>
      <w:t>Section 508 Product Assessment</w:t>
    </w:r>
    <w:r>
      <w:tab/>
    </w:r>
    <w:r>
      <w:tab/>
    </w:r>
    <w:r>
      <w:tab/>
      <w:t xml:space="preserve"> </w:t>
    </w:r>
    <w:fldSimple w:instr=" PAGE   \* MERGEFORMAT ">
      <w:r w:rsidR="00656217">
        <w:rPr>
          <w:noProof/>
        </w:rPr>
        <w:t>22</w:t>
      </w:r>
    </w:fldSimple>
  </w:p>
  <w:p w:rsidR="00AF5984" w:rsidRDefault="00AF5984" w:rsidP="001F2D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4B7312" w:rsidP="001F2DFE">
    <w:pPr>
      <w:pStyle w:val="Footer"/>
      <w:rPr>
        <w:rStyle w:val="PageNumber"/>
      </w:rPr>
    </w:pPr>
    <w:r>
      <w:rPr>
        <w:rStyle w:val="PageNumber"/>
      </w:rPr>
      <w:fldChar w:fldCharType="begin"/>
    </w:r>
    <w:r w:rsidR="00AF5984">
      <w:rPr>
        <w:rStyle w:val="PageNumber"/>
      </w:rPr>
      <w:instrText xml:space="preserve">PAGE  </w:instrText>
    </w:r>
    <w:r>
      <w:rPr>
        <w:rStyle w:val="PageNumber"/>
      </w:rPr>
      <w:fldChar w:fldCharType="separate"/>
    </w:r>
    <w:r w:rsidR="00AF5984">
      <w:rPr>
        <w:rStyle w:val="PageNumber"/>
        <w:noProof/>
      </w:rPr>
      <w:t>3</w:t>
    </w:r>
    <w:r>
      <w:rPr>
        <w:rStyle w:val="PageNumber"/>
      </w:rPr>
      <w:fldChar w:fldCharType="end"/>
    </w:r>
  </w:p>
  <w:p w:rsidR="00AF5984" w:rsidRDefault="00AF5984" w:rsidP="001F2DFE">
    <w:pPr>
      <w:pStyle w:val="Footer"/>
    </w:pPr>
    <w:r>
      <w:t>Section 508 Product Assessment - Instructions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Pr="00CF20FB" w:rsidRDefault="00CF20FB" w:rsidP="00CF20FB">
    <w:pPr>
      <w:pStyle w:val="Footer"/>
      <w:jc w:val="center"/>
      <w:rPr>
        <w:color w:val="1D08B8"/>
      </w:rPr>
    </w:pPr>
    <w:r>
      <w:t xml:space="preserve">USDA FNS Product Section 508 Compliance for </w:t>
    </w:r>
    <w:r w:rsidRPr="00CA3022">
      <w:rPr>
        <w:color w:val="1D08B8"/>
      </w:rPr>
      <w:t>&lt;Project&gt;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1F2DFE">
    <w:pPr>
      <w:pStyle w:val="Footer"/>
    </w:pPr>
    <w:r>
      <w:t xml:space="preserve">Section 508 Product Assessment </w:t>
    </w:r>
    <w:r>
      <w:tab/>
    </w:r>
    <w:r>
      <w:tab/>
      <w:t>Table of Contents</w:t>
    </w:r>
    <w:r>
      <w:tab/>
    </w: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1F2DFE">
    <w:pPr>
      <w:pStyle w:val="Footer"/>
    </w:pPr>
    <w:r>
      <w:t>Section 508 Product Assessment</w:t>
    </w:r>
    <w:r>
      <w:tab/>
    </w:r>
    <w:r>
      <w:tab/>
    </w:r>
    <w:r>
      <w:tab/>
    </w:r>
    <w:fldSimple w:instr=" PAGE   \* MERGEFORMAT ">
      <w:r w:rsidR="00656217">
        <w:rPr>
          <w:noProof/>
        </w:rPr>
        <w:t>12</w:t>
      </w:r>
    </w:fldSimple>
  </w:p>
  <w:p w:rsidR="00AF5984" w:rsidRDefault="00AF5984" w:rsidP="001F2DFE">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C85D03">
    <w:pPr>
      <w:pStyle w:val="Footer"/>
    </w:pPr>
    <w:r>
      <w:t xml:space="preserve">Section 508 Product Assessment </w:t>
    </w:r>
    <w:r>
      <w:tab/>
    </w:r>
    <w:r>
      <w:tab/>
    </w:r>
    <w:r>
      <w:tab/>
    </w:r>
    <w:fldSimple w:instr=" PAGE   \* MERGEFORMAT ">
      <w:r w:rsidR="00656217">
        <w:rPr>
          <w:noProof/>
        </w:rPr>
        <w:t>5</w:t>
      </w:r>
    </w:fldSimple>
  </w:p>
  <w:p w:rsidR="00AF5984" w:rsidRDefault="00AF5984" w:rsidP="001F2DFE">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C85D03">
    <w:pPr>
      <w:pStyle w:val="Footer"/>
    </w:pPr>
    <w:r>
      <w:t xml:space="preserve">Section 508 Product Assessment </w:t>
    </w:r>
    <w:r>
      <w:tab/>
    </w:r>
    <w:r>
      <w:tab/>
    </w:r>
    <w:r>
      <w:tab/>
    </w:r>
    <w:fldSimple w:instr=" PAGE   \* MERGEFORMAT ">
      <w:r w:rsidR="00656217">
        <w:rPr>
          <w:noProof/>
        </w:rPr>
        <w:t>10</w:t>
      </w:r>
    </w:fldSimple>
  </w:p>
  <w:p w:rsidR="00AF5984" w:rsidRDefault="00AF5984" w:rsidP="001F2DFE">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pPr>
      <w:pStyle w:val="Footer"/>
    </w:pPr>
    <w:r>
      <w:t>Section 508 Product Assessment</w:t>
    </w:r>
    <w:r>
      <w:tab/>
    </w:r>
    <w:r>
      <w:tab/>
    </w:r>
    <w:r>
      <w:tab/>
    </w:r>
    <w:fldSimple w:instr=" PAGE   \* MERGEFORMAT ">
      <w:r w:rsidR="00656217">
        <w:rPr>
          <w:noProof/>
        </w:rPr>
        <w:t>25</w:t>
      </w:r>
    </w:fldSimple>
  </w:p>
  <w:p w:rsidR="00AF5984" w:rsidRPr="001F2DFE" w:rsidRDefault="00AF5984" w:rsidP="001F2DFE">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C85D03">
    <w:pPr>
      <w:pStyle w:val="Footer"/>
    </w:pPr>
    <w:r>
      <w:t xml:space="preserve">Section 508 Product Assessment </w:t>
    </w:r>
    <w:r>
      <w:tab/>
    </w:r>
    <w:r>
      <w:tab/>
    </w:r>
    <w:r>
      <w:tab/>
    </w:r>
    <w:fldSimple w:instr=" PAGE   \* MERGEFORMAT ">
      <w:r w:rsidR="00656217">
        <w:rPr>
          <w:noProof/>
        </w:rPr>
        <w:t>13</w:t>
      </w:r>
    </w:fldSimple>
  </w:p>
  <w:p w:rsidR="00AF5984" w:rsidRDefault="00AF5984" w:rsidP="001F2D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630" w:rsidRDefault="002B2630">
      <w:r>
        <w:separator/>
      </w:r>
    </w:p>
  </w:footnote>
  <w:footnote w:type="continuationSeparator" w:id="0">
    <w:p w:rsidR="002B2630" w:rsidRDefault="002B26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rsidP="0000337C">
    <w:pPr>
      <w:pStyle w:val="Header"/>
    </w:pPr>
  </w:p>
  <w:p w:rsidR="00AF5984" w:rsidRDefault="00AF5984" w:rsidP="0000337C">
    <w:pPr>
      <w:pStyle w:val="Header"/>
    </w:pPr>
  </w:p>
  <w:p w:rsidR="00AF5984" w:rsidRPr="0000337C" w:rsidRDefault="00AF5984" w:rsidP="000033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AF59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F68"/>
    <w:multiLevelType w:val="hybridMultilevel"/>
    <w:tmpl w:val="F794AEC2"/>
    <w:lvl w:ilvl="0" w:tplc="B5C0147E">
      <w:start w:val="1"/>
      <w:numFmt w:val="upperLetter"/>
      <w:pStyle w:val="Heading5"/>
      <w:lvlText w:val="ATTACHMENT %1"/>
      <w:lvlJc w:val="left"/>
      <w:pPr>
        <w:tabs>
          <w:tab w:val="num" w:pos="28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6858ED"/>
    <w:multiLevelType w:val="multilevel"/>
    <w:tmpl w:val="E65AB4EE"/>
    <w:lvl w:ilvl="0">
      <w:start w:val="1"/>
      <w:numFmt w:val="lowerLetter"/>
      <w:lvlText w:val="(%1)"/>
      <w:lvlJc w:val="left"/>
      <w:pPr>
        <w:tabs>
          <w:tab w:val="num" w:pos="747"/>
        </w:tabs>
        <w:ind w:left="747" w:hanging="720"/>
      </w:pPr>
      <w:rPr>
        <w:rFonts w:hint="default"/>
      </w:rPr>
    </w:lvl>
    <w:lvl w:ilvl="1">
      <w:start w:val="1"/>
      <w:numFmt w:val="lowerLetter"/>
      <w:lvlText w:val="%2."/>
      <w:lvlJc w:val="left"/>
      <w:pPr>
        <w:tabs>
          <w:tab w:val="num" w:pos="1107"/>
        </w:tabs>
        <w:ind w:left="1107" w:hanging="360"/>
      </w:pPr>
    </w:lvl>
    <w:lvl w:ilvl="2">
      <w:start w:val="1"/>
      <w:numFmt w:val="lowerRoman"/>
      <w:lvlText w:val="%3."/>
      <w:lvlJc w:val="right"/>
      <w:pPr>
        <w:tabs>
          <w:tab w:val="num" w:pos="1827"/>
        </w:tabs>
        <w:ind w:left="1827" w:hanging="180"/>
      </w:pPr>
    </w:lvl>
    <w:lvl w:ilvl="3">
      <w:start w:val="1"/>
      <w:numFmt w:val="decimal"/>
      <w:lvlText w:val="%4."/>
      <w:lvlJc w:val="left"/>
      <w:pPr>
        <w:tabs>
          <w:tab w:val="num" w:pos="2547"/>
        </w:tabs>
        <w:ind w:left="2547" w:hanging="360"/>
      </w:pPr>
    </w:lvl>
    <w:lvl w:ilvl="4">
      <w:start w:val="1"/>
      <w:numFmt w:val="lowerLetter"/>
      <w:lvlText w:val="%5."/>
      <w:lvlJc w:val="left"/>
      <w:pPr>
        <w:tabs>
          <w:tab w:val="num" w:pos="3267"/>
        </w:tabs>
        <w:ind w:left="3267" w:hanging="360"/>
      </w:pPr>
    </w:lvl>
    <w:lvl w:ilvl="5">
      <w:start w:val="1"/>
      <w:numFmt w:val="lowerRoman"/>
      <w:lvlText w:val="%6."/>
      <w:lvlJc w:val="right"/>
      <w:pPr>
        <w:tabs>
          <w:tab w:val="num" w:pos="3987"/>
        </w:tabs>
        <w:ind w:left="3987" w:hanging="180"/>
      </w:pPr>
    </w:lvl>
    <w:lvl w:ilvl="6">
      <w:start w:val="1"/>
      <w:numFmt w:val="decimal"/>
      <w:lvlText w:val="%7."/>
      <w:lvlJc w:val="left"/>
      <w:pPr>
        <w:tabs>
          <w:tab w:val="num" w:pos="4707"/>
        </w:tabs>
        <w:ind w:left="4707" w:hanging="360"/>
      </w:pPr>
    </w:lvl>
    <w:lvl w:ilvl="7">
      <w:start w:val="1"/>
      <w:numFmt w:val="lowerLetter"/>
      <w:lvlText w:val="%8."/>
      <w:lvlJc w:val="left"/>
      <w:pPr>
        <w:tabs>
          <w:tab w:val="num" w:pos="5427"/>
        </w:tabs>
        <w:ind w:left="5427" w:hanging="360"/>
      </w:pPr>
    </w:lvl>
    <w:lvl w:ilvl="8">
      <w:start w:val="1"/>
      <w:numFmt w:val="lowerRoman"/>
      <w:lvlText w:val="%9."/>
      <w:lvlJc w:val="right"/>
      <w:pPr>
        <w:tabs>
          <w:tab w:val="num" w:pos="6147"/>
        </w:tabs>
        <w:ind w:left="6147" w:hanging="180"/>
      </w:pPr>
    </w:lvl>
  </w:abstractNum>
  <w:abstractNum w:abstractNumId="2">
    <w:nsid w:val="1D1B5D02"/>
    <w:multiLevelType w:val="multilevel"/>
    <w:tmpl w:val="9B048EEA"/>
    <w:lvl w:ilvl="0">
      <w:start w:val="1"/>
      <w:numFmt w:val="decimal"/>
      <w:lvlText w:val="C.%1"/>
      <w:lvlJc w:val="left"/>
      <w:pPr>
        <w:tabs>
          <w:tab w:val="num" w:pos="1152"/>
        </w:tabs>
        <w:ind w:left="792" w:hanging="360"/>
      </w:pPr>
      <w:rPr>
        <w:rFonts w:hint="default"/>
      </w:rPr>
    </w:lvl>
    <w:lvl w:ilvl="1">
      <w:start w:val="1"/>
      <w:numFmt w:val="decimal"/>
      <w:lvlText w:val="C.%1.%2"/>
      <w:lvlJc w:val="left"/>
      <w:pPr>
        <w:tabs>
          <w:tab w:val="num" w:pos="1800"/>
        </w:tabs>
        <w:ind w:left="1800" w:hanging="648"/>
      </w:pPr>
      <w:rPr>
        <w:rFonts w:hint="default"/>
      </w:rPr>
    </w:lvl>
    <w:lvl w:ilvl="2">
      <w:start w:val="1"/>
      <w:numFmt w:val="decimal"/>
      <w:lvlRestart w:val="0"/>
      <w:lvlText w:val="C.%1.%2.%3"/>
      <w:lvlJc w:val="left"/>
      <w:pPr>
        <w:tabs>
          <w:tab w:val="num" w:pos="2952"/>
        </w:tabs>
        <w:ind w:left="2232" w:hanging="360"/>
      </w:pPr>
      <w:rPr>
        <w:rFonts w:hint="default"/>
      </w:rPr>
    </w:lvl>
    <w:lvl w:ilvl="3">
      <w:start w:val="1"/>
      <w:numFmt w:val="lowerRoman"/>
      <w:lvlRestart w:val="0"/>
      <w:lvlText w:val="%4"/>
      <w:lvlJc w:val="left"/>
      <w:pPr>
        <w:tabs>
          <w:tab w:val="num" w:pos="3312"/>
        </w:tabs>
        <w:ind w:left="2952" w:hanging="360"/>
      </w:pPr>
      <w:rPr>
        <w:rFonts w:hint="default"/>
      </w:rPr>
    </w:lvl>
    <w:lvl w:ilvl="4">
      <w:start w:val="1"/>
      <w:numFmt w:val="bullet"/>
      <w:lvlText w:val="o"/>
      <w:lvlJc w:val="left"/>
      <w:pPr>
        <w:tabs>
          <w:tab w:val="num" w:pos="3672"/>
        </w:tabs>
        <w:ind w:left="3672" w:hanging="360"/>
      </w:pPr>
      <w:rPr>
        <w:rFonts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3">
    <w:nsid w:val="1D450449"/>
    <w:multiLevelType w:val="hybridMultilevel"/>
    <w:tmpl w:val="4FEEBA64"/>
    <w:lvl w:ilvl="0" w:tplc="A5A401E6">
      <w:start w:val="1"/>
      <w:numFmt w:val="lowerLetter"/>
      <w:lvlText w:val="(%1)"/>
      <w:lvlJc w:val="lef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4">
    <w:nsid w:val="1E8D37E5"/>
    <w:multiLevelType w:val="hybridMultilevel"/>
    <w:tmpl w:val="E65AB4EE"/>
    <w:lvl w:ilvl="0" w:tplc="745443A8">
      <w:start w:val="1"/>
      <w:numFmt w:val="lowerLetter"/>
      <w:lvlText w:val="(%1)"/>
      <w:lvlJc w:val="left"/>
      <w:pPr>
        <w:tabs>
          <w:tab w:val="num" w:pos="747"/>
        </w:tabs>
        <w:ind w:left="747" w:hanging="720"/>
      </w:pPr>
      <w:rPr>
        <w:rFonts w:hint="default"/>
      </w:rPr>
    </w:lvl>
    <w:lvl w:ilvl="1" w:tplc="04090019" w:tentative="1">
      <w:start w:val="1"/>
      <w:numFmt w:val="lowerLetter"/>
      <w:lvlText w:val="%2."/>
      <w:lvlJc w:val="left"/>
      <w:pPr>
        <w:tabs>
          <w:tab w:val="num" w:pos="1107"/>
        </w:tabs>
        <w:ind w:left="1107" w:hanging="360"/>
      </w:pPr>
    </w:lvl>
    <w:lvl w:ilvl="2" w:tplc="0409001B" w:tentative="1">
      <w:start w:val="1"/>
      <w:numFmt w:val="lowerRoman"/>
      <w:lvlText w:val="%3."/>
      <w:lvlJc w:val="right"/>
      <w:pPr>
        <w:tabs>
          <w:tab w:val="num" w:pos="1827"/>
        </w:tabs>
        <w:ind w:left="1827" w:hanging="180"/>
      </w:pPr>
    </w:lvl>
    <w:lvl w:ilvl="3" w:tplc="0409000F" w:tentative="1">
      <w:start w:val="1"/>
      <w:numFmt w:val="decimal"/>
      <w:lvlText w:val="%4."/>
      <w:lvlJc w:val="left"/>
      <w:pPr>
        <w:tabs>
          <w:tab w:val="num" w:pos="2547"/>
        </w:tabs>
        <w:ind w:left="2547" w:hanging="360"/>
      </w:pPr>
    </w:lvl>
    <w:lvl w:ilvl="4" w:tplc="04090019" w:tentative="1">
      <w:start w:val="1"/>
      <w:numFmt w:val="lowerLetter"/>
      <w:lvlText w:val="%5."/>
      <w:lvlJc w:val="left"/>
      <w:pPr>
        <w:tabs>
          <w:tab w:val="num" w:pos="3267"/>
        </w:tabs>
        <w:ind w:left="3267" w:hanging="360"/>
      </w:pPr>
    </w:lvl>
    <w:lvl w:ilvl="5" w:tplc="0409001B" w:tentative="1">
      <w:start w:val="1"/>
      <w:numFmt w:val="lowerRoman"/>
      <w:lvlText w:val="%6."/>
      <w:lvlJc w:val="right"/>
      <w:pPr>
        <w:tabs>
          <w:tab w:val="num" w:pos="3987"/>
        </w:tabs>
        <w:ind w:left="3987" w:hanging="180"/>
      </w:pPr>
    </w:lvl>
    <w:lvl w:ilvl="6" w:tplc="0409000F" w:tentative="1">
      <w:start w:val="1"/>
      <w:numFmt w:val="decimal"/>
      <w:lvlText w:val="%7."/>
      <w:lvlJc w:val="left"/>
      <w:pPr>
        <w:tabs>
          <w:tab w:val="num" w:pos="4707"/>
        </w:tabs>
        <w:ind w:left="4707" w:hanging="360"/>
      </w:pPr>
    </w:lvl>
    <w:lvl w:ilvl="7" w:tplc="04090019" w:tentative="1">
      <w:start w:val="1"/>
      <w:numFmt w:val="lowerLetter"/>
      <w:lvlText w:val="%8."/>
      <w:lvlJc w:val="left"/>
      <w:pPr>
        <w:tabs>
          <w:tab w:val="num" w:pos="5427"/>
        </w:tabs>
        <w:ind w:left="5427" w:hanging="360"/>
      </w:pPr>
    </w:lvl>
    <w:lvl w:ilvl="8" w:tplc="0409001B" w:tentative="1">
      <w:start w:val="1"/>
      <w:numFmt w:val="lowerRoman"/>
      <w:lvlText w:val="%9."/>
      <w:lvlJc w:val="right"/>
      <w:pPr>
        <w:tabs>
          <w:tab w:val="num" w:pos="6147"/>
        </w:tabs>
        <w:ind w:left="6147" w:hanging="180"/>
      </w:pPr>
    </w:lvl>
  </w:abstractNum>
  <w:abstractNum w:abstractNumId="5">
    <w:nsid w:val="206F023E"/>
    <w:multiLevelType w:val="hybridMultilevel"/>
    <w:tmpl w:val="6E0C2790"/>
    <w:lvl w:ilvl="0" w:tplc="444ECC78">
      <w:start w:val="1"/>
      <w:numFmt w:val="bullet"/>
      <w:lvlText w:val=""/>
      <w:lvlJc w:val="left"/>
      <w:pPr>
        <w:tabs>
          <w:tab w:val="num" w:pos="720"/>
        </w:tabs>
        <w:ind w:left="720" w:hanging="360"/>
      </w:pPr>
      <w:rPr>
        <w:rFonts w:ascii="Wingdings" w:hAnsi="Wingdings" w:hint="default"/>
        <w:sz w:val="20"/>
      </w:rPr>
    </w:lvl>
    <w:lvl w:ilvl="1" w:tplc="B810EC6E" w:tentative="1">
      <w:start w:val="1"/>
      <w:numFmt w:val="bullet"/>
      <w:lvlText w:val=""/>
      <w:lvlJc w:val="left"/>
      <w:pPr>
        <w:tabs>
          <w:tab w:val="num" w:pos="1440"/>
        </w:tabs>
        <w:ind w:left="1440" w:hanging="360"/>
      </w:pPr>
      <w:rPr>
        <w:rFonts w:ascii="Wingdings" w:hAnsi="Wingdings" w:hint="default"/>
        <w:sz w:val="20"/>
      </w:rPr>
    </w:lvl>
    <w:lvl w:ilvl="2" w:tplc="CC1284B2" w:tentative="1">
      <w:start w:val="1"/>
      <w:numFmt w:val="bullet"/>
      <w:lvlText w:val=""/>
      <w:lvlJc w:val="left"/>
      <w:pPr>
        <w:tabs>
          <w:tab w:val="num" w:pos="2160"/>
        </w:tabs>
        <w:ind w:left="2160" w:hanging="360"/>
      </w:pPr>
      <w:rPr>
        <w:rFonts w:ascii="Wingdings" w:hAnsi="Wingdings" w:hint="default"/>
        <w:sz w:val="20"/>
      </w:rPr>
    </w:lvl>
    <w:lvl w:ilvl="3" w:tplc="3CDC2272" w:tentative="1">
      <w:start w:val="1"/>
      <w:numFmt w:val="bullet"/>
      <w:lvlText w:val=""/>
      <w:lvlJc w:val="left"/>
      <w:pPr>
        <w:tabs>
          <w:tab w:val="num" w:pos="2880"/>
        </w:tabs>
        <w:ind w:left="2880" w:hanging="360"/>
      </w:pPr>
      <w:rPr>
        <w:rFonts w:ascii="Wingdings" w:hAnsi="Wingdings" w:hint="default"/>
        <w:sz w:val="20"/>
      </w:rPr>
    </w:lvl>
    <w:lvl w:ilvl="4" w:tplc="F3E40BA8" w:tentative="1">
      <w:start w:val="1"/>
      <w:numFmt w:val="bullet"/>
      <w:lvlText w:val=""/>
      <w:lvlJc w:val="left"/>
      <w:pPr>
        <w:tabs>
          <w:tab w:val="num" w:pos="3600"/>
        </w:tabs>
        <w:ind w:left="3600" w:hanging="360"/>
      </w:pPr>
      <w:rPr>
        <w:rFonts w:ascii="Wingdings" w:hAnsi="Wingdings" w:hint="default"/>
        <w:sz w:val="20"/>
      </w:rPr>
    </w:lvl>
    <w:lvl w:ilvl="5" w:tplc="8D0C7A2C" w:tentative="1">
      <w:start w:val="1"/>
      <w:numFmt w:val="bullet"/>
      <w:lvlText w:val=""/>
      <w:lvlJc w:val="left"/>
      <w:pPr>
        <w:tabs>
          <w:tab w:val="num" w:pos="4320"/>
        </w:tabs>
        <w:ind w:left="4320" w:hanging="360"/>
      </w:pPr>
      <w:rPr>
        <w:rFonts w:ascii="Wingdings" w:hAnsi="Wingdings" w:hint="default"/>
        <w:sz w:val="20"/>
      </w:rPr>
    </w:lvl>
    <w:lvl w:ilvl="6" w:tplc="84902AD2" w:tentative="1">
      <w:start w:val="1"/>
      <w:numFmt w:val="bullet"/>
      <w:lvlText w:val=""/>
      <w:lvlJc w:val="left"/>
      <w:pPr>
        <w:tabs>
          <w:tab w:val="num" w:pos="5040"/>
        </w:tabs>
        <w:ind w:left="5040" w:hanging="360"/>
      </w:pPr>
      <w:rPr>
        <w:rFonts w:ascii="Wingdings" w:hAnsi="Wingdings" w:hint="default"/>
        <w:sz w:val="20"/>
      </w:rPr>
    </w:lvl>
    <w:lvl w:ilvl="7" w:tplc="35509C8A" w:tentative="1">
      <w:start w:val="1"/>
      <w:numFmt w:val="bullet"/>
      <w:lvlText w:val=""/>
      <w:lvlJc w:val="left"/>
      <w:pPr>
        <w:tabs>
          <w:tab w:val="num" w:pos="5760"/>
        </w:tabs>
        <w:ind w:left="5760" w:hanging="360"/>
      </w:pPr>
      <w:rPr>
        <w:rFonts w:ascii="Wingdings" w:hAnsi="Wingdings" w:hint="default"/>
        <w:sz w:val="20"/>
      </w:rPr>
    </w:lvl>
    <w:lvl w:ilvl="8" w:tplc="014E56A6" w:tentative="1">
      <w:start w:val="1"/>
      <w:numFmt w:val="bullet"/>
      <w:lvlText w:val=""/>
      <w:lvlJc w:val="left"/>
      <w:pPr>
        <w:tabs>
          <w:tab w:val="num" w:pos="6480"/>
        </w:tabs>
        <w:ind w:left="6480" w:hanging="360"/>
      </w:pPr>
      <w:rPr>
        <w:rFonts w:ascii="Wingdings" w:hAnsi="Wingdings" w:hint="default"/>
        <w:sz w:val="20"/>
      </w:rPr>
    </w:lvl>
  </w:abstractNum>
  <w:abstractNum w:abstractNumId="6">
    <w:nsid w:val="292537E8"/>
    <w:multiLevelType w:val="hybridMultilevel"/>
    <w:tmpl w:val="99502F20"/>
    <w:lvl w:ilvl="0" w:tplc="8F149ABC">
      <w:start w:val="1"/>
      <w:numFmt w:val="lowerLetter"/>
      <w:lvlText w:val="(%1)"/>
      <w:lvlJc w:val="lef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7">
    <w:nsid w:val="2C0E5C9D"/>
    <w:multiLevelType w:val="hybridMultilevel"/>
    <w:tmpl w:val="5AF86AAE"/>
    <w:lvl w:ilvl="0" w:tplc="C928BAF8">
      <w:start w:val="14"/>
      <w:numFmt w:val="lowerLetter"/>
      <w:lvlText w:val="(%1)"/>
      <w:lvlJc w:val="left"/>
      <w:pPr>
        <w:tabs>
          <w:tab w:val="num" w:pos="387"/>
        </w:tabs>
        <w:ind w:left="387" w:hanging="360"/>
      </w:pPr>
      <w:rPr>
        <w:rFonts w:hint="default"/>
      </w:rPr>
    </w:lvl>
    <w:lvl w:ilvl="1" w:tplc="04090019" w:tentative="1">
      <w:start w:val="1"/>
      <w:numFmt w:val="lowerLetter"/>
      <w:lvlText w:val="%2."/>
      <w:lvlJc w:val="left"/>
      <w:pPr>
        <w:tabs>
          <w:tab w:val="num" w:pos="1107"/>
        </w:tabs>
        <w:ind w:left="1107" w:hanging="360"/>
      </w:pPr>
    </w:lvl>
    <w:lvl w:ilvl="2" w:tplc="0409001B" w:tentative="1">
      <w:start w:val="1"/>
      <w:numFmt w:val="lowerRoman"/>
      <w:lvlText w:val="%3."/>
      <w:lvlJc w:val="right"/>
      <w:pPr>
        <w:tabs>
          <w:tab w:val="num" w:pos="1827"/>
        </w:tabs>
        <w:ind w:left="1827" w:hanging="180"/>
      </w:pPr>
    </w:lvl>
    <w:lvl w:ilvl="3" w:tplc="0409000F" w:tentative="1">
      <w:start w:val="1"/>
      <w:numFmt w:val="decimal"/>
      <w:lvlText w:val="%4."/>
      <w:lvlJc w:val="left"/>
      <w:pPr>
        <w:tabs>
          <w:tab w:val="num" w:pos="2547"/>
        </w:tabs>
        <w:ind w:left="2547" w:hanging="360"/>
      </w:pPr>
    </w:lvl>
    <w:lvl w:ilvl="4" w:tplc="04090019" w:tentative="1">
      <w:start w:val="1"/>
      <w:numFmt w:val="lowerLetter"/>
      <w:lvlText w:val="%5."/>
      <w:lvlJc w:val="left"/>
      <w:pPr>
        <w:tabs>
          <w:tab w:val="num" w:pos="3267"/>
        </w:tabs>
        <w:ind w:left="3267" w:hanging="360"/>
      </w:pPr>
    </w:lvl>
    <w:lvl w:ilvl="5" w:tplc="0409001B" w:tentative="1">
      <w:start w:val="1"/>
      <w:numFmt w:val="lowerRoman"/>
      <w:lvlText w:val="%6."/>
      <w:lvlJc w:val="right"/>
      <w:pPr>
        <w:tabs>
          <w:tab w:val="num" w:pos="3987"/>
        </w:tabs>
        <w:ind w:left="3987" w:hanging="180"/>
      </w:pPr>
    </w:lvl>
    <w:lvl w:ilvl="6" w:tplc="0409000F" w:tentative="1">
      <w:start w:val="1"/>
      <w:numFmt w:val="decimal"/>
      <w:lvlText w:val="%7."/>
      <w:lvlJc w:val="left"/>
      <w:pPr>
        <w:tabs>
          <w:tab w:val="num" w:pos="4707"/>
        </w:tabs>
        <w:ind w:left="4707" w:hanging="360"/>
      </w:pPr>
    </w:lvl>
    <w:lvl w:ilvl="7" w:tplc="04090019" w:tentative="1">
      <w:start w:val="1"/>
      <w:numFmt w:val="lowerLetter"/>
      <w:lvlText w:val="%8."/>
      <w:lvlJc w:val="left"/>
      <w:pPr>
        <w:tabs>
          <w:tab w:val="num" w:pos="5427"/>
        </w:tabs>
        <w:ind w:left="5427" w:hanging="360"/>
      </w:pPr>
    </w:lvl>
    <w:lvl w:ilvl="8" w:tplc="0409001B" w:tentative="1">
      <w:start w:val="1"/>
      <w:numFmt w:val="lowerRoman"/>
      <w:lvlText w:val="%9."/>
      <w:lvlJc w:val="right"/>
      <w:pPr>
        <w:tabs>
          <w:tab w:val="num" w:pos="6147"/>
        </w:tabs>
        <w:ind w:left="6147" w:hanging="180"/>
      </w:pPr>
    </w:lvl>
  </w:abstractNum>
  <w:abstractNum w:abstractNumId="8">
    <w:nsid w:val="31856AA1"/>
    <w:multiLevelType w:val="hybridMultilevel"/>
    <w:tmpl w:val="79C619BE"/>
    <w:lvl w:ilvl="0" w:tplc="04090011">
      <w:start w:val="1"/>
      <w:numFmt w:val="decimal"/>
      <w:lvlText w:val="%1)"/>
      <w:lvlJc w:val="left"/>
      <w:pPr>
        <w:tabs>
          <w:tab w:val="num" w:pos="702"/>
        </w:tabs>
        <w:ind w:left="702" w:hanging="360"/>
      </w:pPr>
    </w:lvl>
    <w:lvl w:ilvl="1" w:tplc="04090001">
      <w:start w:val="1"/>
      <w:numFmt w:val="bullet"/>
      <w:lvlText w:val=""/>
      <w:lvlJc w:val="left"/>
      <w:pPr>
        <w:tabs>
          <w:tab w:val="num" w:pos="1440"/>
        </w:tabs>
        <w:ind w:left="1440" w:hanging="360"/>
      </w:pPr>
      <w:rPr>
        <w:rFonts w:ascii="Symbol" w:hAnsi="Symbol" w:hint="default"/>
      </w:rPr>
    </w:lvl>
    <w:lvl w:ilvl="2" w:tplc="275A0C88">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F8217C"/>
    <w:multiLevelType w:val="multilevel"/>
    <w:tmpl w:val="B9021546"/>
    <w:lvl w:ilvl="0">
      <w:start w:val="1"/>
      <w:numFmt w:val="decimal"/>
      <w:lvlText w:val="C.%1"/>
      <w:lvlJc w:val="left"/>
      <w:pPr>
        <w:tabs>
          <w:tab w:val="num" w:pos="1152"/>
        </w:tabs>
        <w:ind w:left="792" w:hanging="360"/>
      </w:pPr>
      <w:rPr>
        <w:rFonts w:hint="default"/>
      </w:rPr>
    </w:lvl>
    <w:lvl w:ilvl="1">
      <w:start w:val="1"/>
      <w:numFmt w:val="decimal"/>
      <w:lvlText w:val="C.%1.%2"/>
      <w:lvlJc w:val="left"/>
      <w:pPr>
        <w:tabs>
          <w:tab w:val="num" w:pos="1512"/>
        </w:tabs>
        <w:ind w:left="1224" w:hanging="432"/>
      </w:pPr>
      <w:rPr>
        <w:rFonts w:hint="default"/>
      </w:rPr>
    </w:lvl>
    <w:lvl w:ilvl="2">
      <w:start w:val="1"/>
      <w:numFmt w:val="decimal"/>
      <w:pStyle w:val="Heading3"/>
      <w:lvlText w:val="C.%1.%2.%3"/>
      <w:lvlJc w:val="left"/>
      <w:pPr>
        <w:tabs>
          <w:tab w:val="num" w:pos="2232"/>
        </w:tabs>
        <w:ind w:left="1656" w:hanging="504"/>
      </w:pPr>
      <w:rPr>
        <w:rFonts w:hint="default"/>
      </w:rPr>
    </w:lvl>
    <w:lvl w:ilvl="3">
      <w:start w:val="1"/>
      <w:numFmt w:val="decimal"/>
      <w:lvlText w:val="%1.%2.%3.%4."/>
      <w:lvlJc w:val="left"/>
      <w:pPr>
        <w:tabs>
          <w:tab w:val="num" w:pos="2232"/>
        </w:tabs>
        <w:ind w:left="2160" w:hanging="648"/>
      </w:pPr>
      <w:rPr>
        <w:rFonts w:hint="default"/>
      </w:rPr>
    </w:lvl>
    <w:lvl w:ilvl="4">
      <w:start w:val="1"/>
      <w:numFmt w:val="decimal"/>
      <w:lvlText w:val="%1.%2.%3.%4.%5."/>
      <w:lvlJc w:val="left"/>
      <w:pPr>
        <w:tabs>
          <w:tab w:val="num" w:pos="2952"/>
        </w:tabs>
        <w:ind w:left="2664" w:hanging="792"/>
      </w:pPr>
      <w:rPr>
        <w:rFonts w:hint="default"/>
      </w:rPr>
    </w:lvl>
    <w:lvl w:ilvl="5">
      <w:start w:val="1"/>
      <w:numFmt w:val="decimal"/>
      <w:lvlText w:val="%1.%2.%3.%4.%5.%6."/>
      <w:lvlJc w:val="left"/>
      <w:pPr>
        <w:tabs>
          <w:tab w:val="num" w:pos="3312"/>
        </w:tabs>
        <w:ind w:left="3168" w:hanging="936"/>
      </w:pPr>
      <w:rPr>
        <w:rFonts w:hint="default"/>
      </w:rPr>
    </w:lvl>
    <w:lvl w:ilvl="6">
      <w:start w:val="1"/>
      <w:numFmt w:val="decimal"/>
      <w:lvlText w:val="%1.%2.%3.%4.%5.%6.%7."/>
      <w:lvlJc w:val="left"/>
      <w:pPr>
        <w:tabs>
          <w:tab w:val="num" w:pos="4032"/>
        </w:tabs>
        <w:ind w:left="3672" w:hanging="1080"/>
      </w:pPr>
      <w:rPr>
        <w:rFonts w:hint="default"/>
      </w:rPr>
    </w:lvl>
    <w:lvl w:ilvl="7">
      <w:start w:val="1"/>
      <w:numFmt w:val="decimal"/>
      <w:lvlText w:val="%1.%2.%3.%4.%5.%6.%7.%8."/>
      <w:lvlJc w:val="left"/>
      <w:pPr>
        <w:tabs>
          <w:tab w:val="num" w:pos="4392"/>
        </w:tabs>
        <w:ind w:left="4176" w:hanging="1224"/>
      </w:pPr>
      <w:rPr>
        <w:rFonts w:hint="default"/>
      </w:rPr>
    </w:lvl>
    <w:lvl w:ilvl="8">
      <w:start w:val="1"/>
      <w:numFmt w:val="decimal"/>
      <w:lvlText w:val="%1.%2.%3.%4.%5.%6.%7.%8.%9."/>
      <w:lvlJc w:val="left"/>
      <w:pPr>
        <w:tabs>
          <w:tab w:val="num" w:pos="5112"/>
        </w:tabs>
        <w:ind w:left="4752" w:hanging="1440"/>
      </w:pPr>
      <w:rPr>
        <w:rFonts w:hint="default"/>
      </w:rPr>
    </w:lvl>
  </w:abstractNum>
  <w:abstractNum w:abstractNumId="10">
    <w:nsid w:val="38123FEC"/>
    <w:multiLevelType w:val="hybridMultilevel"/>
    <w:tmpl w:val="AAC008FA"/>
    <w:lvl w:ilvl="0" w:tplc="CF14B05E">
      <w:start w:val="1"/>
      <w:numFmt w:val="lowerLetter"/>
      <w:lvlText w:val="(%1)"/>
      <w:lvlJc w:val="lef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1">
    <w:nsid w:val="3A78598A"/>
    <w:multiLevelType w:val="hybridMultilevel"/>
    <w:tmpl w:val="BE52DDC2"/>
    <w:lvl w:ilvl="0" w:tplc="E8B28A1C">
      <w:start w:val="1"/>
      <w:numFmt w:val="lowerLetter"/>
      <w:lvlText w:val="(%1)"/>
      <w:lvlJc w:val="left"/>
      <w:pPr>
        <w:tabs>
          <w:tab w:val="num" w:pos="690"/>
        </w:tabs>
        <w:ind w:left="690" w:hanging="720"/>
      </w:pPr>
      <w:rPr>
        <w:rFonts w:hint="default"/>
      </w:rPr>
    </w:lvl>
    <w:lvl w:ilvl="1" w:tplc="04090019" w:tentative="1">
      <w:start w:val="1"/>
      <w:numFmt w:val="lowerLetter"/>
      <w:lvlText w:val="%2."/>
      <w:lvlJc w:val="left"/>
      <w:pPr>
        <w:tabs>
          <w:tab w:val="num" w:pos="1050"/>
        </w:tabs>
        <w:ind w:left="1050" w:hanging="360"/>
      </w:pPr>
    </w:lvl>
    <w:lvl w:ilvl="2" w:tplc="0409001B" w:tentative="1">
      <w:start w:val="1"/>
      <w:numFmt w:val="lowerRoman"/>
      <w:lvlText w:val="%3."/>
      <w:lvlJc w:val="right"/>
      <w:pPr>
        <w:tabs>
          <w:tab w:val="num" w:pos="1770"/>
        </w:tabs>
        <w:ind w:left="1770" w:hanging="180"/>
      </w:pPr>
    </w:lvl>
    <w:lvl w:ilvl="3" w:tplc="0409000F" w:tentative="1">
      <w:start w:val="1"/>
      <w:numFmt w:val="decimal"/>
      <w:lvlText w:val="%4."/>
      <w:lvlJc w:val="left"/>
      <w:pPr>
        <w:tabs>
          <w:tab w:val="num" w:pos="2490"/>
        </w:tabs>
        <w:ind w:left="2490" w:hanging="360"/>
      </w:pPr>
    </w:lvl>
    <w:lvl w:ilvl="4" w:tplc="04090019" w:tentative="1">
      <w:start w:val="1"/>
      <w:numFmt w:val="lowerLetter"/>
      <w:lvlText w:val="%5."/>
      <w:lvlJc w:val="left"/>
      <w:pPr>
        <w:tabs>
          <w:tab w:val="num" w:pos="3210"/>
        </w:tabs>
        <w:ind w:left="3210" w:hanging="360"/>
      </w:pPr>
    </w:lvl>
    <w:lvl w:ilvl="5" w:tplc="0409001B" w:tentative="1">
      <w:start w:val="1"/>
      <w:numFmt w:val="lowerRoman"/>
      <w:lvlText w:val="%6."/>
      <w:lvlJc w:val="right"/>
      <w:pPr>
        <w:tabs>
          <w:tab w:val="num" w:pos="3930"/>
        </w:tabs>
        <w:ind w:left="3930" w:hanging="180"/>
      </w:pPr>
    </w:lvl>
    <w:lvl w:ilvl="6" w:tplc="0409000F" w:tentative="1">
      <w:start w:val="1"/>
      <w:numFmt w:val="decimal"/>
      <w:lvlText w:val="%7."/>
      <w:lvlJc w:val="left"/>
      <w:pPr>
        <w:tabs>
          <w:tab w:val="num" w:pos="4650"/>
        </w:tabs>
        <w:ind w:left="4650" w:hanging="360"/>
      </w:pPr>
    </w:lvl>
    <w:lvl w:ilvl="7" w:tplc="04090019" w:tentative="1">
      <w:start w:val="1"/>
      <w:numFmt w:val="lowerLetter"/>
      <w:lvlText w:val="%8."/>
      <w:lvlJc w:val="left"/>
      <w:pPr>
        <w:tabs>
          <w:tab w:val="num" w:pos="5370"/>
        </w:tabs>
        <w:ind w:left="5370" w:hanging="360"/>
      </w:pPr>
    </w:lvl>
    <w:lvl w:ilvl="8" w:tplc="0409001B" w:tentative="1">
      <w:start w:val="1"/>
      <w:numFmt w:val="lowerRoman"/>
      <w:lvlText w:val="%9."/>
      <w:lvlJc w:val="right"/>
      <w:pPr>
        <w:tabs>
          <w:tab w:val="num" w:pos="6090"/>
        </w:tabs>
        <w:ind w:left="6090" w:hanging="180"/>
      </w:pPr>
    </w:lvl>
  </w:abstractNum>
  <w:abstractNum w:abstractNumId="12">
    <w:nsid w:val="424F0C01"/>
    <w:multiLevelType w:val="hybridMultilevel"/>
    <w:tmpl w:val="6F5A6982"/>
    <w:lvl w:ilvl="0" w:tplc="4EB025F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690F9B"/>
    <w:multiLevelType w:val="hybridMultilevel"/>
    <w:tmpl w:val="D752FD4A"/>
    <w:lvl w:ilvl="0" w:tplc="CBEEDF28">
      <w:start w:val="1"/>
      <w:numFmt w:val="bullet"/>
      <w:lvlText w:val=""/>
      <w:lvlJc w:val="left"/>
      <w:pPr>
        <w:tabs>
          <w:tab w:val="num" w:pos="720"/>
        </w:tabs>
        <w:ind w:left="720" w:hanging="360"/>
      </w:pPr>
      <w:rPr>
        <w:rFonts w:ascii="Wingdings" w:hAnsi="Wingdings" w:hint="default"/>
        <w:sz w:val="20"/>
      </w:rPr>
    </w:lvl>
    <w:lvl w:ilvl="1" w:tplc="90302C0E" w:tentative="1">
      <w:start w:val="1"/>
      <w:numFmt w:val="bullet"/>
      <w:lvlText w:val=""/>
      <w:lvlJc w:val="left"/>
      <w:pPr>
        <w:tabs>
          <w:tab w:val="num" w:pos="1440"/>
        </w:tabs>
        <w:ind w:left="1440" w:hanging="360"/>
      </w:pPr>
      <w:rPr>
        <w:rFonts w:ascii="Wingdings" w:hAnsi="Wingdings" w:hint="default"/>
        <w:sz w:val="20"/>
      </w:rPr>
    </w:lvl>
    <w:lvl w:ilvl="2" w:tplc="94DC6222" w:tentative="1">
      <w:start w:val="1"/>
      <w:numFmt w:val="bullet"/>
      <w:lvlText w:val=""/>
      <w:lvlJc w:val="left"/>
      <w:pPr>
        <w:tabs>
          <w:tab w:val="num" w:pos="2160"/>
        </w:tabs>
        <w:ind w:left="2160" w:hanging="360"/>
      </w:pPr>
      <w:rPr>
        <w:rFonts w:ascii="Wingdings" w:hAnsi="Wingdings" w:hint="default"/>
        <w:sz w:val="20"/>
      </w:rPr>
    </w:lvl>
    <w:lvl w:ilvl="3" w:tplc="14F423FC" w:tentative="1">
      <w:start w:val="1"/>
      <w:numFmt w:val="bullet"/>
      <w:lvlText w:val=""/>
      <w:lvlJc w:val="left"/>
      <w:pPr>
        <w:tabs>
          <w:tab w:val="num" w:pos="2880"/>
        </w:tabs>
        <w:ind w:left="2880" w:hanging="360"/>
      </w:pPr>
      <w:rPr>
        <w:rFonts w:ascii="Wingdings" w:hAnsi="Wingdings" w:hint="default"/>
        <w:sz w:val="20"/>
      </w:rPr>
    </w:lvl>
    <w:lvl w:ilvl="4" w:tplc="BC34A622" w:tentative="1">
      <w:start w:val="1"/>
      <w:numFmt w:val="bullet"/>
      <w:lvlText w:val=""/>
      <w:lvlJc w:val="left"/>
      <w:pPr>
        <w:tabs>
          <w:tab w:val="num" w:pos="3600"/>
        </w:tabs>
        <w:ind w:left="3600" w:hanging="360"/>
      </w:pPr>
      <w:rPr>
        <w:rFonts w:ascii="Wingdings" w:hAnsi="Wingdings" w:hint="default"/>
        <w:sz w:val="20"/>
      </w:rPr>
    </w:lvl>
    <w:lvl w:ilvl="5" w:tplc="E80CC1CE" w:tentative="1">
      <w:start w:val="1"/>
      <w:numFmt w:val="bullet"/>
      <w:lvlText w:val=""/>
      <w:lvlJc w:val="left"/>
      <w:pPr>
        <w:tabs>
          <w:tab w:val="num" w:pos="4320"/>
        </w:tabs>
        <w:ind w:left="4320" w:hanging="360"/>
      </w:pPr>
      <w:rPr>
        <w:rFonts w:ascii="Wingdings" w:hAnsi="Wingdings" w:hint="default"/>
        <w:sz w:val="20"/>
      </w:rPr>
    </w:lvl>
    <w:lvl w:ilvl="6" w:tplc="843464D8" w:tentative="1">
      <w:start w:val="1"/>
      <w:numFmt w:val="bullet"/>
      <w:lvlText w:val=""/>
      <w:lvlJc w:val="left"/>
      <w:pPr>
        <w:tabs>
          <w:tab w:val="num" w:pos="5040"/>
        </w:tabs>
        <w:ind w:left="5040" w:hanging="360"/>
      </w:pPr>
      <w:rPr>
        <w:rFonts w:ascii="Wingdings" w:hAnsi="Wingdings" w:hint="default"/>
        <w:sz w:val="20"/>
      </w:rPr>
    </w:lvl>
    <w:lvl w:ilvl="7" w:tplc="2B022EBE" w:tentative="1">
      <w:start w:val="1"/>
      <w:numFmt w:val="bullet"/>
      <w:lvlText w:val=""/>
      <w:lvlJc w:val="left"/>
      <w:pPr>
        <w:tabs>
          <w:tab w:val="num" w:pos="5760"/>
        </w:tabs>
        <w:ind w:left="5760" w:hanging="360"/>
      </w:pPr>
      <w:rPr>
        <w:rFonts w:ascii="Wingdings" w:hAnsi="Wingdings" w:hint="default"/>
        <w:sz w:val="20"/>
      </w:rPr>
    </w:lvl>
    <w:lvl w:ilvl="8" w:tplc="9B72F63A"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45B63"/>
    <w:multiLevelType w:val="multilevel"/>
    <w:tmpl w:val="E65AB4EE"/>
    <w:lvl w:ilvl="0">
      <w:start w:val="1"/>
      <w:numFmt w:val="lowerLetter"/>
      <w:lvlText w:val="(%1)"/>
      <w:lvlJc w:val="left"/>
      <w:pPr>
        <w:tabs>
          <w:tab w:val="num" w:pos="747"/>
        </w:tabs>
        <w:ind w:left="747" w:hanging="720"/>
      </w:pPr>
      <w:rPr>
        <w:rFonts w:hint="default"/>
      </w:rPr>
    </w:lvl>
    <w:lvl w:ilvl="1">
      <w:start w:val="1"/>
      <w:numFmt w:val="lowerLetter"/>
      <w:lvlText w:val="%2."/>
      <w:lvlJc w:val="left"/>
      <w:pPr>
        <w:tabs>
          <w:tab w:val="num" w:pos="1107"/>
        </w:tabs>
        <w:ind w:left="1107" w:hanging="360"/>
      </w:pPr>
    </w:lvl>
    <w:lvl w:ilvl="2">
      <w:start w:val="1"/>
      <w:numFmt w:val="lowerRoman"/>
      <w:lvlText w:val="%3."/>
      <w:lvlJc w:val="right"/>
      <w:pPr>
        <w:tabs>
          <w:tab w:val="num" w:pos="1827"/>
        </w:tabs>
        <w:ind w:left="1827" w:hanging="180"/>
      </w:pPr>
    </w:lvl>
    <w:lvl w:ilvl="3">
      <w:start w:val="1"/>
      <w:numFmt w:val="decimal"/>
      <w:lvlText w:val="%4."/>
      <w:lvlJc w:val="left"/>
      <w:pPr>
        <w:tabs>
          <w:tab w:val="num" w:pos="2547"/>
        </w:tabs>
        <w:ind w:left="2547" w:hanging="360"/>
      </w:pPr>
    </w:lvl>
    <w:lvl w:ilvl="4">
      <w:start w:val="1"/>
      <w:numFmt w:val="lowerLetter"/>
      <w:lvlText w:val="%5."/>
      <w:lvlJc w:val="left"/>
      <w:pPr>
        <w:tabs>
          <w:tab w:val="num" w:pos="3267"/>
        </w:tabs>
        <w:ind w:left="3267" w:hanging="360"/>
      </w:pPr>
    </w:lvl>
    <w:lvl w:ilvl="5">
      <w:start w:val="1"/>
      <w:numFmt w:val="lowerRoman"/>
      <w:lvlText w:val="%6."/>
      <w:lvlJc w:val="right"/>
      <w:pPr>
        <w:tabs>
          <w:tab w:val="num" w:pos="3987"/>
        </w:tabs>
        <w:ind w:left="3987" w:hanging="180"/>
      </w:pPr>
    </w:lvl>
    <w:lvl w:ilvl="6">
      <w:start w:val="1"/>
      <w:numFmt w:val="decimal"/>
      <w:lvlText w:val="%7."/>
      <w:lvlJc w:val="left"/>
      <w:pPr>
        <w:tabs>
          <w:tab w:val="num" w:pos="4707"/>
        </w:tabs>
        <w:ind w:left="4707" w:hanging="360"/>
      </w:pPr>
    </w:lvl>
    <w:lvl w:ilvl="7">
      <w:start w:val="1"/>
      <w:numFmt w:val="lowerLetter"/>
      <w:lvlText w:val="%8."/>
      <w:lvlJc w:val="left"/>
      <w:pPr>
        <w:tabs>
          <w:tab w:val="num" w:pos="5427"/>
        </w:tabs>
        <w:ind w:left="5427" w:hanging="360"/>
      </w:pPr>
    </w:lvl>
    <w:lvl w:ilvl="8">
      <w:start w:val="1"/>
      <w:numFmt w:val="lowerRoman"/>
      <w:lvlText w:val="%9."/>
      <w:lvlJc w:val="right"/>
      <w:pPr>
        <w:tabs>
          <w:tab w:val="num" w:pos="6147"/>
        </w:tabs>
        <w:ind w:left="6147" w:hanging="180"/>
      </w:pPr>
    </w:lvl>
  </w:abstractNum>
  <w:abstractNum w:abstractNumId="15">
    <w:nsid w:val="6CFA7EC2"/>
    <w:multiLevelType w:val="hybridMultilevel"/>
    <w:tmpl w:val="2CFE88EE"/>
    <w:lvl w:ilvl="0" w:tplc="C2967288">
      <w:start w:val="1"/>
      <w:numFmt w:val="lowerLetter"/>
      <w:lvlText w:val="(%1)"/>
      <w:lvlJc w:val="left"/>
      <w:pPr>
        <w:tabs>
          <w:tab w:val="num" w:pos="726"/>
        </w:tabs>
        <w:ind w:left="726" w:hanging="72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6">
    <w:nsid w:val="73A8538E"/>
    <w:multiLevelType w:val="hybridMultilevel"/>
    <w:tmpl w:val="06401D88"/>
    <w:lvl w:ilvl="0" w:tplc="3A4038A8">
      <w:start w:val="1"/>
      <w:numFmt w:val="lowerLetter"/>
      <w:lvlText w:val="(%1)"/>
      <w:lvlJc w:val="left"/>
      <w:pPr>
        <w:tabs>
          <w:tab w:val="num" w:pos="726"/>
        </w:tabs>
        <w:ind w:left="726" w:hanging="72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num w:numId="1">
    <w:abstractNumId w:val="9"/>
  </w:num>
  <w:num w:numId="2">
    <w:abstractNumId w:val="9"/>
  </w:num>
  <w:num w:numId="3">
    <w:abstractNumId w:val="9"/>
  </w:num>
  <w:num w:numId="4">
    <w:abstractNumId w:val="0"/>
  </w:num>
  <w:num w:numId="5">
    <w:abstractNumId w:val="2"/>
  </w:num>
  <w:num w:numId="6">
    <w:abstractNumId w:val="2"/>
  </w:num>
  <w:num w:numId="7">
    <w:abstractNumId w:val="2"/>
  </w:num>
  <w:num w:numId="8">
    <w:abstractNumId w:val="9"/>
  </w:num>
  <w:num w:numId="9">
    <w:abstractNumId w:val="9"/>
  </w:num>
  <w:num w:numId="10">
    <w:abstractNumId w:val="9"/>
  </w:num>
  <w:num w:numId="11">
    <w:abstractNumId w:val="5"/>
  </w:num>
  <w:num w:numId="12">
    <w:abstractNumId w:val="13"/>
  </w:num>
  <w:num w:numId="13">
    <w:abstractNumId w:val="8"/>
  </w:num>
  <w:num w:numId="14">
    <w:abstractNumId w:val="16"/>
  </w:num>
  <w:num w:numId="15">
    <w:abstractNumId w:val="15"/>
  </w:num>
  <w:num w:numId="16">
    <w:abstractNumId w:val="12"/>
  </w:num>
  <w:num w:numId="17">
    <w:abstractNumId w:val="4"/>
  </w:num>
  <w:num w:numId="18">
    <w:abstractNumId w:val="1"/>
  </w:num>
  <w:num w:numId="19">
    <w:abstractNumId w:val="14"/>
  </w:num>
  <w:num w:numId="20">
    <w:abstractNumId w:val="7"/>
  </w:num>
  <w:num w:numId="21">
    <w:abstractNumId w:val="11"/>
  </w:num>
  <w:num w:numId="22">
    <w:abstractNumId w:val="3"/>
  </w:num>
  <w:num w:numId="23">
    <w:abstractNumId w:val="10"/>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stylePaneFormatFilter w:val="3F01"/>
  <w:defaultTabStop w:val="720"/>
  <w:drawingGridHorizontalSpacing w:val="120"/>
  <w:drawingGridVerticalSpacing w:val="39"/>
  <w:displayHorizontalDrawingGridEvery w:val="2"/>
  <w:displayVerticalDrawingGridEvery w:val="2"/>
  <w:noPunctuationKerning/>
  <w:characterSpacingControl w:val="doNotCompress"/>
  <w:hdrShapeDefaults>
    <o:shapedefaults v:ext="edit" spidmax="6146">
      <o:colormenu v:ext="edit" fillcolor="silver"/>
    </o:shapedefaults>
  </w:hdrShapeDefaults>
  <w:footnotePr>
    <w:footnote w:id="-1"/>
    <w:footnote w:id="0"/>
  </w:footnotePr>
  <w:endnotePr>
    <w:endnote w:id="-1"/>
    <w:endnote w:id="0"/>
  </w:endnotePr>
  <w:compat/>
  <w:rsids>
    <w:rsidRoot w:val="00EE3971"/>
    <w:rsid w:val="0000337C"/>
    <w:rsid w:val="00007D42"/>
    <w:rsid w:val="000258FA"/>
    <w:rsid w:val="0005296C"/>
    <w:rsid w:val="00064EAF"/>
    <w:rsid w:val="000661E7"/>
    <w:rsid w:val="00081E0F"/>
    <w:rsid w:val="000B10CA"/>
    <w:rsid w:val="000B3786"/>
    <w:rsid w:val="000D3781"/>
    <w:rsid w:val="000E595F"/>
    <w:rsid w:val="000E6066"/>
    <w:rsid w:val="000E753A"/>
    <w:rsid w:val="000F03DF"/>
    <w:rsid w:val="00100CA9"/>
    <w:rsid w:val="00106E43"/>
    <w:rsid w:val="00113BAA"/>
    <w:rsid w:val="001150A3"/>
    <w:rsid w:val="0012771C"/>
    <w:rsid w:val="0013185A"/>
    <w:rsid w:val="00156808"/>
    <w:rsid w:val="00161B9E"/>
    <w:rsid w:val="001710E9"/>
    <w:rsid w:val="00187C73"/>
    <w:rsid w:val="001924F5"/>
    <w:rsid w:val="001C74AA"/>
    <w:rsid w:val="001D40AF"/>
    <w:rsid w:val="001D5773"/>
    <w:rsid w:val="001D6235"/>
    <w:rsid w:val="001E69D7"/>
    <w:rsid w:val="001F2DFE"/>
    <w:rsid w:val="001F4E4F"/>
    <w:rsid w:val="00210ED7"/>
    <w:rsid w:val="00220255"/>
    <w:rsid w:val="00253C5B"/>
    <w:rsid w:val="00253D8D"/>
    <w:rsid w:val="002540C0"/>
    <w:rsid w:val="00255DF5"/>
    <w:rsid w:val="002717A5"/>
    <w:rsid w:val="0027312E"/>
    <w:rsid w:val="00274F8B"/>
    <w:rsid w:val="00275E90"/>
    <w:rsid w:val="00275F8A"/>
    <w:rsid w:val="002844F3"/>
    <w:rsid w:val="00284572"/>
    <w:rsid w:val="0028703E"/>
    <w:rsid w:val="00293D42"/>
    <w:rsid w:val="002A1B50"/>
    <w:rsid w:val="002B2630"/>
    <w:rsid w:val="002B31D5"/>
    <w:rsid w:val="002B37BF"/>
    <w:rsid w:val="002B3C82"/>
    <w:rsid w:val="002C56DC"/>
    <w:rsid w:val="002D0BAB"/>
    <w:rsid w:val="002D27E8"/>
    <w:rsid w:val="002D3301"/>
    <w:rsid w:val="002E6804"/>
    <w:rsid w:val="002E6CC9"/>
    <w:rsid w:val="002F1FF1"/>
    <w:rsid w:val="002F3080"/>
    <w:rsid w:val="002F6703"/>
    <w:rsid w:val="003224AC"/>
    <w:rsid w:val="00322FEA"/>
    <w:rsid w:val="003258EF"/>
    <w:rsid w:val="003633F4"/>
    <w:rsid w:val="00380BBC"/>
    <w:rsid w:val="003825DD"/>
    <w:rsid w:val="00386B74"/>
    <w:rsid w:val="00387806"/>
    <w:rsid w:val="00394CBB"/>
    <w:rsid w:val="003B329C"/>
    <w:rsid w:val="003D10D8"/>
    <w:rsid w:val="003D168A"/>
    <w:rsid w:val="003D1C96"/>
    <w:rsid w:val="003D668A"/>
    <w:rsid w:val="003D76CF"/>
    <w:rsid w:val="004215C2"/>
    <w:rsid w:val="0042526C"/>
    <w:rsid w:val="00435733"/>
    <w:rsid w:val="00436C4E"/>
    <w:rsid w:val="0044187C"/>
    <w:rsid w:val="00446EAE"/>
    <w:rsid w:val="00454ABE"/>
    <w:rsid w:val="00455858"/>
    <w:rsid w:val="00462446"/>
    <w:rsid w:val="0046563C"/>
    <w:rsid w:val="00466EE7"/>
    <w:rsid w:val="0047074B"/>
    <w:rsid w:val="004773DD"/>
    <w:rsid w:val="00483076"/>
    <w:rsid w:val="004841EA"/>
    <w:rsid w:val="00487BD3"/>
    <w:rsid w:val="00491A9D"/>
    <w:rsid w:val="004959E1"/>
    <w:rsid w:val="00497E80"/>
    <w:rsid w:val="004B7312"/>
    <w:rsid w:val="004C06E4"/>
    <w:rsid w:val="004C2EE9"/>
    <w:rsid w:val="004E63A1"/>
    <w:rsid w:val="004F12ED"/>
    <w:rsid w:val="004F5026"/>
    <w:rsid w:val="00525B13"/>
    <w:rsid w:val="0052756C"/>
    <w:rsid w:val="00535305"/>
    <w:rsid w:val="00536A6D"/>
    <w:rsid w:val="0054046B"/>
    <w:rsid w:val="00546BC6"/>
    <w:rsid w:val="005565D0"/>
    <w:rsid w:val="00560ABF"/>
    <w:rsid w:val="005818ED"/>
    <w:rsid w:val="00591E6B"/>
    <w:rsid w:val="005A1D15"/>
    <w:rsid w:val="005A520C"/>
    <w:rsid w:val="005A78E0"/>
    <w:rsid w:val="005B0219"/>
    <w:rsid w:val="005B649B"/>
    <w:rsid w:val="005D13A0"/>
    <w:rsid w:val="005D3146"/>
    <w:rsid w:val="005D63D0"/>
    <w:rsid w:val="005D75A4"/>
    <w:rsid w:val="005D774E"/>
    <w:rsid w:val="005E43CF"/>
    <w:rsid w:val="005E5543"/>
    <w:rsid w:val="005E5684"/>
    <w:rsid w:val="005E77C2"/>
    <w:rsid w:val="006204F3"/>
    <w:rsid w:val="00623E73"/>
    <w:rsid w:val="00627E3F"/>
    <w:rsid w:val="006345C1"/>
    <w:rsid w:val="00646098"/>
    <w:rsid w:val="00656217"/>
    <w:rsid w:val="00675750"/>
    <w:rsid w:val="006837AC"/>
    <w:rsid w:val="006A6B19"/>
    <w:rsid w:val="006B683F"/>
    <w:rsid w:val="006F06F5"/>
    <w:rsid w:val="006F2D12"/>
    <w:rsid w:val="006F549B"/>
    <w:rsid w:val="006F765C"/>
    <w:rsid w:val="0070496A"/>
    <w:rsid w:val="0071179C"/>
    <w:rsid w:val="00731E08"/>
    <w:rsid w:val="00736D41"/>
    <w:rsid w:val="00775621"/>
    <w:rsid w:val="00783F01"/>
    <w:rsid w:val="007B1C5A"/>
    <w:rsid w:val="007C013C"/>
    <w:rsid w:val="007C04DA"/>
    <w:rsid w:val="007E47F9"/>
    <w:rsid w:val="007E4D95"/>
    <w:rsid w:val="008117DD"/>
    <w:rsid w:val="00814559"/>
    <w:rsid w:val="00817570"/>
    <w:rsid w:val="0083412B"/>
    <w:rsid w:val="00835E42"/>
    <w:rsid w:val="0088225F"/>
    <w:rsid w:val="008868D0"/>
    <w:rsid w:val="00894EB7"/>
    <w:rsid w:val="008A17F2"/>
    <w:rsid w:val="008B2B10"/>
    <w:rsid w:val="008B47D4"/>
    <w:rsid w:val="008C1AAB"/>
    <w:rsid w:val="008C2C03"/>
    <w:rsid w:val="00905E47"/>
    <w:rsid w:val="009074F9"/>
    <w:rsid w:val="0092106B"/>
    <w:rsid w:val="00930AB9"/>
    <w:rsid w:val="00932251"/>
    <w:rsid w:val="00956937"/>
    <w:rsid w:val="00964AE3"/>
    <w:rsid w:val="00970A48"/>
    <w:rsid w:val="009D4C66"/>
    <w:rsid w:val="009D5B01"/>
    <w:rsid w:val="009E421A"/>
    <w:rsid w:val="009E4223"/>
    <w:rsid w:val="009E55BF"/>
    <w:rsid w:val="009F0F85"/>
    <w:rsid w:val="009F163D"/>
    <w:rsid w:val="009F3388"/>
    <w:rsid w:val="00A31727"/>
    <w:rsid w:val="00A43B99"/>
    <w:rsid w:val="00A5472C"/>
    <w:rsid w:val="00A704AF"/>
    <w:rsid w:val="00A75734"/>
    <w:rsid w:val="00A8685B"/>
    <w:rsid w:val="00A9181F"/>
    <w:rsid w:val="00A969A4"/>
    <w:rsid w:val="00A97070"/>
    <w:rsid w:val="00A97682"/>
    <w:rsid w:val="00AF5984"/>
    <w:rsid w:val="00B121FE"/>
    <w:rsid w:val="00B148C6"/>
    <w:rsid w:val="00B26894"/>
    <w:rsid w:val="00B3004E"/>
    <w:rsid w:val="00B3178C"/>
    <w:rsid w:val="00B3262B"/>
    <w:rsid w:val="00B37A83"/>
    <w:rsid w:val="00B43A1D"/>
    <w:rsid w:val="00B578D6"/>
    <w:rsid w:val="00B61EC5"/>
    <w:rsid w:val="00B73529"/>
    <w:rsid w:val="00B937B7"/>
    <w:rsid w:val="00B939E9"/>
    <w:rsid w:val="00B978E3"/>
    <w:rsid w:val="00BA37B6"/>
    <w:rsid w:val="00BA6281"/>
    <w:rsid w:val="00BB44E5"/>
    <w:rsid w:val="00BB5C0A"/>
    <w:rsid w:val="00BD7C0F"/>
    <w:rsid w:val="00BE510E"/>
    <w:rsid w:val="00BF34C2"/>
    <w:rsid w:val="00BF6797"/>
    <w:rsid w:val="00C05557"/>
    <w:rsid w:val="00C06B04"/>
    <w:rsid w:val="00C21E14"/>
    <w:rsid w:val="00C24B23"/>
    <w:rsid w:val="00C24F89"/>
    <w:rsid w:val="00C368D9"/>
    <w:rsid w:val="00C40AF6"/>
    <w:rsid w:val="00C53A9B"/>
    <w:rsid w:val="00C558A9"/>
    <w:rsid w:val="00C61341"/>
    <w:rsid w:val="00C614FA"/>
    <w:rsid w:val="00C74D4D"/>
    <w:rsid w:val="00C82FE9"/>
    <w:rsid w:val="00C85D03"/>
    <w:rsid w:val="00C909EC"/>
    <w:rsid w:val="00C92CEC"/>
    <w:rsid w:val="00C972A0"/>
    <w:rsid w:val="00CA0D9B"/>
    <w:rsid w:val="00CA1427"/>
    <w:rsid w:val="00CA165F"/>
    <w:rsid w:val="00CC79F2"/>
    <w:rsid w:val="00CD45C4"/>
    <w:rsid w:val="00CE0EC3"/>
    <w:rsid w:val="00CE302A"/>
    <w:rsid w:val="00CF1802"/>
    <w:rsid w:val="00CF20FB"/>
    <w:rsid w:val="00D01B93"/>
    <w:rsid w:val="00D4183D"/>
    <w:rsid w:val="00D51607"/>
    <w:rsid w:val="00D71305"/>
    <w:rsid w:val="00D75829"/>
    <w:rsid w:val="00D953E2"/>
    <w:rsid w:val="00DA78D8"/>
    <w:rsid w:val="00DB5457"/>
    <w:rsid w:val="00DB71E3"/>
    <w:rsid w:val="00DC5E93"/>
    <w:rsid w:val="00DC6221"/>
    <w:rsid w:val="00DC6F41"/>
    <w:rsid w:val="00DD658D"/>
    <w:rsid w:val="00DF4C5B"/>
    <w:rsid w:val="00DF6206"/>
    <w:rsid w:val="00E035B1"/>
    <w:rsid w:val="00E14261"/>
    <w:rsid w:val="00E1645F"/>
    <w:rsid w:val="00E27901"/>
    <w:rsid w:val="00E42B11"/>
    <w:rsid w:val="00E53DBC"/>
    <w:rsid w:val="00E565D8"/>
    <w:rsid w:val="00E60A60"/>
    <w:rsid w:val="00E614CD"/>
    <w:rsid w:val="00E87F93"/>
    <w:rsid w:val="00EA1596"/>
    <w:rsid w:val="00EA33A7"/>
    <w:rsid w:val="00EB3910"/>
    <w:rsid w:val="00EB6104"/>
    <w:rsid w:val="00EC22D9"/>
    <w:rsid w:val="00ED7EF1"/>
    <w:rsid w:val="00EE3971"/>
    <w:rsid w:val="00EE4401"/>
    <w:rsid w:val="00EE65A0"/>
    <w:rsid w:val="00EF57D2"/>
    <w:rsid w:val="00F229A6"/>
    <w:rsid w:val="00F24117"/>
    <w:rsid w:val="00F33E84"/>
    <w:rsid w:val="00F37C9E"/>
    <w:rsid w:val="00F61012"/>
    <w:rsid w:val="00F61167"/>
    <w:rsid w:val="00F734B8"/>
    <w:rsid w:val="00F75C84"/>
    <w:rsid w:val="00F841A7"/>
    <w:rsid w:val="00F85769"/>
    <w:rsid w:val="00FA6222"/>
    <w:rsid w:val="00FB5E13"/>
    <w:rsid w:val="00FE789C"/>
    <w:rsid w:val="00FF1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312"/>
    <w:rPr>
      <w:sz w:val="24"/>
      <w:szCs w:val="24"/>
    </w:rPr>
  </w:style>
  <w:style w:type="paragraph" w:styleId="Heading1">
    <w:name w:val="heading 1"/>
    <w:basedOn w:val="Normal"/>
    <w:next w:val="Normal"/>
    <w:autoRedefine/>
    <w:qFormat/>
    <w:rsid w:val="00E1645F"/>
    <w:pPr>
      <w:keepNext/>
      <w:spacing w:before="240" w:after="60"/>
      <w:outlineLvl w:val="0"/>
    </w:pPr>
    <w:rPr>
      <w:b/>
      <w:caps/>
      <w:kern w:val="28"/>
      <w:sz w:val="28"/>
      <w:szCs w:val="28"/>
    </w:rPr>
  </w:style>
  <w:style w:type="paragraph" w:styleId="Heading2">
    <w:name w:val="heading 2"/>
    <w:basedOn w:val="Normal"/>
    <w:next w:val="Normal"/>
    <w:autoRedefine/>
    <w:qFormat/>
    <w:rsid w:val="005D13A0"/>
    <w:pPr>
      <w:keepNext/>
      <w:tabs>
        <w:tab w:val="left" w:pos="864"/>
      </w:tabs>
      <w:spacing w:before="240" w:after="60"/>
      <w:ind w:left="1224"/>
      <w:jc w:val="center"/>
      <w:outlineLvl w:val="1"/>
    </w:pPr>
    <w:rPr>
      <w:b/>
    </w:rPr>
  </w:style>
  <w:style w:type="paragraph" w:styleId="Heading3">
    <w:name w:val="heading 3"/>
    <w:basedOn w:val="Normal"/>
    <w:next w:val="Normal"/>
    <w:autoRedefine/>
    <w:qFormat/>
    <w:rsid w:val="004B7312"/>
    <w:pPr>
      <w:keepNext/>
      <w:numPr>
        <w:ilvl w:val="2"/>
        <w:numId w:val="10"/>
      </w:numPr>
      <w:spacing w:before="240" w:after="60"/>
      <w:outlineLvl w:val="2"/>
    </w:pPr>
    <w:rPr>
      <w:b/>
      <w:szCs w:val="20"/>
    </w:rPr>
  </w:style>
  <w:style w:type="paragraph" w:styleId="Heading4">
    <w:name w:val="heading 4"/>
    <w:basedOn w:val="Normal"/>
    <w:next w:val="Normal"/>
    <w:qFormat/>
    <w:rsid w:val="004B7312"/>
    <w:pPr>
      <w:keepNext/>
      <w:spacing w:before="240" w:after="60"/>
      <w:ind w:left="864"/>
      <w:outlineLvl w:val="3"/>
    </w:pPr>
    <w:rPr>
      <w:b/>
      <w:szCs w:val="20"/>
    </w:rPr>
  </w:style>
  <w:style w:type="paragraph" w:styleId="Heading5">
    <w:name w:val="heading 5"/>
    <w:basedOn w:val="Normal"/>
    <w:next w:val="Normal"/>
    <w:autoRedefine/>
    <w:qFormat/>
    <w:rsid w:val="004B7312"/>
    <w:pPr>
      <w:keepNext/>
      <w:numPr>
        <w:numId w:val="4"/>
      </w:numPr>
      <w:spacing w:before="240" w:after="60"/>
      <w:outlineLvl w:val="4"/>
    </w:pPr>
    <w:rPr>
      <w:b/>
      <w:caps/>
      <w:sz w:val="32"/>
      <w:szCs w:val="20"/>
    </w:rPr>
  </w:style>
  <w:style w:type="paragraph" w:styleId="Heading6">
    <w:name w:val="heading 6"/>
    <w:basedOn w:val="Normal"/>
    <w:next w:val="Normal"/>
    <w:autoRedefine/>
    <w:qFormat/>
    <w:rsid w:val="00B578D6"/>
    <w:pPr>
      <w:keepNext/>
      <w:spacing w:before="240"/>
      <w:outlineLvl w:val="5"/>
    </w:pPr>
    <w:rPr>
      <w:rFonts w:ascii="Arial" w:hAnsi="Arial" w:cs="Arial"/>
      <w:b/>
      <w:caps/>
    </w:rPr>
  </w:style>
  <w:style w:type="paragraph" w:styleId="Heading7">
    <w:name w:val="heading 7"/>
    <w:basedOn w:val="Normal"/>
    <w:next w:val="Normal"/>
    <w:link w:val="Heading7Char"/>
    <w:qFormat/>
    <w:rsid w:val="004B7312"/>
    <w:pPr>
      <w:keepNext/>
      <w:jc w:val="center"/>
      <w:outlineLvl w:val="6"/>
    </w:pPr>
    <w:rPr>
      <w:b/>
      <w:bCs/>
      <w:sz w:val="20"/>
    </w:rPr>
  </w:style>
  <w:style w:type="paragraph" w:styleId="Heading8">
    <w:name w:val="heading 8"/>
    <w:basedOn w:val="Normal"/>
    <w:next w:val="Normal"/>
    <w:link w:val="Heading8Char"/>
    <w:qFormat/>
    <w:rsid w:val="004B7312"/>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7312"/>
    <w:pPr>
      <w:tabs>
        <w:tab w:val="center" w:pos="4320"/>
        <w:tab w:val="right" w:pos="8640"/>
      </w:tabs>
    </w:pPr>
  </w:style>
  <w:style w:type="paragraph" w:styleId="Footer">
    <w:name w:val="footer"/>
    <w:basedOn w:val="Normal"/>
    <w:link w:val="FooterChar"/>
    <w:uiPriority w:val="99"/>
    <w:rsid w:val="001F2DFE"/>
    <w:pPr>
      <w:tabs>
        <w:tab w:val="center" w:pos="4320"/>
        <w:tab w:val="right" w:pos="8640"/>
      </w:tabs>
      <w:ind w:right="360"/>
    </w:pPr>
  </w:style>
  <w:style w:type="character" w:styleId="PageNumber">
    <w:name w:val="page number"/>
    <w:basedOn w:val="DefaultParagraphFont"/>
    <w:rsid w:val="004B7312"/>
  </w:style>
  <w:style w:type="paragraph" w:customStyle="1" w:styleId="xl25">
    <w:name w:val="xl25"/>
    <w:basedOn w:val="Normal"/>
    <w:rsid w:val="004B7312"/>
    <w:pPr>
      <w:spacing w:before="100" w:beforeAutospacing="1" w:after="100" w:afterAutospacing="1"/>
      <w:jc w:val="center"/>
    </w:pPr>
    <w:rPr>
      <w:b/>
      <w:bCs/>
    </w:rPr>
  </w:style>
  <w:style w:type="paragraph" w:customStyle="1" w:styleId="xl24">
    <w:name w:val="xl24"/>
    <w:basedOn w:val="Normal"/>
    <w:rsid w:val="004B7312"/>
    <w:pPr>
      <w:spacing w:before="100" w:beforeAutospacing="1" w:after="100" w:afterAutospacing="1"/>
    </w:pPr>
    <w:rPr>
      <w:b/>
      <w:bCs/>
    </w:rPr>
  </w:style>
  <w:style w:type="paragraph" w:customStyle="1" w:styleId="xl22">
    <w:name w:val="xl22"/>
    <w:basedOn w:val="Normal"/>
    <w:rsid w:val="004B7312"/>
    <w:pPr>
      <w:spacing w:before="100" w:beforeAutospacing="1" w:after="100" w:afterAutospacing="1"/>
    </w:pPr>
  </w:style>
  <w:style w:type="paragraph" w:customStyle="1" w:styleId="Default">
    <w:name w:val="Default"/>
    <w:rsid w:val="00CA0D9B"/>
    <w:pPr>
      <w:widowControl w:val="0"/>
      <w:autoSpaceDE w:val="0"/>
      <w:autoSpaceDN w:val="0"/>
      <w:adjustRightInd w:val="0"/>
    </w:pPr>
    <w:rPr>
      <w:rFonts w:ascii="Verdana" w:hAnsi="Verdana" w:cs="Verdana"/>
      <w:color w:val="000000"/>
      <w:sz w:val="24"/>
      <w:szCs w:val="24"/>
    </w:rPr>
  </w:style>
  <w:style w:type="paragraph" w:customStyle="1" w:styleId="ParagraphText">
    <w:name w:val="Paragraph Text"/>
    <w:basedOn w:val="Default"/>
    <w:next w:val="Default"/>
    <w:rsid w:val="00CA0D9B"/>
    <w:rPr>
      <w:rFonts w:cs="Times New Roman"/>
      <w:color w:val="auto"/>
    </w:rPr>
  </w:style>
  <w:style w:type="paragraph" w:customStyle="1" w:styleId="TableTextTableHead">
    <w:name w:val="Table Text Table Head"/>
    <w:basedOn w:val="Default"/>
    <w:next w:val="Default"/>
    <w:rsid w:val="00CA0D9B"/>
    <w:pPr>
      <w:spacing w:before="100" w:after="100"/>
    </w:pPr>
    <w:rPr>
      <w:rFonts w:cs="Times New Roman"/>
      <w:color w:val="auto"/>
    </w:rPr>
  </w:style>
  <w:style w:type="paragraph" w:customStyle="1" w:styleId="TableTextColumnHead">
    <w:name w:val="Table Text Column Head"/>
    <w:basedOn w:val="Default"/>
    <w:next w:val="Default"/>
    <w:rsid w:val="00CA0D9B"/>
    <w:rPr>
      <w:rFonts w:cs="Times New Roman"/>
      <w:color w:val="auto"/>
    </w:rPr>
  </w:style>
  <w:style w:type="paragraph" w:customStyle="1" w:styleId="TableText">
    <w:name w:val="Table Text"/>
    <w:basedOn w:val="Default"/>
    <w:next w:val="Default"/>
    <w:rsid w:val="00CA0D9B"/>
    <w:rPr>
      <w:rFonts w:cs="Times New Roman"/>
      <w:color w:val="auto"/>
    </w:rPr>
  </w:style>
  <w:style w:type="table" w:styleId="TableGrid">
    <w:name w:val="Table Grid"/>
    <w:basedOn w:val="TableNormal"/>
    <w:rsid w:val="00DC6F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B71E3"/>
    <w:rPr>
      <w:color w:val="0000FF"/>
      <w:u w:val="single"/>
    </w:rPr>
  </w:style>
  <w:style w:type="paragraph" w:styleId="TOC1">
    <w:name w:val="toc 1"/>
    <w:basedOn w:val="Normal"/>
    <w:next w:val="Normal"/>
    <w:autoRedefine/>
    <w:uiPriority w:val="39"/>
    <w:rsid w:val="001F2DFE"/>
  </w:style>
  <w:style w:type="paragraph" w:styleId="TOC2">
    <w:name w:val="toc 2"/>
    <w:basedOn w:val="Normal"/>
    <w:next w:val="Normal"/>
    <w:autoRedefine/>
    <w:uiPriority w:val="39"/>
    <w:rsid w:val="001F2DFE"/>
    <w:pPr>
      <w:ind w:left="240"/>
    </w:pPr>
  </w:style>
  <w:style w:type="character" w:customStyle="1" w:styleId="FooterChar">
    <w:name w:val="Footer Char"/>
    <w:basedOn w:val="DefaultParagraphFont"/>
    <w:link w:val="Footer"/>
    <w:uiPriority w:val="99"/>
    <w:rsid w:val="001F2DFE"/>
    <w:rPr>
      <w:sz w:val="24"/>
      <w:szCs w:val="24"/>
    </w:rPr>
  </w:style>
  <w:style w:type="paragraph" w:styleId="TOCHeading">
    <w:name w:val="TOC Heading"/>
    <w:basedOn w:val="Heading1"/>
    <w:next w:val="Normal"/>
    <w:uiPriority w:val="39"/>
    <w:semiHidden/>
    <w:unhideWhenUsed/>
    <w:qFormat/>
    <w:rsid w:val="00930AB9"/>
    <w:pPr>
      <w:keepLines/>
      <w:spacing w:before="480" w:after="0" w:line="276" w:lineRule="auto"/>
      <w:outlineLvl w:val="9"/>
    </w:pPr>
    <w:rPr>
      <w:rFonts w:ascii="Cambria" w:hAnsi="Cambria"/>
      <w:bCs/>
      <w:caps w:val="0"/>
      <w:color w:val="365F91"/>
      <w:kern w:val="0"/>
    </w:rPr>
  </w:style>
  <w:style w:type="character" w:customStyle="1" w:styleId="Heading7Char">
    <w:name w:val="Heading 7 Char"/>
    <w:basedOn w:val="DefaultParagraphFont"/>
    <w:link w:val="Heading7"/>
    <w:uiPriority w:val="9"/>
    <w:rsid w:val="00D01B93"/>
    <w:rPr>
      <w:b/>
      <w:bCs/>
      <w:szCs w:val="24"/>
    </w:rPr>
  </w:style>
  <w:style w:type="character" w:styleId="FollowedHyperlink">
    <w:name w:val="FollowedHyperlink"/>
    <w:basedOn w:val="DefaultParagraphFont"/>
    <w:rsid w:val="005A1D15"/>
    <w:rPr>
      <w:color w:val="800080"/>
      <w:u w:val="single"/>
    </w:rPr>
  </w:style>
  <w:style w:type="character" w:styleId="Strong">
    <w:name w:val="Strong"/>
    <w:basedOn w:val="DefaultParagraphFont"/>
    <w:uiPriority w:val="22"/>
    <w:qFormat/>
    <w:rsid w:val="006F549B"/>
    <w:rPr>
      <w:b/>
      <w:bCs/>
    </w:rPr>
  </w:style>
  <w:style w:type="paragraph" w:styleId="NormalWeb">
    <w:name w:val="Normal (Web)"/>
    <w:basedOn w:val="Normal"/>
    <w:uiPriority w:val="99"/>
    <w:unhideWhenUsed/>
    <w:rsid w:val="00B73529"/>
    <w:pPr>
      <w:spacing w:before="100" w:beforeAutospacing="1" w:after="100" w:afterAutospacing="1"/>
    </w:pPr>
    <w:rPr>
      <w:rFonts w:ascii="Verdana" w:hAnsi="Verdana"/>
      <w:sz w:val="20"/>
      <w:szCs w:val="20"/>
    </w:rPr>
  </w:style>
  <w:style w:type="paragraph" w:styleId="BalloonText">
    <w:name w:val="Balloon Text"/>
    <w:basedOn w:val="Normal"/>
    <w:link w:val="BalloonTextChar"/>
    <w:rsid w:val="00284572"/>
    <w:rPr>
      <w:rFonts w:ascii="Tahoma" w:hAnsi="Tahoma" w:cs="Tahoma"/>
      <w:sz w:val="16"/>
      <w:szCs w:val="16"/>
    </w:rPr>
  </w:style>
  <w:style w:type="character" w:customStyle="1" w:styleId="BalloonTextChar">
    <w:name w:val="Balloon Text Char"/>
    <w:basedOn w:val="DefaultParagraphFont"/>
    <w:link w:val="BalloonText"/>
    <w:rsid w:val="00284572"/>
    <w:rPr>
      <w:rFonts w:ascii="Tahoma" w:hAnsi="Tahoma" w:cs="Tahoma"/>
      <w:sz w:val="16"/>
      <w:szCs w:val="16"/>
    </w:rPr>
  </w:style>
  <w:style w:type="character" w:customStyle="1" w:styleId="Heading8Char">
    <w:name w:val="Heading 8 Char"/>
    <w:basedOn w:val="DefaultParagraphFont"/>
    <w:link w:val="Heading8"/>
    <w:rsid w:val="00CF20FB"/>
    <w:rPr>
      <w:b/>
      <w:bCs/>
      <w:sz w:val="28"/>
      <w:szCs w:val="24"/>
    </w:rPr>
  </w:style>
</w:styles>
</file>

<file path=word/webSettings.xml><?xml version="1.0" encoding="utf-8"?>
<w:webSettings xmlns:r="http://schemas.openxmlformats.org/officeDocument/2006/relationships" xmlns:w="http://schemas.openxmlformats.org/wordprocessingml/2006/main">
  <w:divs>
    <w:div w:id="1145272662">
      <w:bodyDiv w:val="1"/>
      <w:marLeft w:val="0"/>
      <w:marRight w:val="0"/>
      <w:marTop w:val="0"/>
      <w:marBottom w:val="0"/>
      <w:divBdr>
        <w:top w:val="none" w:sz="0" w:space="0" w:color="auto"/>
        <w:left w:val="none" w:sz="0" w:space="0" w:color="auto"/>
        <w:bottom w:val="none" w:sz="0" w:space="0" w:color="auto"/>
        <w:right w:val="none" w:sz="0" w:space="0" w:color="auto"/>
      </w:divBdr>
    </w:div>
    <w:div w:id="1218125199">
      <w:bodyDiv w:val="1"/>
      <w:marLeft w:val="0"/>
      <w:marRight w:val="0"/>
      <w:marTop w:val="0"/>
      <w:marBottom w:val="0"/>
      <w:divBdr>
        <w:top w:val="none" w:sz="0" w:space="0" w:color="auto"/>
        <w:left w:val="none" w:sz="0" w:space="0" w:color="auto"/>
        <w:bottom w:val="none" w:sz="0" w:space="0" w:color="auto"/>
        <w:right w:val="none" w:sz="0" w:space="0" w:color="auto"/>
      </w:divBdr>
    </w:div>
    <w:div w:id="1740904540">
      <w:bodyDiv w:val="1"/>
      <w:marLeft w:val="0"/>
      <w:marRight w:val="0"/>
      <w:marTop w:val="0"/>
      <w:marBottom w:val="0"/>
      <w:divBdr>
        <w:top w:val="none" w:sz="0" w:space="0" w:color="auto"/>
        <w:left w:val="none" w:sz="0" w:space="0" w:color="auto"/>
        <w:bottom w:val="none" w:sz="0" w:space="0" w:color="auto"/>
        <w:right w:val="none" w:sz="0" w:space="0" w:color="auto"/>
      </w:divBdr>
      <w:divsChild>
        <w:div w:id="184662521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yperlink" Target="http://www.access-board.gov/sec508/guide/1194.26.htm" TargetMode="External"/><Relationship Id="rId3" Type="http://schemas.openxmlformats.org/officeDocument/2006/relationships/settings" Target="settings.xml"/><Relationship Id="rId21" Type="http://schemas.openxmlformats.org/officeDocument/2006/relationships/hyperlink" Target="http://www.access-board.gov/adaag/html/adaag.htm" TargetMode="External"/><Relationship Id="rId34" Type="http://schemas.openxmlformats.org/officeDocument/2006/relationships/customXml" Target="../customXml/item4.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www.access-board.gov/sec508/guide/1194.24.htm" TargetMode="External"/><Relationship Id="rId25" Type="http://schemas.openxmlformats.org/officeDocument/2006/relationships/footer" Target="footer9.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access-board.gov/sec508/guide/1194.23.htm" TargetMode="External"/><Relationship Id="rId20" Type="http://schemas.openxmlformats.org/officeDocument/2006/relationships/hyperlink" Target="http://www.access-board.gov/adaag/html/adaag.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access-board.gov/adaag/html/adaag.htm" TargetMode="Externa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yperlink" Target="http://www.access-board.gov/sec508/guide/1194.25.htm"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www.access-board.gov/adaag/html/adaag.htm" TargetMode="External"/><Relationship Id="rId27" Type="http://schemas.openxmlformats.org/officeDocument/2006/relationships/footer" Target="footer10.xml"/><Relationship Id="rId30"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FCE4934-C8BC-4845-816B-7EEDC9F1556C}"/>
</file>

<file path=customXml/itemProps2.xml><?xml version="1.0" encoding="utf-8"?>
<ds:datastoreItem xmlns:ds="http://schemas.openxmlformats.org/officeDocument/2006/customXml" ds:itemID="{64AE842E-CC9F-470F-B707-2215AB85A076}"/>
</file>

<file path=customXml/itemProps3.xml><?xml version="1.0" encoding="utf-8"?>
<ds:datastoreItem xmlns:ds="http://schemas.openxmlformats.org/officeDocument/2006/customXml" ds:itemID="{03AA954E-71AC-421D-86DD-A011E17CDF84}"/>
</file>

<file path=customXml/itemProps4.xml><?xml version="1.0" encoding="utf-8"?>
<ds:datastoreItem xmlns:ds="http://schemas.openxmlformats.org/officeDocument/2006/customXml" ds:itemID="{DFB11C25-C0CE-484C-BEBD-36A387D7173F}"/>
</file>

<file path=docProps/app.xml><?xml version="1.0" encoding="utf-8"?>
<Properties xmlns="http://schemas.openxmlformats.org/officeDocument/2006/extended-properties" xmlns:vt="http://schemas.openxmlformats.org/officeDocument/2006/docPropsVTypes">
  <Template>Normal</Template>
  <TotalTime>15</TotalTime>
  <Pages>26</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Paragraph Description</vt:lpstr>
    </vt:vector>
  </TitlesOfParts>
  <Company>CMS</Company>
  <LinksUpToDate>false</LinksUpToDate>
  <CharactersWithSpaces>35468</CharactersWithSpaces>
  <SharedDoc>false</SharedDoc>
  <HLinks>
    <vt:vector size="138" baseType="variant">
      <vt:variant>
        <vt:i4>1179663</vt:i4>
      </vt:variant>
      <vt:variant>
        <vt:i4>111</vt:i4>
      </vt:variant>
      <vt:variant>
        <vt:i4>0</vt:i4>
      </vt:variant>
      <vt:variant>
        <vt:i4>5</vt:i4>
      </vt:variant>
      <vt:variant>
        <vt:lpwstr>http://www.access-board.gov/sec508/guide/1194.26.htm</vt:lpwstr>
      </vt:variant>
      <vt:variant>
        <vt:lpwstr/>
      </vt:variant>
      <vt:variant>
        <vt:i4>5505089</vt:i4>
      </vt:variant>
      <vt:variant>
        <vt:i4>108</vt:i4>
      </vt:variant>
      <vt:variant>
        <vt:i4>0</vt:i4>
      </vt:variant>
      <vt:variant>
        <vt:i4>5</vt:i4>
      </vt:variant>
      <vt:variant>
        <vt:lpwstr>http://www.access-board.gov/adaag/html/adaag.htm</vt:lpwstr>
      </vt:variant>
      <vt:variant>
        <vt:lpwstr/>
      </vt:variant>
      <vt:variant>
        <vt:i4>5505089</vt:i4>
      </vt:variant>
      <vt:variant>
        <vt:i4>105</vt:i4>
      </vt:variant>
      <vt:variant>
        <vt:i4>0</vt:i4>
      </vt:variant>
      <vt:variant>
        <vt:i4>5</vt:i4>
      </vt:variant>
      <vt:variant>
        <vt:lpwstr>http://www.access-board.gov/adaag/html/adaag.htm</vt:lpwstr>
      </vt:variant>
      <vt:variant>
        <vt:lpwstr/>
      </vt:variant>
      <vt:variant>
        <vt:i4>5505089</vt:i4>
      </vt:variant>
      <vt:variant>
        <vt:i4>102</vt:i4>
      </vt:variant>
      <vt:variant>
        <vt:i4>0</vt:i4>
      </vt:variant>
      <vt:variant>
        <vt:i4>5</vt:i4>
      </vt:variant>
      <vt:variant>
        <vt:lpwstr>http://www.access-board.gov/adaag/html/adaag.htm</vt:lpwstr>
      </vt:variant>
      <vt:variant>
        <vt:lpwstr/>
      </vt:variant>
      <vt:variant>
        <vt:i4>5505089</vt:i4>
      </vt:variant>
      <vt:variant>
        <vt:i4>99</vt:i4>
      </vt:variant>
      <vt:variant>
        <vt:i4>0</vt:i4>
      </vt:variant>
      <vt:variant>
        <vt:i4>5</vt:i4>
      </vt:variant>
      <vt:variant>
        <vt:lpwstr>http://www.access-board.gov/adaag/html/adaag.htm</vt:lpwstr>
      </vt:variant>
      <vt:variant>
        <vt:lpwstr/>
      </vt:variant>
      <vt:variant>
        <vt:i4>1114127</vt:i4>
      </vt:variant>
      <vt:variant>
        <vt:i4>96</vt:i4>
      </vt:variant>
      <vt:variant>
        <vt:i4>0</vt:i4>
      </vt:variant>
      <vt:variant>
        <vt:i4>5</vt:i4>
      </vt:variant>
      <vt:variant>
        <vt:lpwstr>http://www.access-board.gov/sec508/guide/1194.25.htm</vt:lpwstr>
      </vt:variant>
      <vt:variant>
        <vt:lpwstr/>
      </vt:variant>
      <vt:variant>
        <vt:i4>1048591</vt:i4>
      </vt:variant>
      <vt:variant>
        <vt:i4>93</vt:i4>
      </vt:variant>
      <vt:variant>
        <vt:i4>0</vt:i4>
      </vt:variant>
      <vt:variant>
        <vt:i4>5</vt:i4>
      </vt:variant>
      <vt:variant>
        <vt:lpwstr>http://www.access-board.gov/sec508/guide/1194.24.htm</vt:lpwstr>
      </vt:variant>
      <vt:variant>
        <vt:lpwstr/>
      </vt:variant>
      <vt:variant>
        <vt:i4>1507343</vt:i4>
      </vt:variant>
      <vt:variant>
        <vt:i4>90</vt:i4>
      </vt:variant>
      <vt:variant>
        <vt:i4>0</vt:i4>
      </vt:variant>
      <vt:variant>
        <vt:i4>5</vt:i4>
      </vt:variant>
      <vt:variant>
        <vt:lpwstr>http://www.access-board.gov/sec508/guide/1194.23.htm</vt:lpwstr>
      </vt:variant>
      <vt:variant>
        <vt:lpwstr/>
      </vt:variant>
      <vt:variant>
        <vt:i4>1441807</vt:i4>
      </vt:variant>
      <vt:variant>
        <vt:i4>87</vt:i4>
      </vt:variant>
      <vt:variant>
        <vt:i4>0</vt:i4>
      </vt:variant>
      <vt:variant>
        <vt:i4>5</vt:i4>
      </vt:variant>
      <vt:variant>
        <vt:lpwstr>http://www.access-board.gov/sec508/guide/1194.22.htm</vt:lpwstr>
      </vt:variant>
      <vt:variant>
        <vt:lpwstr/>
      </vt:variant>
      <vt:variant>
        <vt:i4>1376271</vt:i4>
      </vt:variant>
      <vt:variant>
        <vt:i4>84</vt:i4>
      </vt:variant>
      <vt:variant>
        <vt:i4>0</vt:i4>
      </vt:variant>
      <vt:variant>
        <vt:i4>5</vt:i4>
      </vt:variant>
      <vt:variant>
        <vt:lpwstr>http://www.access-board.gov/sec508/guide/1194.21.htm</vt:lpwstr>
      </vt:variant>
      <vt:variant>
        <vt:lpwstr/>
      </vt:variant>
      <vt:variant>
        <vt:i4>1179708</vt:i4>
      </vt:variant>
      <vt:variant>
        <vt:i4>77</vt:i4>
      </vt:variant>
      <vt:variant>
        <vt:i4>0</vt:i4>
      </vt:variant>
      <vt:variant>
        <vt:i4>5</vt:i4>
      </vt:variant>
      <vt:variant>
        <vt:lpwstr/>
      </vt:variant>
      <vt:variant>
        <vt:lpwstr>_Toc282155995</vt:lpwstr>
      </vt:variant>
      <vt:variant>
        <vt:i4>1179708</vt:i4>
      </vt:variant>
      <vt:variant>
        <vt:i4>71</vt:i4>
      </vt:variant>
      <vt:variant>
        <vt:i4>0</vt:i4>
      </vt:variant>
      <vt:variant>
        <vt:i4>5</vt:i4>
      </vt:variant>
      <vt:variant>
        <vt:lpwstr/>
      </vt:variant>
      <vt:variant>
        <vt:lpwstr>_Toc282155994</vt:lpwstr>
      </vt:variant>
      <vt:variant>
        <vt:i4>1179708</vt:i4>
      </vt:variant>
      <vt:variant>
        <vt:i4>65</vt:i4>
      </vt:variant>
      <vt:variant>
        <vt:i4>0</vt:i4>
      </vt:variant>
      <vt:variant>
        <vt:i4>5</vt:i4>
      </vt:variant>
      <vt:variant>
        <vt:lpwstr/>
      </vt:variant>
      <vt:variant>
        <vt:lpwstr>_Toc282155993</vt:lpwstr>
      </vt:variant>
      <vt:variant>
        <vt:i4>1179708</vt:i4>
      </vt:variant>
      <vt:variant>
        <vt:i4>59</vt:i4>
      </vt:variant>
      <vt:variant>
        <vt:i4>0</vt:i4>
      </vt:variant>
      <vt:variant>
        <vt:i4>5</vt:i4>
      </vt:variant>
      <vt:variant>
        <vt:lpwstr/>
      </vt:variant>
      <vt:variant>
        <vt:lpwstr>_Toc282155992</vt:lpwstr>
      </vt:variant>
      <vt:variant>
        <vt:i4>1179708</vt:i4>
      </vt:variant>
      <vt:variant>
        <vt:i4>53</vt:i4>
      </vt:variant>
      <vt:variant>
        <vt:i4>0</vt:i4>
      </vt:variant>
      <vt:variant>
        <vt:i4>5</vt:i4>
      </vt:variant>
      <vt:variant>
        <vt:lpwstr/>
      </vt:variant>
      <vt:variant>
        <vt:lpwstr>_Toc282155991</vt:lpwstr>
      </vt:variant>
      <vt:variant>
        <vt:i4>1179708</vt:i4>
      </vt:variant>
      <vt:variant>
        <vt:i4>47</vt:i4>
      </vt:variant>
      <vt:variant>
        <vt:i4>0</vt:i4>
      </vt:variant>
      <vt:variant>
        <vt:i4>5</vt:i4>
      </vt:variant>
      <vt:variant>
        <vt:lpwstr/>
      </vt:variant>
      <vt:variant>
        <vt:lpwstr>_Toc282155990</vt:lpwstr>
      </vt:variant>
      <vt:variant>
        <vt:i4>1245244</vt:i4>
      </vt:variant>
      <vt:variant>
        <vt:i4>41</vt:i4>
      </vt:variant>
      <vt:variant>
        <vt:i4>0</vt:i4>
      </vt:variant>
      <vt:variant>
        <vt:i4>5</vt:i4>
      </vt:variant>
      <vt:variant>
        <vt:lpwstr/>
      </vt:variant>
      <vt:variant>
        <vt:lpwstr>_Toc282155989</vt:lpwstr>
      </vt:variant>
      <vt:variant>
        <vt:i4>1245244</vt:i4>
      </vt:variant>
      <vt:variant>
        <vt:i4>35</vt:i4>
      </vt:variant>
      <vt:variant>
        <vt:i4>0</vt:i4>
      </vt:variant>
      <vt:variant>
        <vt:i4>5</vt:i4>
      </vt:variant>
      <vt:variant>
        <vt:lpwstr/>
      </vt:variant>
      <vt:variant>
        <vt:lpwstr>_Toc282155988</vt:lpwstr>
      </vt:variant>
      <vt:variant>
        <vt:i4>1245244</vt:i4>
      </vt:variant>
      <vt:variant>
        <vt:i4>29</vt:i4>
      </vt:variant>
      <vt:variant>
        <vt:i4>0</vt:i4>
      </vt:variant>
      <vt:variant>
        <vt:i4>5</vt:i4>
      </vt:variant>
      <vt:variant>
        <vt:lpwstr/>
      </vt:variant>
      <vt:variant>
        <vt:lpwstr>_Toc282155987</vt:lpwstr>
      </vt:variant>
      <vt:variant>
        <vt:i4>1245244</vt:i4>
      </vt:variant>
      <vt:variant>
        <vt:i4>23</vt:i4>
      </vt:variant>
      <vt:variant>
        <vt:i4>0</vt:i4>
      </vt:variant>
      <vt:variant>
        <vt:i4>5</vt:i4>
      </vt:variant>
      <vt:variant>
        <vt:lpwstr/>
      </vt:variant>
      <vt:variant>
        <vt:lpwstr>_Toc282155986</vt:lpwstr>
      </vt:variant>
      <vt:variant>
        <vt:i4>1245244</vt:i4>
      </vt:variant>
      <vt:variant>
        <vt:i4>17</vt:i4>
      </vt:variant>
      <vt:variant>
        <vt:i4>0</vt:i4>
      </vt:variant>
      <vt:variant>
        <vt:i4>5</vt:i4>
      </vt:variant>
      <vt:variant>
        <vt:lpwstr/>
      </vt:variant>
      <vt:variant>
        <vt:lpwstr>_Toc282155985</vt:lpwstr>
      </vt:variant>
      <vt:variant>
        <vt:i4>1245244</vt:i4>
      </vt:variant>
      <vt:variant>
        <vt:i4>11</vt:i4>
      </vt:variant>
      <vt:variant>
        <vt:i4>0</vt:i4>
      </vt:variant>
      <vt:variant>
        <vt:i4>5</vt:i4>
      </vt:variant>
      <vt:variant>
        <vt:lpwstr/>
      </vt:variant>
      <vt:variant>
        <vt:lpwstr>_Toc282155984</vt:lpwstr>
      </vt:variant>
      <vt:variant>
        <vt:i4>1245244</vt:i4>
      </vt:variant>
      <vt:variant>
        <vt:i4>5</vt:i4>
      </vt:variant>
      <vt:variant>
        <vt:i4>0</vt:i4>
      </vt:variant>
      <vt:variant>
        <vt:i4>5</vt:i4>
      </vt:variant>
      <vt:variant>
        <vt:lpwstr/>
      </vt:variant>
      <vt:variant>
        <vt:lpwstr>_Toc282155983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Description</dc:title>
  <dc:subject/>
  <dc:creator>CMS</dc:creator>
  <cp:keywords/>
  <dc:description/>
  <cp:lastModifiedBy>sjaffery</cp:lastModifiedBy>
  <cp:revision>7</cp:revision>
  <cp:lastPrinted>2011-07-27T18:00:00Z</cp:lastPrinted>
  <dcterms:created xsi:type="dcterms:W3CDTF">2012-02-17T19:54:00Z</dcterms:created>
  <dcterms:modified xsi:type="dcterms:W3CDTF">2012-02-17T20:29:00Z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0x0101007AFA987E04014D48AE0B9F2695CA7FC7</vt:lpwstr>
  </property>
</Properties>
</file>