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header1.xml" ContentType="application/vnd.openxmlformats-officedocument.wordprocessingml.header+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lang w:val="en-US"/>
        </w:rPr>
      </w:pPr>
      <w:r>
        <w:rPr>
          <w:rFonts w:ascii="arial" w:hAnsi="arial"/>
          <w:lang w:val="en-US"/>
        </w:rPr>
        <w:t>Test instructions</w:t>
      </w:r>
    </w:p>
    <w:p>
      <w:pPr>
        <w:pStyle w:val="Normal"/>
        <w:rPr>
          <w:rFonts w:ascii="arial" w:hAnsi="arial"/>
          <w:lang w:val="en-US"/>
        </w:rPr>
      </w:pPr>
      <w:r>
        <w:rPr>
          <w:rFonts w:ascii="arial" w:hAnsi="arial"/>
          <w:lang w:val="en-US"/>
        </w:rPr>
      </w:r>
    </w:p>
    <w:p>
      <w:pPr>
        <w:pStyle w:val="Heading1"/>
        <w:rPr>
          <w:sz w:val="24"/>
          <w:szCs w:val="24"/>
          <w:lang w:val="en-US"/>
        </w:rPr>
      </w:pPr>
      <w:r>
        <w:rPr>
          <w:rFonts w:ascii="arial" w:hAnsi="arial"/>
          <w:sz w:val="24"/>
          <w:szCs w:val="24"/>
          <w:lang w:val="en-US"/>
        </w:rPr>
        <w:t>Parts</w:t>
      </w:r>
    </w:p>
    <w:p>
      <w:pPr>
        <w:pStyle w:val="ListParagraph"/>
        <w:numPr>
          <w:ilvl w:val="0"/>
          <w:numId w:val="2"/>
        </w:numPr>
        <w:rPr>
          <w:lang w:val="en-US"/>
        </w:rPr>
      </w:pPr>
      <w:r>
        <w:rPr>
          <w:rFonts w:ascii="arial" w:hAnsi="arial"/>
          <w:lang w:val="en-US"/>
        </w:rPr>
        <w:t>Arduino Due</w:t>
      </w:r>
    </w:p>
    <w:p>
      <w:pPr>
        <w:pStyle w:val="ListParagraph"/>
        <w:numPr>
          <w:ilvl w:val="0"/>
          <w:numId w:val="2"/>
        </w:numPr>
        <w:rPr>
          <w:lang w:val="en-US"/>
        </w:rPr>
      </w:pPr>
      <w:r>
        <w:rPr>
          <w:rFonts w:ascii="arial" w:hAnsi="arial"/>
          <w:lang w:val="en-US"/>
        </w:rPr>
        <w:t>Breadboard</w:t>
      </w:r>
    </w:p>
    <w:p>
      <w:pPr>
        <w:pStyle w:val="ListParagraph"/>
        <w:numPr>
          <w:ilvl w:val="0"/>
          <w:numId w:val="2"/>
        </w:numPr>
        <w:rPr>
          <w:lang w:val="en-US"/>
        </w:rPr>
      </w:pPr>
      <w:r>
        <w:rPr>
          <w:rFonts w:ascii="arial" w:hAnsi="arial"/>
          <w:lang w:val="en-US"/>
        </w:rPr>
        <w:t>Sensor with frequency output of choice( in this case the tcs3200 color sensor )</w:t>
      </w:r>
    </w:p>
    <w:p>
      <w:pPr>
        <w:pStyle w:val="ListParagraph"/>
        <w:numPr>
          <w:ilvl w:val="0"/>
          <w:numId w:val="2"/>
        </w:numPr>
        <w:rPr>
          <w:lang w:val="en-US"/>
        </w:rPr>
      </w:pPr>
      <w:r>
        <w:rPr>
          <w:rFonts w:ascii="arial" w:hAnsi="arial"/>
          <w:lang w:val="en-US"/>
        </w:rPr>
        <w:t>6x male to male cables</w:t>
      </w:r>
    </w:p>
    <w:p>
      <w:pPr>
        <w:pStyle w:val="ListParagraph"/>
        <w:numPr>
          <w:ilvl w:val="0"/>
          <w:numId w:val="2"/>
        </w:numPr>
        <w:rPr>
          <w:lang w:val="en-US"/>
        </w:rPr>
      </w:pPr>
      <w:r>
        <w:rPr>
          <w:rFonts w:ascii="arial" w:hAnsi="arial"/>
          <w:lang w:val="en-US"/>
        </w:rPr>
        <w:t>13x female to male cables</w:t>
      </w:r>
    </w:p>
    <w:p>
      <w:pPr>
        <w:pStyle w:val="Heading1"/>
        <w:rPr>
          <w:sz w:val="24"/>
          <w:szCs w:val="24"/>
          <w:lang w:val="en-US"/>
        </w:rPr>
      </w:pPr>
      <w:r>
        <w:rPr>
          <w:rFonts w:ascii="arial" w:hAnsi="arial"/>
          <w:sz w:val="24"/>
          <w:szCs w:val="24"/>
          <w:lang w:val="en-US"/>
        </w:rPr>
        <w:t>Build</w:t>
      </w:r>
    </w:p>
    <w:p>
      <w:pPr>
        <w:pStyle w:val="Normal"/>
        <w:rPr>
          <w:lang w:val="en-US"/>
        </w:rPr>
      </w:pPr>
      <w:r>
        <w:rPr>
          <w:rFonts w:ascii="arial" w:hAnsi="arial"/>
          <w:lang w:val="en-US"/>
        </w:rPr>
        <w:t>Build the circuit after the schematic pictured down below. The screen is not necessary and can be left out.</w:t>
      </w:r>
    </w:p>
    <w:p>
      <w:pPr>
        <w:pStyle w:val="Normal"/>
        <w:rPr>
          <w:rFonts w:ascii="arial" w:hAnsi="arial"/>
        </w:rPr>
      </w:pPr>
      <w:r>
        <w:rPr>
          <w:rFonts w:ascii="arial" w:hAnsi="arial"/>
        </w:rPr>
        <w:drawing>
          <wp:inline distT="0" distB="0" distL="0" distR="2540">
            <wp:extent cx="5731510" cy="3056255"/>
            <wp:effectExtent l="0" t="0" r="0" b="0"/>
            <wp:docPr id="1" name="Afbeelding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
                    <pic:cNvPicPr>
                      <a:picLocks noChangeAspect="1" noChangeArrowheads="1"/>
                    </pic:cNvPicPr>
                  </pic:nvPicPr>
                  <pic:blipFill>
                    <a:blip r:embed="rId2"/>
                    <a:stretch>
                      <a:fillRect/>
                    </a:stretch>
                  </pic:blipFill>
                  <pic:spPr bwMode="auto">
                    <a:xfrm>
                      <a:off x="0" y="0"/>
                      <a:ext cx="5731510" cy="3056255"/>
                    </a:xfrm>
                    <a:prstGeom prst="rect">
                      <a:avLst/>
                    </a:prstGeom>
                  </pic:spPr>
                </pic:pic>
              </a:graphicData>
            </a:graphic>
          </wp:inline>
        </w:drawing>
      </w:r>
    </w:p>
    <w:p>
      <w:pPr>
        <w:pStyle w:val="Heading1"/>
        <w:rPr>
          <w:sz w:val="24"/>
          <w:szCs w:val="24"/>
          <w:lang w:val="en-US"/>
        </w:rPr>
      </w:pPr>
      <w:r>
        <w:rPr>
          <w:rFonts w:ascii="arial" w:hAnsi="arial"/>
          <w:sz w:val="24"/>
          <w:szCs w:val="24"/>
          <w:lang w:val="en-US"/>
        </w:rPr>
        <w:t>Software test freqMeasurement</w:t>
      </w:r>
    </w:p>
    <w:p>
      <w:pPr>
        <w:pStyle w:val="Normal"/>
        <w:rPr>
          <w:lang w:val="en-US"/>
        </w:rPr>
      </w:pPr>
      <w:r>
        <w:rPr>
          <w:rFonts w:ascii="arial" w:hAnsi="arial"/>
          <w:lang w:val="en-US"/>
        </w:rPr>
        <w:t>After buidling the circuit.</w:t>
      </w:r>
    </w:p>
    <w:p>
      <w:pPr>
        <w:pStyle w:val="ListParagraph"/>
        <w:numPr>
          <w:ilvl w:val="0"/>
          <w:numId w:val="3"/>
        </w:numPr>
        <w:rPr>
          <w:lang w:val="en-US"/>
        </w:rPr>
      </w:pPr>
      <w:r>
        <w:rPr>
          <w:rFonts w:ascii="arial" w:hAnsi="arial"/>
          <w:lang w:val="en-US"/>
        </w:rPr>
        <w:t>Connect the pins of the sensor to the analyzer pins.</w:t>
      </w:r>
    </w:p>
    <w:p>
      <w:pPr>
        <w:pStyle w:val="ListParagraph"/>
        <w:numPr>
          <w:ilvl w:val="1"/>
          <w:numId w:val="3"/>
        </w:numPr>
        <w:rPr>
          <w:lang w:val="en-US"/>
        </w:rPr>
      </w:pPr>
      <w:r>
        <w:rPr>
          <w:rFonts w:ascii="arial" w:hAnsi="arial"/>
          <w:lang w:val="en-US"/>
        </w:rPr>
        <w:t>S0 to channel 1</w:t>
      </w:r>
    </w:p>
    <w:p>
      <w:pPr>
        <w:pStyle w:val="ListParagraph"/>
        <w:numPr>
          <w:ilvl w:val="1"/>
          <w:numId w:val="3"/>
        </w:numPr>
        <w:rPr>
          <w:lang w:val="en-US"/>
        </w:rPr>
      </w:pPr>
      <w:r>
        <w:rPr>
          <w:rFonts w:ascii="arial" w:hAnsi="arial"/>
          <w:lang w:val="en-US"/>
        </w:rPr>
        <w:t>S1 to channel 2</w:t>
      </w:r>
    </w:p>
    <w:p>
      <w:pPr>
        <w:pStyle w:val="ListParagraph"/>
        <w:numPr>
          <w:ilvl w:val="1"/>
          <w:numId w:val="3"/>
        </w:numPr>
        <w:rPr>
          <w:lang w:val="en-US"/>
        </w:rPr>
      </w:pPr>
      <w:r>
        <w:rPr>
          <w:rFonts w:ascii="arial" w:hAnsi="arial"/>
          <w:lang w:val="en-US"/>
        </w:rPr>
        <w:t>S2 to channel 3</w:t>
      </w:r>
    </w:p>
    <w:p>
      <w:pPr>
        <w:pStyle w:val="ListParagraph"/>
        <w:numPr>
          <w:ilvl w:val="1"/>
          <w:numId w:val="3"/>
        </w:numPr>
        <w:rPr>
          <w:lang w:val="en-US"/>
        </w:rPr>
      </w:pPr>
      <w:r>
        <w:rPr>
          <w:rFonts w:ascii="arial" w:hAnsi="arial"/>
          <w:lang w:val="en-US"/>
        </w:rPr>
        <w:t>S3 to channel 4</w:t>
      </w:r>
    </w:p>
    <w:p>
      <w:pPr>
        <w:pStyle w:val="ListParagraph"/>
        <w:numPr>
          <w:ilvl w:val="1"/>
          <w:numId w:val="3"/>
        </w:numPr>
        <w:rPr>
          <w:lang w:val="en-US"/>
        </w:rPr>
      </w:pPr>
      <w:r>
        <w:rPr>
          <w:rFonts w:ascii="arial" w:hAnsi="arial"/>
          <w:lang w:val="en-US"/>
        </w:rPr>
        <w:t>Output to channel 5</w:t>
      </w:r>
    </w:p>
    <w:p>
      <w:pPr>
        <w:pStyle w:val="ListParagraph"/>
        <w:numPr>
          <w:ilvl w:val="0"/>
          <w:numId w:val="3"/>
        </w:numPr>
        <w:rPr>
          <w:lang w:val="en-US"/>
        </w:rPr>
      </w:pPr>
      <w:r>
        <w:rPr>
          <w:rFonts w:ascii="arial" w:hAnsi="arial"/>
          <w:lang w:val="en-US"/>
        </w:rPr>
        <w:t>Place the test code into a main and run the code.</w:t>
      </w:r>
    </w:p>
    <w:p>
      <w:pPr>
        <w:pStyle w:val="ListParagraph"/>
        <w:numPr>
          <w:ilvl w:val="1"/>
          <w:numId w:val="3"/>
        </w:numPr>
        <w:rPr>
          <w:lang w:val="en-US"/>
        </w:rPr>
      </w:pPr>
      <w:r>
        <w:rPr>
          <w:rFonts w:ascii="arial" w:hAnsi="arial"/>
          <w:lang w:val="en-US"/>
        </w:rPr>
        <w:t>The code outputs a frequency that it measures out of the input pin.</w:t>
      </w:r>
    </w:p>
    <w:p>
      <w:pPr>
        <w:pStyle w:val="ListParagraph"/>
        <w:numPr>
          <w:ilvl w:val="0"/>
          <w:numId w:val="3"/>
        </w:numPr>
        <w:rPr>
          <w:lang w:val="en-US"/>
        </w:rPr>
      </w:pPr>
      <w:r>
        <w:rPr>
          <w:rFonts w:ascii="arial" w:hAnsi="arial"/>
          <w:lang w:val="en-US"/>
        </w:rPr>
        <w:t>While the code runs open the analyzer software and start the test.</w:t>
      </w:r>
    </w:p>
    <w:p>
      <w:pPr>
        <w:pStyle w:val="ListParagraph"/>
        <w:numPr>
          <w:ilvl w:val="0"/>
          <w:numId w:val="3"/>
        </w:numPr>
        <w:rPr>
          <w:lang w:val="en-US"/>
        </w:rPr>
      </w:pPr>
      <w:r>
        <w:rPr>
          <w:rFonts w:ascii="arial" w:hAnsi="arial"/>
          <w:lang w:val="en-US"/>
        </w:rPr>
        <w:t>Channel 2 should be high and channel 1 low. The fifth channel should show a square wave. If channel 1 is not high it will not put out a wave and the cable of channel one should be replaced.</w:t>
      </w:r>
    </w:p>
    <w:p>
      <w:pPr>
        <w:pStyle w:val="ListParagraph"/>
        <w:numPr>
          <w:ilvl w:val="0"/>
          <w:numId w:val="3"/>
        </w:numPr>
        <w:rPr>
          <w:lang w:val="en-US"/>
        </w:rPr>
      </w:pPr>
      <w:r>
        <w:rPr>
          <w:rFonts w:ascii="arial" w:hAnsi="arial"/>
          <w:lang w:val="en-US"/>
        </w:rPr>
        <w:t>In the software of the analyzer if you hover your mouse over the created frequency chart of channel 5 it will show the frequency in kilohertz. Compare the outputted frequency with the frequency that is shown in the logic software.</w:t>
      </w:r>
    </w:p>
    <w:p>
      <w:pPr>
        <w:pStyle w:val="ListParagraph"/>
        <w:numPr>
          <w:ilvl w:val="0"/>
          <w:numId w:val="3"/>
        </w:numPr>
        <w:rPr>
          <w:lang w:val="en-US"/>
        </w:rPr>
      </w:pPr>
      <w:r>
        <w:rPr>
          <w:rFonts w:ascii="arial" w:hAnsi="arial"/>
          <w:lang w:val="en-US"/>
        </w:rPr>
        <w:t>If the code works and the build is correct the given frequency from the code and from the analyzer software will match.</w:t>
      </w:r>
    </w:p>
    <w:p>
      <w:pPr>
        <w:pStyle w:val="Heading1"/>
        <w:rPr>
          <w:sz w:val="24"/>
          <w:szCs w:val="24"/>
          <w:lang w:val="en-US"/>
        </w:rPr>
      </w:pPr>
      <w:r>
        <w:rPr>
          <w:rFonts w:ascii="arial" w:hAnsi="arial"/>
          <w:sz w:val="24"/>
          <w:szCs w:val="24"/>
          <w:lang w:val="en-US"/>
        </w:rPr>
        <w:t>Software test colorSensor</w:t>
      </w:r>
    </w:p>
    <w:p>
      <w:pPr>
        <w:pStyle w:val="Normal"/>
        <w:rPr>
          <w:lang w:val="en-US"/>
        </w:rPr>
      </w:pPr>
      <w:r>
        <w:rPr>
          <w:rFonts w:ascii="arial" w:hAnsi="arial"/>
          <w:lang w:val="en-US"/>
        </w:rPr>
        <w:t>After building the circuit</w:t>
      </w:r>
    </w:p>
    <w:p>
      <w:pPr>
        <w:pStyle w:val="ListParagraph"/>
        <w:numPr>
          <w:ilvl w:val="0"/>
          <w:numId w:val="5"/>
        </w:numPr>
        <w:rPr>
          <w:lang w:val="en-US"/>
        </w:rPr>
      </w:pPr>
      <w:r>
        <w:rPr>
          <w:rFonts w:ascii="arial" w:hAnsi="arial"/>
          <w:lang w:val="en-US"/>
        </w:rPr>
        <w:t>Run the test code for the colorsensor</w:t>
      </w:r>
    </w:p>
    <w:p>
      <w:pPr>
        <w:pStyle w:val="ListParagraph"/>
        <w:numPr>
          <w:ilvl w:val="0"/>
          <w:numId w:val="5"/>
        </w:numPr>
        <w:rPr>
          <w:lang w:val="en-US"/>
        </w:rPr>
      </w:pPr>
      <w:r>
        <w:rPr>
          <w:rFonts w:ascii="arial" w:hAnsi="arial"/>
          <w:lang w:val="en-US"/>
        </w:rPr>
        <w:t>It will output the frequency of the RGB values, colorzone’s and colorname.</w:t>
      </w:r>
    </w:p>
    <w:p>
      <w:pPr>
        <w:pStyle w:val="ListParagraph"/>
        <w:numPr>
          <w:ilvl w:val="0"/>
          <w:numId w:val="5"/>
        </w:numPr>
        <w:rPr>
          <w:lang w:val="en-US"/>
        </w:rPr>
      </w:pPr>
      <w:r>
        <w:rPr>
          <w:rFonts w:ascii="arial" w:hAnsi="arial"/>
          <w:lang w:val="en-US"/>
        </w:rPr>
        <w:t xml:space="preserve">It can be tested using items of the corresponding colors. </w:t>
      </w:r>
    </w:p>
    <w:p>
      <w:pPr>
        <w:pStyle w:val="ListParagraph"/>
        <w:numPr>
          <w:ilvl w:val="0"/>
          <w:numId w:val="5"/>
        </w:numPr>
        <w:rPr>
          <w:lang w:val="en-US"/>
        </w:rPr>
      </w:pPr>
      <w:r>
        <w:rPr>
          <w:rFonts w:ascii="arial" w:hAnsi="arial"/>
          <w:lang w:val="en-US"/>
        </w:rPr>
        <w:t xml:space="preserve">If the color name </w:t>
      </w:r>
      <w:bookmarkStart w:id="0" w:name="_GoBack"/>
      <w:bookmarkEnd w:id="0"/>
      <w:r>
        <w:rPr>
          <w:rFonts w:ascii="arial" w:hAnsi="arial"/>
          <w:lang w:val="en-US"/>
        </w:rPr>
        <w:t xml:space="preserve">is wrong check the color zones printed on screen with the ones in the color name mode function and changes the values if necessary. </w:t>
      </w:r>
    </w:p>
    <w:p>
      <w:pPr>
        <w:pStyle w:val="Normal"/>
        <w:rPr>
          <w:rFonts w:ascii="arial" w:hAnsi="arial"/>
          <w:lang w:val="en-US"/>
        </w:rPr>
      </w:pPr>
      <w:r>
        <w:rPr>
          <w:rFonts w:ascii="arial" w:hAnsi="arial"/>
          <w:lang w:val="en-US"/>
        </w:rPr>
      </w:r>
    </w:p>
    <w:p>
      <w:pPr>
        <w:pStyle w:val="Heading2"/>
        <w:rPr>
          <w:sz w:val="24"/>
          <w:szCs w:val="24"/>
          <w:lang w:val="en-US"/>
        </w:rPr>
      </w:pPr>
      <w:r>
        <w:rPr>
          <w:rFonts w:ascii="arial" w:hAnsi="arial"/>
          <w:sz w:val="24"/>
          <w:szCs w:val="24"/>
          <w:lang w:val="en-US"/>
        </w:rPr>
        <w:t>Hardware test</w:t>
      </w:r>
    </w:p>
    <w:p>
      <w:pPr>
        <w:pStyle w:val="ListParagraph"/>
        <w:numPr>
          <w:ilvl w:val="0"/>
          <w:numId w:val="4"/>
        </w:numPr>
        <w:rPr>
          <w:lang w:val="en-US"/>
        </w:rPr>
      </w:pPr>
      <w:r>
        <w:rPr>
          <w:rFonts w:ascii="arial" w:hAnsi="arial"/>
          <w:lang w:val="en-US"/>
        </w:rPr>
        <w:t>Testing the Arduino:</w:t>
      </w:r>
    </w:p>
    <w:p>
      <w:pPr>
        <w:pStyle w:val="ListParagraph"/>
        <w:numPr>
          <w:ilvl w:val="1"/>
          <w:numId w:val="4"/>
        </w:numPr>
        <w:rPr>
          <w:lang w:val="en-US"/>
        </w:rPr>
      </w:pPr>
      <w:r>
        <w:rPr>
          <w:rFonts w:ascii="arial" w:hAnsi="arial"/>
          <w:lang w:val="en-US"/>
        </w:rPr>
        <w:t>While uploading the code the tx light of the Arduino will blink. If this doesn’t happen the Arduino is broken and must be replaced.</w:t>
      </w:r>
    </w:p>
    <w:p>
      <w:pPr>
        <w:pStyle w:val="ListParagraph"/>
        <w:numPr>
          <w:ilvl w:val="0"/>
          <w:numId w:val="4"/>
        </w:numPr>
        <w:rPr>
          <w:lang w:val="en-US"/>
        </w:rPr>
      </w:pPr>
      <w:r>
        <w:rPr>
          <w:rFonts w:ascii="arial" w:hAnsi="arial"/>
          <w:lang w:val="en-US"/>
        </w:rPr>
        <w:t>Testing the wires.</w:t>
      </w:r>
    </w:p>
    <w:p>
      <w:pPr>
        <w:pStyle w:val="ListParagraph"/>
        <w:numPr>
          <w:ilvl w:val="1"/>
          <w:numId w:val="4"/>
        </w:numPr>
        <w:rPr>
          <w:lang w:val="en-US"/>
        </w:rPr>
      </w:pPr>
      <w:r>
        <w:rPr>
          <w:rFonts w:ascii="arial" w:hAnsi="arial"/>
          <w:lang w:val="en-US"/>
        </w:rPr>
        <w:t>Output a high signal through the wire and into a led. If the led burns the cable is functional, otherwise it should be replaced.</w:t>
      </w:r>
    </w:p>
    <w:p>
      <w:pPr>
        <w:pStyle w:val="ListParagraph"/>
        <w:numPr>
          <w:ilvl w:val="0"/>
          <w:numId w:val="4"/>
        </w:numPr>
        <w:rPr>
          <w:lang w:val="en-US"/>
        </w:rPr>
      </w:pPr>
      <w:r>
        <w:rPr>
          <w:rFonts w:ascii="arial" w:hAnsi="arial"/>
          <w:lang w:val="en-US"/>
        </w:rPr>
        <w:t>Testing the sensor</w:t>
      </w:r>
    </w:p>
    <w:p>
      <w:pPr>
        <w:pStyle w:val="ListParagraph"/>
        <w:numPr>
          <w:ilvl w:val="1"/>
          <w:numId w:val="4"/>
        </w:numPr>
        <w:rPr>
          <w:lang w:val="en-US"/>
        </w:rPr>
      </w:pPr>
      <w:r>
        <w:rPr>
          <w:rFonts w:ascii="arial" w:hAnsi="arial"/>
          <w:lang w:val="en-US"/>
        </w:rPr>
        <w:t>If the leds of the sensor don’t burn the sensor is broken and should be replaced. If the channel 1 on the analyzer is high but it does not output a signal the cable should be tested. If the cable is functional the sensor is broken and should be replaced.</w:t>
      </w:r>
    </w:p>
    <w:p>
      <w:pPr>
        <w:pStyle w:val="ListParagraph"/>
        <w:numPr>
          <w:ilvl w:val="0"/>
          <w:numId w:val="4"/>
        </w:numPr>
        <w:rPr>
          <w:lang w:val="en-US"/>
        </w:rPr>
      </w:pPr>
      <w:r>
        <w:rPr>
          <w:rFonts w:ascii="arial" w:hAnsi="arial"/>
          <w:lang w:val="en-US"/>
        </w:rPr>
        <w:t>Testing the screen</w:t>
      </w:r>
    </w:p>
    <w:p>
      <w:pPr>
        <w:pStyle w:val="ListParagraph"/>
        <w:numPr>
          <w:ilvl w:val="1"/>
          <w:numId w:val="4"/>
        </w:numPr>
        <w:rPr>
          <w:rFonts w:ascii="arial" w:hAnsi="arial"/>
        </w:rPr>
      </w:pPr>
      <w:r>
        <w:rPr>
          <w:rFonts w:ascii="arial" w:hAnsi="arial"/>
          <w:lang w:val="en-US"/>
        </w:rPr>
        <w:t>If the screen is connected properly and the application code is run it should show a character and four health bars. If it does not check the cables if the cables are functional the screen is broken and should be replaced.</w:t>
      </w:r>
    </w:p>
    <w:p>
      <w:pPr>
        <w:pStyle w:val="ListParagraph"/>
        <w:rPr>
          <w:lang w:val="en-US"/>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Heading1"/>
        <w:rPr>
          <w:sz w:val="24"/>
          <w:szCs w:val="24"/>
        </w:rPr>
      </w:pPr>
      <w:r>
        <w:rPr>
          <w:sz w:val="24"/>
          <w:szCs w:val="24"/>
        </w:rPr>
        <w:t>Testresults</w:t>
      </w:r>
    </w:p>
    <w:p>
      <w:pPr>
        <w:pStyle w:val="Normal"/>
        <w:rPr>
          <w:rFonts w:ascii="arial" w:hAnsi="arial"/>
        </w:rPr>
      </w:pPr>
      <w:r>
        <w:rPr>
          <w:rFonts w:ascii="arial" w:hAnsi="arial"/>
        </w:rPr>
        <w:t xml:space="preserve">After building the circuit as pictured in </w:t>
      </w:r>
      <w:r>
        <w:rPr>
          <w:rFonts w:ascii="arial" w:hAnsi="arial"/>
        </w:rPr>
        <w:t>build.</w:t>
      </w:r>
    </w:p>
    <w:p>
      <w:pPr>
        <w:pStyle w:val="Normal"/>
        <w:rPr>
          <w:rFonts w:ascii="arial" w:hAnsi="arial"/>
        </w:rPr>
      </w:pPr>
      <w:r>
        <w:rPr>
          <w:rFonts w:ascii="arial" w:hAnsi="arial"/>
        </w:rPr>
      </w:r>
    </w:p>
    <w:tbl>
      <w:tblPr>
        <w:tblW w:w="9026"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256"/>
        <w:gridCol w:w="2257"/>
        <w:gridCol w:w="2256"/>
        <w:gridCol w:w="2257"/>
      </w:tblGrid>
      <w:tr>
        <w:trPr/>
        <w:tc>
          <w:tcPr>
            <w:tcW w:w="225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arial" w:hAnsi="arial"/>
              </w:rPr>
            </w:pPr>
            <w:r>
              <w:rPr>
                <w:rFonts w:ascii="arial" w:hAnsi="arial"/>
              </w:rPr>
              <w:t>Test</w:t>
            </w:r>
          </w:p>
        </w:tc>
        <w:tc>
          <w:tcPr>
            <w:tcW w:w="2257"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arial" w:hAnsi="arial"/>
              </w:rPr>
            </w:pPr>
            <w:r>
              <w:rPr>
                <w:rFonts w:ascii="arial" w:hAnsi="arial"/>
              </w:rPr>
              <w:t>Expected result</w:t>
            </w:r>
          </w:p>
        </w:tc>
        <w:tc>
          <w:tcPr>
            <w:tcW w:w="225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arial" w:hAnsi="arial"/>
              </w:rPr>
            </w:pPr>
            <w:r>
              <w:rPr>
                <w:rFonts w:ascii="arial" w:hAnsi="arial"/>
              </w:rPr>
              <w:t>result</w:t>
            </w:r>
          </w:p>
        </w:tc>
        <w:tc>
          <w:tcPr>
            <w:tcW w:w="225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arial" w:hAnsi="arial"/>
              </w:rPr>
            </w:pPr>
            <w:r>
              <w:rPr>
                <w:rFonts w:ascii="arial" w:hAnsi="arial"/>
              </w:rPr>
              <w:t xml:space="preserve">Test </w:t>
            </w:r>
            <w:r>
              <w:rPr>
                <w:rFonts w:ascii="arial" w:hAnsi="arial"/>
              </w:rPr>
              <w:t>successful</w:t>
            </w:r>
          </w:p>
        </w:tc>
      </w:tr>
      <w:tr>
        <w:trPr/>
        <w:tc>
          <w:tcPr>
            <w:tcW w:w="2256" w:type="dxa"/>
            <w:tcBorders>
              <w:left w:val="single" w:sz="2" w:space="0" w:color="000000"/>
              <w:bottom w:val="single" w:sz="2" w:space="0" w:color="000000"/>
              <w:insideH w:val="single" w:sz="2" w:space="0" w:color="000000"/>
            </w:tcBorders>
            <w:shd w:fill="auto" w:val="clear"/>
          </w:tcPr>
          <w:p>
            <w:pPr>
              <w:pStyle w:val="TableContents"/>
              <w:spacing w:before="0" w:after="160"/>
              <w:rPr>
                <w:rFonts w:ascii="arial" w:hAnsi="arial"/>
              </w:rPr>
            </w:pPr>
            <w:r>
              <w:rPr>
                <w:rFonts w:ascii="arial" w:hAnsi="arial"/>
              </w:rPr>
              <w:t>Freq Measure</w:t>
            </w:r>
            <w:r>
              <w:rPr>
                <w:rFonts w:ascii="arial" w:hAnsi="arial"/>
              </w:rPr>
              <w:t xml:space="preserve"> test</w:t>
            </w:r>
          </w:p>
        </w:tc>
        <w:tc>
          <w:tcPr>
            <w:tcW w:w="2257" w:type="dxa"/>
            <w:tcBorders>
              <w:left w:val="single" w:sz="2" w:space="0" w:color="000000"/>
              <w:bottom w:val="single" w:sz="2" w:space="0" w:color="000000"/>
              <w:insideH w:val="single" w:sz="2" w:space="0" w:color="000000"/>
            </w:tcBorders>
            <w:shd w:fill="auto" w:val="clear"/>
          </w:tcPr>
          <w:p>
            <w:pPr>
              <w:pStyle w:val="TableContents"/>
              <w:spacing w:before="0" w:after="160"/>
              <w:rPr>
                <w:rFonts w:ascii="arial" w:hAnsi="arial"/>
              </w:rPr>
            </w:pPr>
            <w:r>
              <w:rPr>
                <w:rFonts w:ascii="arial" w:hAnsi="arial"/>
              </w:rPr>
              <w:t>The given Hertz from the code and the measurement form the analyzer software are a close match. A close match means a difference of maximum 10 hertz.</w:t>
            </w:r>
          </w:p>
        </w:tc>
        <w:tc>
          <w:tcPr>
            <w:tcW w:w="2256" w:type="dxa"/>
            <w:tcBorders>
              <w:left w:val="single" w:sz="2" w:space="0" w:color="000000"/>
              <w:bottom w:val="single" w:sz="2" w:space="0" w:color="000000"/>
              <w:insideH w:val="single" w:sz="2" w:space="0" w:color="000000"/>
            </w:tcBorders>
            <w:shd w:fill="auto" w:val="clear"/>
          </w:tcPr>
          <w:p>
            <w:pPr>
              <w:pStyle w:val="TableContents"/>
              <w:spacing w:before="0" w:after="160"/>
              <w:rPr>
                <w:rFonts w:ascii="arial" w:hAnsi="arial"/>
              </w:rPr>
            </w:pPr>
            <w:r>
              <w:rPr>
                <w:rFonts w:ascii="arial" w:hAnsi="arial"/>
              </w:rPr>
              <w:t>After measuring 5 times. The average difference is about 7 Hertz.</w:t>
            </w:r>
          </w:p>
        </w:tc>
        <w:tc>
          <w:tcPr>
            <w:tcW w:w="225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arial" w:hAnsi="arial"/>
              </w:rPr>
            </w:pPr>
            <w:r>
              <w:rPr>
                <w:rFonts w:ascii="arial" w:hAnsi="arial"/>
              </w:rPr>
              <w:t xml:space="preserve">The </w:t>
            </w:r>
            <w:r>
              <w:rPr>
                <w:rFonts w:ascii="arial" w:hAnsi="arial"/>
              </w:rPr>
              <w:t>test result</w:t>
            </w:r>
            <w:r>
              <w:rPr>
                <w:rFonts w:ascii="arial" w:hAnsi="arial"/>
              </w:rPr>
              <w:t xml:space="preserve"> is </w:t>
            </w:r>
            <w:r>
              <w:rPr>
                <w:rFonts w:ascii="arial" w:hAnsi="arial"/>
              </w:rPr>
              <w:t>successful.</w:t>
            </w:r>
            <w:r>
              <w:rPr>
                <w:rFonts w:ascii="arial" w:hAnsi="arial"/>
              </w:rPr>
              <w:t xml:space="preserve"> </w:t>
            </w:r>
          </w:p>
        </w:tc>
      </w:tr>
      <w:tr>
        <w:trPr/>
        <w:tc>
          <w:tcPr>
            <w:tcW w:w="2256" w:type="dxa"/>
            <w:tcBorders>
              <w:left w:val="single" w:sz="2" w:space="0" w:color="000000"/>
              <w:bottom w:val="single" w:sz="2" w:space="0" w:color="000000"/>
              <w:insideH w:val="single" w:sz="2" w:space="0" w:color="000000"/>
            </w:tcBorders>
            <w:shd w:fill="auto" w:val="clear"/>
          </w:tcPr>
          <w:p>
            <w:pPr>
              <w:pStyle w:val="TableContents"/>
              <w:spacing w:before="0" w:after="160"/>
              <w:rPr>
                <w:rFonts w:ascii="arial" w:hAnsi="arial"/>
              </w:rPr>
            </w:pPr>
            <w:r>
              <w:rPr>
                <w:rFonts w:ascii="arial" w:hAnsi="arial"/>
              </w:rPr>
              <w:t>Color Sensor</w:t>
            </w:r>
            <w:r>
              <w:rPr>
                <w:rFonts w:ascii="arial" w:hAnsi="arial"/>
              </w:rPr>
              <w:t xml:space="preserve"> test Mode1</w:t>
            </w:r>
          </w:p>
        </w:tc>
        <w:tc>
          <w:tcPr>
            <w:tcW w:w="2257" w:type="dxa"/>
            <w:tcBorders>
              <w:left w:val="single" w:sz="2" w:space="0" w:color="000000"/>
              <w:bottom w:val="single" w:sz="2" w:space="0" w:color="000000"/>
              <w:insideH w:val="single" w:sz="2" w:space="0" w:color="000000"/>
            </w:tcBorders>
            <w:shd w:fill="auto" w:val="clear"/>
          </w:tcPr>
          <w:p>
            <w:pPr>
              <w:pStyle w:val="TableContents"/>
              <w:spacing w:before="0" w:after="160"/>
              <w:rPr>
                <w:rFonts w:ascii="arial" w:hAnsi="arial"/>
              </w:rPr>
            </w:pPr>
            <w:r>
              <w:rPr>
                <w:rFonts w:ascii="arial" w:hAnsi="arial"/>
              </w:rPr>
              <w:t xml:space="preserve">The three colors in this mode can be defined </w:t>
            </w:r>
            <w:r>
              <w:rPr>
                <w:rFonts w:ascii="arial" w:hAnsi="arial"/>
              </w:rPr>
              <w:t xml:space="preserve">successfully 8/10 times. </w:t>
            </w:r>
          </w:p>
        </w:tc>
        <w:tc>
          <w:tcPr>
            <w:tcW w:w="2256" w:type="dxa"/>
            <w:tcBorders>
              <w:left w:val="single" w:sz="2" w:space="0" w:color="000000"/>
              <w:bottom w:val="single" w:sz="2" w:space="0" w:color="000000"/>
              <w:insideH w:val="single" w:sz="2" w:space="0" w:color="000000"/>
            </w:tcBorders>
            <w:shd w:fill="auto" w:val="clear"/>
          </w:tcPr>
          <w:p>
            <w:pPr>
              <w:pStyle w:val="TableContents"/>
              <w:spacing w:before="0" w:after="160"/>
              <w:rPr>
                <w:rFonts w:ascii="arial" w:hAnsi="arial"/>
              </w:rPr>
            </w:pPr>
            <w:r>
              <w:rPr>
                <w:rFonts w:ascii="arial" w:hAnsi="arial"/>
              </w:rPr>
              <w:t>The color red is recognized 9/10 times. Blue and green are sometimes confused but are accurate 8/10 times.</w:t>
            </w:r>
          </w:p>
        </w:tc>
        <w:tc>
          <w:tcPr>
            <w:tcW w:w="225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arial" w:hAnsi="arial"/>
              </w:rPr>
            </w:pPr>
            <w:r>
              <w:rPr>
                <w:rFonts w:ascii="arial" w:hAnsi="arial"/>
              </w:rPr>
              <w:t>The colors are successfully identified 8/10 times.</w:t>
            </w:r>
          </w:p>
        </w:tc>
      </w:tr>
      <w:tr>
        <w:trPr/>
        <w:tc>
          <w:tcPr>
            <w:tcW w:w="2256" w:type="dxa"/>
            <w:tcBorders>
              <w:left w:val="single" w:sz="2" w:space="0" w:color="000000"/>
              <w:bottom w:val="single" w:sz="2" w:space="0" w:color="000000"/>
              <w:insideH w:val="single" w:sz="2" w:space="0" w:color="000000"/>
            </w:tcBorders>
            <w:shd w:fill="auto" w:val="clear"/>
          </w:tcPr>
          <w:p>
            <w:pPr>
              <w:pStyle w:val="TableContents"/>
              <w:spacing w:before="0" w:after="160"/>
              <w:rPr>
                <w:rFonts w:ascii="arial" w:hAnsi="arial"/>
              </w:rPr>
            </w:pPr>
            <w:r>
              <w:rPr>
                <w:rFonts w:ascii="arial" w:hAnsi="arial"/>
              </w:rPr>
              <w:t>Color Sensor</w:t>
            </w:r>
            <w:r>
              <w:rPr>
                <w:rFonts w:ascii="arial" w:hAnsi="arial"/>
              </w:rPr>
              <w:t xml:space="preserve"> test Mode2</w:t>
            </w:r>
          </w:p>
        </w:tc>
        <w:tc>
          <w:tcPr>
            <w:tcW w:w="2257" w:type="dxa"/>
            <w:tcBorders>
              <w:left w:val="single" w:sz="2" w:space="0" w:color="000000"/>
              <w:bottom w:val="single" w:sz="2" w:space="0" w:color="000000"/>
              <w:insideH w:val="single" w:sz="2" w:space="0" w:color="000000"/>
            </w:tcBorders>
            <w:shd w:fill="auto" w:val="clear"/>
          </w:tcPr>
          <w:p>
            <w:pPr>
              <w:pStyle w:val="TableContents"/>
              <w:spacing w:before="0" w:after="160"/>
              <w:rPr>
                <w:rFonts w:ascii="arial" w:hAnsi="arial"/>
              </w:rPr>
            </w:pPr>
            <w:r>
              <w:rPr>
                <w:rFonts w:ascii="arial" w:hAnsi="arial"/>
              </w:rPr>
              <w:t xml:space="preserve">The 7 colors in mode 2 should be identified correctly 7/10 times. </w:t>
            </w:r>
          </w:p>
        </w:tc>
        <w:tc>
          <w:tcPr>
            <w:tcW w:w="2256" w:type="dxa"/>
            <w:tcBorders>
              <w:left w:val="single" w:sz="2" w:space="0" w:color="000000"/>
              <w:bottom w:val="single" w:sz="2" w:space="0" w:color="000000"/>
              <w:insideH w:val="single" w:sz="2" w:space="0" w:color="000000"/>
            </w:tcBorders>
            <w:shd w:fill="auto" w:val="clear"/>
          </w:tcPr>
          <w:p>
            <w:pPr>
              <w:pStyle w:val="TableContents"/>
              <w:spacing w:before="0" w:after="160"/>
              <w:rPr>
                <w:rFonts w:ascii="arial" w:hAnsi="arial"/>
              </w:rPr>
            </w:pPr>
            <w:r>
              <w:rPr>
                <w:rFonts w:ascii="arial" w:hAnsi="arial"/>
              </w:rPr>
              <w:t>The colors red, green and blue are correct 8/10 times. Pink, brown and orange are correctly identified 7/10 times but can be confused for one another. One a white service surrounded by yellow light the yellow color can be detected from white obejcts.</w:t>
            </w:r>
          </w:p>
        </w:tc>
        <w:tc>
          <w:tcPr>
            <w:tcW w:w="225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arial" w:hAnsi="arial"/>
              </w:rPr>
            </w:pPr>
            <w:r>
              <w:rPr>
                <w:rFonts w:ascii="arial" w:hAnsi="arial"/>
              </w:rPr>
              <w:t>Successful but keep ambient light in mind when conducing tests.</w:t>
            </w:r>
          </w:p>
        </w:tc>
      </w:tr>
      <w:tr>
        <w:trPr/>
        <w:tc>
          <w:tcPr>
            <w:tcW w:w="2256" w:type="dxa"/>
            <w:tcBorders>
              <w:left w:val="single" w:sz="2" w:space="0" w:color="000000"/>
              <w:bottom w:val="single" w:sz="2" w:space="0" w:color="000000"/>
              <w:insideH w:val="single" w:sz="2" w:space="0" w:color="000000"/>
            </w:tcBorders>
            <w:shd w:fill="auto" w:val="clear"/>
          </w:tcPr>
          <w:p>
            <w:pPr>
              <w:pStyle w:val="TableContents"/>
              <w:spacing w:before="0" w:after="160"/>
              <w:rPr>
                <w:rFonts w:ascii="arial" w:hAnsi="arial"/>
              </w:rPr>
            </w:pPr>
            <w:r>
              <w:rPr>
                <w:rFonts w:ascii="arial" w:hAnsi="arial"/>
              </w:rPr>
              <w:t>Light intensity test</w:t>
            </w:r>
          </w:p>
        </w:tc>
        <w:tc>
          <w:tcPr>
            <w:tcW w:w="2257" w:type="dxa"/>
            <w:tcBorders>
              <w:left w:val="single" w:sz="2" w:space="0" w:color="000000"/>
              <w:bottom w:val="single" w:sz="2" w:space="0" w:color="000000"/>
              <w:insideH w:val="single" w:sz="2" w:space="0" w:color="000000"/>
            </w:tcBorders>
            <w:shd w:fill="auto" w:val="clear"/>
          </w:tcPr>
          <w:p>
            <w:pPr>
              <w:pStyle w:val="TableContents"/>
              <w:spacing w:before="0" w:after="160"/>
              <w:rPr>
                <w:rFonts w:ascii="arial" w:hAnsi="arial"/>
              </w:rPr>
            </w:pPr>
            <w:r>
              <w:rPr>
                <w:rFonts w:ascii="arial" w:hAnsi="arial"/>
              </w:rPr>
              <w:t>The light intensity should drop when the sensor is obscured from light.</w:t>
            </w:r>
          </w:p>
        </w:tc>
        <w:tc>
          <w:tcPr>
            <w:tcW w:w="2256" w:type="dxa"/>
            <w:tcBorders>
              <w:left w:val="single" w:sz="2" w:space="0" w:color="000000"/>
              <w:bottom w:val="single" w:sz="2" w:space="0" w:color="000000"/>
              <w:insideH w:val="single" w:sz="2" w:space="0" w:color="000000"/>
            </w:tcBorders>
            <w:shd w:fill="auto" w:val="clear"/>
          </w:tcPr>
          <w:p>
            <w:pPr>
              <w:pStyle w:val="TableContents"/>
              <w:spacing w:before="0" w:after="160"/>
              <w:rPr>
                <w:rFonts w:ascii="arial" w:hAnsi="arial"/>
              </w:rPr>
            </w:pPr>
            <w:r>
              <w:rPr>
                <w:rFonts w:ascii="arial" w:hAnsi="arial"/>
              </w:rPr>
              <w:t>The light intensity is dropped from around 4000 to 300 when the sensor is obscured from light. It will not drop lower due to the attached led on the sensor itself</w:t>
            </w:r>
          </w:p>
        </w:tc>
        <w:tc>
          <w:tcPr>
            <w:tcW w:w="225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arial" w:hAnsi="arial"/>
              </w:rPr>
            </w:pPr>
            <w:r>
              <w:rPr>
                <w:rFonts w:ascii="arial" w:hAnsi="arial"/>
              </w:rPr>
              <w:t>Successful, but keep the attached led on the sensor in mind.</w:t>
            </w:r>
          </w:p>
        </w:tc>
      </w:tr>
    </w:tbl>
    <w:p>
      <w:pPr>
        <w:pStyle w:val="Normal"/>
        <w:spacing w:before="0" w:after="160"/>
        <w:ind w:hanging="0"/>
        <w:rPr>
          <w:lang w:val="en-US"/>
        </w:rPr>
      </w:pPr>
      <w:r>
        <w:rPr>
          <w:rFonts w:ascii="arial" w:hAnsi="arial"/>
        </w:rPr>
      </w:r>
    </w:p>
    <w:sectPr>
      <w:headerReference w:type="default" r:id="rId3"/>
      <w:type w:val="nextPage"/>
      <w:pgSz w:w="11906" w:h="16838"/>
      <w:pgMar w:left="1440" w:right="1440" w:header="708"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arial">
    <w:charset w:val="01"/>
    <w:family w:val="swiss"/>
    <w:pitch w:val="default"/>
  </w:font>
  <w:font w:name="Symbol">
    <w:charset w:val="02"/>
    <w:family w:val="auto"/>
    <w:pitch w:val="default"/>
  </w:font>
  <w:font w:name="Courier New">
    <w:charset w:val="01"/>
    <w:family w:val="auto"/>
    <w:pitch w:val="default"/>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lang w:val="en-US"/>
      </w:rPr>
    </w:pPr>
    <w:r>
      <w:rPr>
        <w:lang w:val="en-US"/>
      </w:rPr>
      <w:t>Maaike Hovenkamp</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4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nl-NL" w:eastAsia="nl-NL"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nl-NL"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nl-NL" w:eastAsia="en-US" w:bidi="ar-SA"/>
    </w:rPr>
  </w:style>
  <w:style w:type="paragraph" w:styleId="Heading1">
    <w:name w:val="Heading 1"/>
    <w:basedOn w:val="Normal"/>
    <w:link w:val="Kop1Char"/>
    <w:uiPriority w:val="9"/>
    <w:qFormat/>
    <w:rsid w:val="00465881"/>
    <w:pPr>
      <w:keepNext w:val="true"/>
      <w:keepLines/>
      <w:spacing w:before="240" w:after="0"/>
      <w:outlineLvl w:val="0"/>
    </w:pPr>
    <w:rPr>
      <w:rFonts w:ascii="Calibri Light" w:hAnsi="Calibri Light" w:eastAsia="" w:cs="Times New Roman" w:asciiTheme="majorHAnsi" w:cstheme="majorBidi" w:eastAsiaTheme="majorEastAsia" w:hAnsiTheme="majorHAnsi"/>
      <w:color w:val="2F5496" w:themeColor="accent1" w:themeShade="bf"/>
      <w:sz w:val="32"/>
      <w:szCs w:val="32"/>
    </w:rPr>
  </w:style>
  <w:style w:type="paragraph" w:styleId="Heading2">
    <w:name w:val="Heading 2"/>
    <w:basedOn w:val="Normal"/>
    <w:link w:val="Kop2Char"/>
    <w:uiPriority w:val="9"/>
    <w:unhideWhenUsed/>
    <w:qFormat/>
    <w:rsid w:val="00b1335c"/>
    <w:pPr>
      <w:keepNext w:val="true"/>
      <w:keepLines/>
      <w:spacing w:before="40" w:after="0"/>
      <w:outlineLvl w:val="1"/>
    </w:pPr>
    <w:rPr>
      <w:rFonts w:ascii="Calibri Light" w:hAnsi="Calibri Light" w:eastAsia="" w:cs="Times New Roman"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TitelChar" w:customStyle="1">
    <w:name w:val="Titel Char"/>
    <w:basedOn w:val="DefaultParagraphFont"/>
    <w:link w:val="Titel"/>
    <w:uiPriority w:val="10"/>
    <w:qFormat/>
    <w:rsid w:val="00465881"/>
    <w:rPr>
      <w:rFonts w:ascii="Calibri Light" w:hAnsi="Calibri Light" w:eastAsia="" w:cs="Times New Roman" w:asciiTheme="majorHAnsi" w:cstheme="majorBidi" w:eastAsiaTheme="majorEastAsia" w:hAnsiTheme="majorHAnsi"/>
      <w:spacing w:val="-10"/>
      <w:kern w:val="2"/>
      <w:sz w:val="56"/>
      <w:szCs w:val="56"/>
    </w:rPr>
  </w:style>
  <w:style w:type="character" w:styleId="Kop1Char" w:customStyle="1">
    <w:name w:val="Kop 1 Char"/>
    <w:basedOn w:val="DefaultParagraphFont"/>
    <w:link w:val="Kop1"/>
    <w:uiPriority w:val="9"/>
    <w:qFormat/>
    <w:rsid w:val="00465881"/>
    <w:rPr>
      <w:rFonts w:ascii="Calibri Light" w:hAnsi="Calibri Light" w:eastAsia="" w:cs="Times New Roman" w:asciiTheme="majorHAnsi" w:cstheme="majorBidi" w:eastAsiaTheme="majorEastAsia" w:hAnsiTheme="majorHAnsi"/>
      <w:color w:val="2F5496" w:themeColor="accent1" w:themeShade="bf"/>
      <w:sz w:val="32"/>
      <w:szCs w:val="32"/>
    </w:rPr>
  </w:style>
  <w:style w:type="character" w:styleId="Kop2Char" w:customStyle="1">
    <w:name w:val="Kop 2 Char"/>
    <w:basedOn w:val="DefaultParagraphFont"/>
    <w:link w:val="Kop2"/>
    <w:uiPriority w:val="9"/>
    <w:qFormat/>
    <w:rsid w:val="00b1335c"/>
    <w:rPr>
      <w:rFonts w:ascii="Calibri Light" w:hAnsi="Calibri Light" w:eastAsia="" w:cs="Times New Roman" w:asciiTheme="majorHAnsi" w:cstheme="majorBidi" w:eastAsiaTheme="majorEastAsia" w:hAnsiTheme="majorHAnsi"/>
      <w:color w:val="2F5496" w:themeColor="accent1" w:themeShade="bf"/>
      <w:sz w:val="26"/>
      <w:szCs w:val="26"/>
    </w:rPr>
  </w:style>
  <w:style w:type="character" w:styleId="KoptekstChar" w:customStyle="1">
    <w:name w:val="Koptekst Char"/>
    <w:basedOn w:val="DefaultParagraphFont"/>
    <w:link w:val="Koptekst"/>
    <w:uiPriority w:val="99"/>
    <w:qFormat/>
    <w:rsid w:val="00d7561b"/>
    <w:rPr/>
  </w:style>
  <w:style w:type="character" w:styleId="VoettekstChar" w:customStyle="1">
    <w:name w:val="Voettekst Char"/>
    <w:basedOn w:val="DefaultParagraphFont"/>
    <w:link w:val="Voettekst"/>
    <w:uiPriority w:val="99"/>
    <w:qFormat/>
    <w:rsid w:val="00d7561b"/>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link w:val="TitelChar"/>
    <w:uiPriority w:val="10"/>
    <w:qFormat/>
    <w:rsid w:val="00465881"/>
    <w:pPr>
      <w:spacing w:lineRule="auto" w:line="240" w:before="0" w:after="0"/>
      <w:contextualSpacing/>
    </w:pPr>
    <w:rPr>
      <w:rFonts w:ascii="Calibri Light" w:hAnsi="Calibri Light" w:eastAsia="" w:cs="Times New Roman" w:asciiTheme="majorHAnsi" w:cstheme="majorBidi" w:eastAsiaTheme="majorEastAsia" w:hAnsiTheme="majorHAnsi"/>
      <w:spacing w:val="-10"/>
      <w:kern w:val="2"/>
      <w:sz w:val="56"/>
      <w:szCs w:val="56"/>
    </w:rPr>
  </w:style>
  <w:style w:type="paragraph" w:styleId="ListParagraph">
    <w:name w:val="List Paragraph"/>
    <w:basedOn w:val="Normal"/>
    <w:uiPriority w:val="34"/>
    <w:qFormat/>
    <w:rsid w:val="00465881"/>
    <w:pPr>
      <w:spacing w:before="0" w:after="160"/>
      <w:ind w:left="720" w:hanging="0"/>
      <w:contextualSpacing/>
    </w:pPr>
    <w:rPr/>
  </w:style>
  <w:style w:type="paragraph" w:styleId="Header">
    <w:name w:val="Header"/>
    <w:basedOn w:val="Normal"/>
    <w:link w:val="KoptekstChar"/>
    <w:uiPriority w:val="99"/>
    <w:unhideWhenUsed/>
    <w:rsid w:val="00d7561b"/>
    <w:pPr>
      <w:tabs>
        <w:tab w:val="center" w:pos="4513" w:leader="none"/>
        <w:tab w:val="right" w:pos="9026" w:leader="none"/>
      </w:tabs>
      <w:spacing w:lineRule="auto" w:line="240" w:before="0" w:after="0"/>
    </w:pPr>
    <w:rPr/>
  </w:style>
  <w:style w:type="paragraph" w:styleId="Footer">
    <w:name w:val="Footer"/>
    <w:basedOn w:val="Normal"/>
    <w:link w:val="VoettekstChar"/>
    <w:uiPriority w:val="99"/>
    <w:unhideWhenUsed/>
    <w:rsid w:val="00d7561b"/>
    <w:pPr>
      <w:tabs>
        <w:tab w:val="center" w:pos="4513" w:leader="none"/>
        <w:tab w:val="right" w:pos="9026" w:leader="none"/>
      </w:tabs>
      <w:spacing w:lineRule="auto" w:line="240" w:before="0" w:after="0"/>
    </w:pPr>
    <w:rPr/>
  </w:style>
  <w:style w:type="paragraph" w:styleId="TableContents">
    <w:name w:val="Table Contents"/>
    <w:basedOn w:val="Normal"/>
    <w:qFormat/>
    <w:pPr>
      <w:suppressLineNumbers/>
    </w:pPr>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Application>LibreOffice/6.0.7.3$Linux_X86_64 LibreOffice_project/00m0$Build-3</Application>
  <Pages>3</Pages>
  <Words>700</Words>
  <Characters>3159</Characters>
  <CharactersWithSpaces>3774</CharactersWithSpaces>
  <Paragraphs>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2019-07-01T11:13:00Z</dcterms:created>
  <dc:creator>Maaike Hovenkamp</dc:creator>
  <dc:description/>
  <dc:language>en-US</dc:language>
  <cp:lastModifiedBy/>
  <dcterms:modified xsi:type="dcterms:W3CDTF">2019-07-03T15:49:45Z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