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3793AD" w14:textId="77777777" w:rsidR="00945311" w:rsidRPr="00945311" w:rsidRDefault="00945311" w:rsidP="00945311">
      <w:pPr>
        <w:rPr>
          <w:sz w:val="28"/>
          <w:szCs w:val="28"/>
        </w:rPr>
      </w:pPr>
      <w:r w:rsidRPr="00945311">
        <w:rPr>
          <w:sz w:val="28"/>
          <w:szCs w:val="28"/>
        </w:rPr>
        <w:t xml:space="preserve">Spring et al. (2021) attack the Common Vulnerability Scoring System (CVSS) for </w:t>
      </w:r>
      <w:proofErr w:type="gramStart"/>
      <w:r w:rsidRPr="00945311">
        <w:rPr>
          <w:sz w:val="28"/>
          <w:szCs w:val="28"/>
        </w:rPr>
        <w:t>a number of</w:t>
      </w:r>
      <w:proofErr w:type="gramEnd"/>
      <w:r w:rsidRPr="00945311">
        <w:rPr>
          <w:sz w:val="28"/>
          <w:szCs w:val="28"/>
        </w:rPr>
        <w:t xml:space="preserve"> important features, chief among them being the lack of a formal and empirical justification. They contend that when turning qualitative data into numerical numbers, CVSS's scoring system produces inaccurate findings because it ignores the unique conditions under which vulnerabilities are exploited. Because this method focuses more on technical severity than on more complete risk aspects like human or operational context, it is less successful for firms that prioritise vulnerabilities based on actual risk rather than technical severity. The authors also draw attention to the fact that CVSS fails to </w:t>
      </w:r>
      <w:proofErr w:type="gramStart"/>
      <w:r w:rsidRPr="00945311">
        <w:rPr>
          <w:sz w:val="28"/>
          <w:szCs w:val="28"/>
        </w:rPr>
        <w:t>take into account</w:t>
      </w:r>
      <w:proofErr w:type="gramEnd"/>
      <w:r w:rsidRPr="00945311">
        <w:rPr>
          <w:sz w:val="28"/>
          <w:szCs w:val="28"/>
        </w:rPr>
        <w:t xml:space="preserve"> the material ramifications of an exploit, including potential harm to availability, confidentiality, and integrity.</w:t>
      </w:r>
    </w:p>
    <w:p w14:paraId="1C1AA8CA" w14:textId="220E79DC" w:rsidR="00031E4D" w:rsidRPr="00031E4D" w:rsidRDefault="00031E4D" w:rsidP="00031E4D">
      <w:pPr>
        <w:rPr>
          <w:sz w:val="28"/>
          <w:szCs w:val="28"/>
        </w:rPr>
      </w:pPr>
      <w:r w:rsidRPr="00031E4D">
        <w:rPr>
          <w:sz w:val="28"/>
          <w:szCs w:val="28"/>
        </w:rPr>
        <w:t xml:space="preserve">I agree with this critique. Studies like </w:t>
      </w:r>
      <w:proofErr w:type="spellStart"/>
      <w:r w:rsidRPr="00031E4D">
        <w:rPr>
          <w:sz w:val="28"/>
          <w:szCs w:val="28"/>
        </w:rPr>
        <w:t>Houmb</w:t>
      </w:r>
      <w:proofErr w:type="spellEnd"/>
      <w:r w:rsidRPr="00031E4D">
        <w:rPr>
          <w:sz w:val="28"/>
          <w:szCs w:val="28"/>
        </w:rPr>
        <w:t xml:space="preserve"> et al. (2010) emphasi</w:t>
      </w:r>
      <w:r w:rsidR="006C7422" w:rsidRPr="00C519AE">
        <w:rPr>
          <w:sz w:val="28"/>
          <w:szCs w:val="28"/>
        </w:rPr>
        <w:t>s</w:t>
      </w:r>
      <w:r w:rsidRPr="00031E4D">
        <w:rPr>
          <w:sz w:val="28"/>
          <w:szCs w:val="28"/>
        </w:rPr>
        <w:t>e the need for security risk assessments that incorporate frequency, impact, and real-world consequences rather than focusing purely on technical severity. The CVSS lacks the flexibility required to address context-specific vulnerabilities and prioriti</w:t>
      </w:r>
      <w:r w:rsidR="006C7422" w:rsidRPr="00C519AE">
        <w:rPr>
          <w:sz w:val="28"/>
          <w:szCs w:val="28"/>
        </w:rPr>
        <w:t>s</w:t>
      </w:r>
      <w:r w:rsidRPr="00031E4D">
        <w:rPr>
          <w:sz w:val="28"/>
          <w:szCs w:val="28"/>
        </w:rPr>
        <w:t xml:space="preserve">e risks effectively, as also noted by Allodi and </w:t>
      </w:r>
      <w:proofErr w:type="spellStart"/>
      <w:r w:rsidRPr="00031E4D">
        <w:rPr>
          <w:sz w:val="28"/>
          <w:szCs w:val="28"/>
        </w:rPr>
        <w:t>Massacci</w:t>
      </w:r>
      <w:proofErr w:type="spellEnd"/>
      <w:r w:rsidRPr="00031E4D">
        <w:rPr>
          <w:sz w:val="28"/>
          <w:szCs w:val="28"/>
        </w:rPr>
        <w:t xml:space="preserve"> (2014), who found a disconnect between CVSS scores and exploitability.</w:t>
      </w:r>
    </w:p>
    <w:p w14:paraId="45C9FC23" w14:textId="24CAA98B" w:rsidR="00031E4D" w:rsidRPr="00031E4D" w:rsidRDefault="00031E4D" w:rsidP="00031E4D">
      <w:pPr>
        <w:rPr>
          <w:sz w:val="28"/>
          <w:szCs w:val="28"/>
        </w:rPr>
      </w:pPr>
      <w:r w:rsidRPr="00031E4D">
        <w:rPr>
          <w:sz w:val="28"/>
          <w:szCs w:val="28"/>
        </w:rPr>
        <w:t>One alternative suggested by Spring et al. is the Stakeholder-Specific Vulnerability Categori</w:t>
      </w:r>
      <w:r w:rsidR="00675B01">
        <w:rPr>
          <w:sz w:val="28"/>
          <w:szCs w:val="28"/>
        </w:rPr>
        <w:t>s</w:t>
      </w:r>
      <w:r w:rsidRPr="00031E4D">
        <w:rPr>
          <w:sz w:val="28"/>
          <w:szCs w:val="28"/>
        </w:rPr>
        <w:t>ation (SSVC), which provides a more adaptable and context-sensitive approach. SSVC allows organi</w:t>
      </w:r>
      <w:r w:rsidR="006C7422" w:rsidRPr="00C519AE">
        <w:rPr>
          <w:sz w:val="28"/>
          <w:szCs w:val="28"/>
        </w:rPr>
        <w:t>s</w:t>
      </w:r>
      <w:r w:rsidRPr="00031E4D">
        <w:rPr>
          <w:sz w:val="28"/>
          <w:szCs w:val="28"/>
        </w:rPr>
        <w:t>ations to prioriti</w:t>
      </w:r>
      <w:r w:rsidR="006C7422" w:rsidRPr="00C519AE">
        <w:rPr>
          <w:sz w:val="28"/>
          <w:szCs w:val="28"/>
        </w:rPr>
        <w:t>s</w:t>
      </w:r>
      <w:r w:rsidRPr="00031E4D">
        <w:rPr>
          <w:sz w:val="28"/>
          <w:szCs w:val="28"/>
        </w:rPr>
        <w:t>e vulnerabilities based on the specific operational environment and potential consequences, offering a more robust decision-making process compared to CVSS.</w:t>
      </w:r>
    </w:p>
    <w:p w14:paraId="70DAB1BD" w14:textId="5027F2B4" w:rsidR="00031E4D" w:rsidRPr="00031E4D" w:rsidRDefault="00031E4D" w:rsidP="00031E4D">
      <w:pPr>
        <w:rPr>
          <w:sz w:val="28"/>
          <w:szCs w:val="28"/>
        </w:rPr>
      </w:pPr>
    </w:p>
    <w:p w14:paraId="10E19680" w14:textId="77777777" w:rsidR="00031E4D" w:rsidRPr="00031E4D" w:rsidRDefault="00031E4D" w:rsidP="00031E4D">
      <w:pPr>
        <w:rPr>
          <w:sz w:val="28"/>
          <w:szCs w:val="28"/>
        </w:rPr>
      </w:pPr>
      <w:r w:rsidRPr="00031E4D">
        <w:rPr>
          <w:b/>
          <w:bCs/>
          <w:sz w:val="28"/>
          <w:szCs w:val="28"/>
        </w:rPr>
        <w:t>References:</w:t>
      </w:r>
    </w:p>
    <w:p w14:paraId="2C9DAA27" w14:textId="77777777" w:rsidR="00CC69F3" w:rsidRPr="00CC69F3" w:rsidRDefault="00CC69F3" w:rsidP="00CC69F3">
      <w:pPr>
        <w:pStyle w:val="ListParagraph"/>
        <w:numPr>
          <w:ilvl w:val="0"/>
          <w:numId w:val="6"/>
        </w:numPr>
        <w:rPr>
          <w:sz w:val="28"/>
          <w:szCs w:val="28"/>
        </w:rPr>
      </w:pPr>
      <w:proofErr w:type="spellStart"/>
      <w:r w:rsidRPr="00CC69F3">
        <w:rPr>
          <w:sz w:val="28"/>
          <w:szCs w:val="28"/>
        </w:rPr>
        <w:t>Houmb</w:t>
      </w:r>
      <w:proofErr w:type="spellEnd"/>
      <w:r w:rsidRPr="00CC69F3">
        <w:rPr>
          <w:sz w:val="28"/>
          <w:szCs w:val="28"/>
        </w:rPr>
        <w:t>, S.H., Franqueira, V.N.L. and Engum, E.A., 2010. Quantifying security risk level from CVSS estimates of frequency and impact. Journal of Systems and Software, 83(9), pp.1622-1634.</w:t>
      </w:r>
    </w:p>
    <w:p w14:paraId="379573C8" w14:textId="77777777" w:rsidR="00CC69F3" w:rsidRPr="00CC69F3" w:rsidRDefault="00CC69F3" w:rsidP="00CC69F3">
      <w:pPr>
        <w:pStyle w:val="ListParagraph"/>
        <w:numPr>
          <w:ilvl w:val="0"/>
          <w:numId w:val="6"/>
        </w:numPr>
        <w:rPr>
          <w:sz w:val="28"/>
          <w:szCs w:val="28"/>
        </w:rPr>
      </w:pPr>
      <w:r w:rsidRPr="00CC69F3">
        <w:rPr>
          <w:sz w:val="28"/>
          <w:szCs w:val="28"/>
        </w:rPr>
        <w:t xml:space="preserve">Allodi, L. and </w:t>
      </w:r>
      <w:proofErr w:type="spellStart"/>
      <w:r w:rsidRPr="00CC69F3">
        <w:rPr>
          <w:sz w:val="28"/>
          <w:szCs w:val="28"/>
        </w:rPr>
        <w:t>Massacci</w:t>
      </w:r>
      <w:proofErr w:type="spellEnd"/>
      <w:r w:rsidRPr="00CC69F3">
        <w:rPr>
          <w:sz w:val="28"/>
          <w:szCs w:val="28"/>
        </w:rPr>
        <w:t>, F., 2014. Comparing vulnerability severity and exploits using case-control studies. ACM Transactions on Information and System Security (TISSEC), 17(1), pp.1-20.</w:t>
      </w:r>
    </w:p>
    <w:p w14:paraId="763FC427" w14:textId="7B87A2C8" w:rsidR="006C3575" w:rsidRPr="00CC69F3" w:rsidRDefault="00CC69F3" w:rsidP="00CC69F3">
      <w:pPr>
        <w:pStyle w:val="ListParagraph"/>
        <w:numPr>
          <w:ilvl w:val="0"/>
          <w:numId w:val="6"/>
        </w:numPr>
        <w:rPr>
          <w:sz w:val="28"/>
          <w:szCs w:val="28"/>
        </w:rPr>
      </w:pPr>
      <w:r w:rsidRPr="00CC69F3">
        <w:rPr>
          <w:sz w:val="28"/>
          <w:szCs w:val="28"/>
        </w:rPr>
        <w:t xml:space="preserve">Spring, J.M., </w:t>
      </w:r>
      <w:proofErr w:type="spellStart"/>
      <w:r w:rsidRPr="00CC69F3">
        <w:rPr>
          <w:sz w:val="28"/>
          <w:szCs w:val="28"/>
        </w:rPr>
        <w:t>Hatleback</w:t>
      </w:r>
      <w:proofErr w:type="spellEnd"/>
      <w:r w:rsidRPr="00CC69F3">
        <w:rPr>
          <w:sz w:val="28"/>
          <w:szCs w:val="28"/>
        </w:rPr>
        <w:t>, E., Manion, A. and Shick, A., 2021. On the inadequacy of CVSS: A systematic study. IEEE Security &amp; Privacy, 19(2), pp.74-78.</w:t>
      </w:r>
    </w:p>
    <w:sectPr w:rsidR="006C3575" w:rsidRPr="00CC69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FB2BD6"/>
    <w:multiLevelType w:val="multilevel"/>
    <w:tmpl w:val="FA9A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F0A6A"/>
    <w:multiLevelType w:val="hybridMultilevel"/>
    <w:tmpl w:val="4DBED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27721C"/>
    <w:multiLevelType w:val="hybridMultilevel"/>
    <w:tmpl w:val="D4F2C4CA"/>
    <w:lvl w:ilvl="0" w:tplc="09DA6358">
      <w:numFmt w:val="bullet"/>
      <w:lvlText w:val=""/>
      <w:lvlJc w:val="left"/>
      <w:pPr>
        <w:ind w:left="1080" w:hanging="360"/>
      </w:pPr>
      <w:rPr>
        <w:rFonts w:asciiTheme="minorHAnsi" w:eastAsiaTheme="minorHAnsi" w:hAnsiTheme="minorHAns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8F7132B"/>
    <w:multiLevelType w:val="hybridMultilevel"/>
    <w:tmpl w:val="C1881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2255ED"/>
    <w:multiLevelType w:val="hybridMultilevel"/>
    <w:tmpl w:val="52C4AE7C"/>
    <w:lvl w:ilvl="0" w:tplc="09DA6358">
      <w:numFmt w:val="bullet"/>
      <w:lvlText w:val=""/>
      <w:lvlJc w:val="left"/>
      <w:pPr>
        <w:ind w:left="1080" w:hanging="360"/>
      </w:pPr>
      <w:rPr>
        <w:rFonts w:asciiTheme="minorHAnsi" w:eastAsiaTheme="minorHAnsi" w:hAnsiTheme="minorHAns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DCD476B"/>
    <w:multiLevelType w:val="hybridMultilevel"/>
    <w:tmpl w:val="9CD4071A"/>
    <w:lvl w:ilvl="0" w:tplc="09DA6358">
      <w:numFmt w:val="bullet"/>
      <w:lvlText w:val=""/>
      <w:lvlJc w:val="left"/>
      <w:pPr>
        <w:ind w:left="720" w:hanging="360"/>
      </w:pPr>
      <w:rPr>
        <w:rFonts w:asciiTheme="minorHAnsi" w:eastAsiaTheme="minorHAnsi" w:hAnsiTheme="minorHAns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2441481">
    <w:abstractNumId w:val="0"/>
  </w:num>
  <w:num w:numId="2" w16cid:durableId="1173447353">
    <w:abstractNumId w:val="1"/>
  </w:num>
  <w:num w:numId="3" w16cid:durableId="335229351">
    <w:abstractNumId w:val="5"/>
  </w:num>
  <w:num w:numId="4" w16cid:durableId="2020504334">
    <w:abstractNumId w:val="4"/>
  </w:num>
  <w:num w:numId="5" w16cid:durableId="2101217131">
    <w:abstractNumId w:val="2"/>
  </w:num>
  <w:num w:numId="6" w16cid:durableId="4299321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46243"/>
    <w:rsid w:val="00031E4D"/>
    <w:rsid w:val="00132A90"/>
    <w:rsid w:val="001911AE"/>
    <w:rsid w:val="001B2CB6"/>
    <w:rsid w:val="0025726F"/>
    <w:rsid w:val="00276A1B"/>
    <w:rsid w:val="00546243"/>
    <w:rsid w:val="0066731B"/>
    <w:rsid w:val="00675B01"/>
    <w:rsid w:val="0069304B"/>
    <w:rsid w:val="006C3575"/>
    <w:rsid w:val="006C7422"/>
    <w:rsid w:val="00843525"/>
    <w:rsid w:val="00945311"/>
    <w:rsid w:val="009A4979"/>
    <w:rsid w:val="009F6630"/>
    <w:rsid w:val="00BE48DC"/>
    <w:rsid w:val="00C519AE"/>
    <w:rsid w:val="00C661A9"/>
    <w:rsid w:val="00CC69F3"/>
    <w:rsid w:val="00F813B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D7EE1"/>
  <w15:chartTrackingRefBased/>
  <w15:docId w15:val="{538DC8F4-0157-4BC0-B15D-40ED33E85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2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62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62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62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62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62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2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2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2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2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62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62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62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62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62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2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2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243"/>
    <w:rPr>
      <w:rFonts w:eastAsiaTheme="majorEastAsia" w:cstheme="majorBidi"/>
      <w:color w:val="272727" w:themeColor="text1" w:themeTint="D8"/>
    </w:rPr>
  </w:style>
  <w:style w:type="paragraph" w:styleId="Title">
    <w:name w:val="Title"/>
    <w:basedOn w:val="Normal"/>
    <w:next w:val="Normal"/>
    <w:link w:val="TitleChar"/>
    <w:uiPriority w:val="10"/>
    <w:qFormat/>
    <w:rsid w:val="005462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2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2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2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243"/>
    <w:pPr>
      <w:spacing w:before="160"/>
      <w:jc w:val="center"/>
    </w:pPr>
    <w:rPr>
      <w:i/>
      <w:iCs/>
      <w:color w:val="404040" w:themeColor="text1" w:themeTint="BF"/>
    </w:rPr>
  </w:style>
  <w:style w:type="character" w:customStyle="1" w:styleId="QuoteChar">
    <w:name w:val="Quote Char"/>
    <w:basedOn w:val="DefaultParagraphFont"/>
    <w:link w:val="Quote"/>
    <w:uiPriority w:val="29"/>
    <w:rsid w:val="00546243"/>
    <w:rPr>
      <w:i/>
      <w:iCs/>
      <w:color w:val="404040" w:themeColor="text1" w:themeTint="BF"/>
    </w:rPr>
  </w:style>
  <w:style w:type="paragraph" w:styleId="ListParagraph">
    <w:name w:val="List Paragraph"/>
    <w:basedOn w:val="Normal"/>
    <w:uiPriority w:val="34"/>
    <w:qFormat/>
    <w:rsid w:val="00546243"/>
    <w:pPr>
      <w:ind w:left="720"/>
      <w:contextualSpacing/>
    </w:pPr>
  </w:style>
  <w:style w:type="character" w:styleId="IntenseEmphasis">
    <w:name w:val="Intense Emphasis"/>
    <w:basedOn w:val="DefaultParagraphFont"/>
    <w:uiPriority w:val="21"/>
    <w:qFormat/>
    <w:rsid w:val="00546243"/>
    <w:rPr>
      <w:i/>
      <w:iCs/>
      <w:color w:val="2F5496" w:themeColor="accent1" w:themeShade="BF"/>
    </w:rPr>
  </w:style>
  <w:style w:type="paragraph" w:styleId="IntenseQuote">
    <w:name w:val="Intense Quote"/>
    <w:basedOn w:val="Normal"/>
    <w:next w:val="Normal"/>
    <w:link w:val="IntenseQuoteChar"/>
    <w:uiPriority w:val="30"/>
    <w:qFormat/>
    <w:rsid w:val="005462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6243"/>
    <w:rPr>
      <w:i/>
      <w:iCs/>
      <w:color w:val="2F5496" w:themeColor="accent1" w:themeShade="BF"/>
    </w:rPr>
  </w:style>
  <w:style w:type="character" w:styleId="IntenseReference">
    <w:name w:val="Intense Reference"/>
    <w:basedOn w:val="DefaultParagraphFont"/>
    <w:uiPriority w:val="32"/>
    <w:qFormat/>
    <w:rsid w:val="005462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85576">
      <w:bodyDiv w:val="1"/>
      <w:marLeft w:val="0"/>
      <w:marRight w:val="0"/>
      <w:marTop w:val="0"/>
      <w:marBottom w:val="0"/>
      <w:divBdr>
        <w:top w:val="none" w:sz="0" w:space="0" w:color="auto"/>
        <w:left w:val="none" w:sz="0" w:space="0" w:color="auto"/>
        <w:bottom w:val="none" w:sz="0" w:space="0" w:color="auto"/>
        <w:right w:val="none" w:sz="0" w:space="0" w:color="auto"/>
      </w:divBdr>
    </w:div>
    <w:div w:id="227502160">
      <w:bodyDiv w:val="1"/>
      <w:marLeft w:val="0"/>
      <w:marRight w:val="0"/>
      <w:marTop w:val="0"/>
      <w:marBottom w:val="0"/>
      <w:divBdr>
        <w:top w:val="none" w:sz="0" w:space="0" w:color="auto"/>
        <w:left w:val="none" w:sz="0" w:space="0" w:color="auto"/>
        <w:bottom w:val="none" w:sz="0" w:space="0" w:color="auto"/>
        <w:right w:val="none" w:sz="0" w:space="0" w:color="auto"/>
      </w:divBdr>
    </w:div>
    <w:div w:id="316692734">
      <w:bodyDiv w:val="1"/>
      <w:marLeft w:val="0"/>
      <w:marRight w:val="0"/>
      <w:marTop w:val="0"/>
      <w:marBottom w:val="0"/>
      <w:divBdr>
        <w:top w:val="none" w:sz="0" w:space="0" w:color="auto"/>
        <w:left w:val="none" w:sz="0" w:space="0" w:color="auto"/>
        <w:bottom w:val="none" w:sz="0" w:space="0" w:color="auto"/>
        <w:right w:val="none" w:sz="0" w:space="0" w:color="auto"/>
      </w:divBdr>
    </w:div>
    <w:div w:id="357394435">
      <w:bodyDiv w:val="1"/>
      <w:marLeft w:val="0"/>
      <w:marRight w:val="0"/>
      <w:marTop w:val="0"/>
      <w:marBottom w:val="0"/>
      <w:divBdr>
        <w:top w:val="none" w:sz="0" w:space="0" w:color="auto"/>
        <w:left w:val="none" w:sz="0" w:space="0" w:color="auto"/>
        <w:bottom w:val="none" w:sz="0" w:space="0" w:color="auto"/>
        <w:right w:val="none" w:sz="0" w:space="0" w:color="auto"/>
      </w:divBdr>
    </w:div>
    <w:div w:id="693190135">
      <w:bodyDiv w:val="1"/>
      <w:marLeft w:val="0"/>
      <w:marRight w:val="0"/>
      <w:marTop w:val="0"/>
      <w:marBottom w:val="0"/>
      <w:divBdr>
        <w:top w:val="none" w:sz="0" w:space="0" w:color="auto"/>
        <w:left w:val="none" w:sz="0" w:space="0" w:color="auto"/>
        <w:bottom w:val="none" w:sz="0" w:space="0" w:color="auto"/>
        <w:right w:val="none" w:sz="0" w:space="0" w:color="auto"/>
      </w:divBdr>
    </w:div>
    <w:div w:id="1194617133">
      <w:bodyDiv w:val="1"/>
      <w:marLeft w:val="0"/>
      <w:marRight w:val="0"/>
      <w:marTop w:val="0"/>
      <w:marBottom w:val="0"/>
      <w:divBdr>
        <w:top w:val="none" w:sz="0" w:space="0" w:color="auto"/>
        <w:left w:val="none" w:sz="0" w:space="0" w:color="auto"/>
        <w:bottom w:val="none" w:sz="0" w:space="0" w:color="auto"/>
        <w:right w:val="none" w:sz="0" w:space="0" w:color="auto"/>
      </w:divBdr>
    </w:div>
    <w:div w:id="1574461445">
      <w:bodyDiv w:val="1"/>
      <w:marLeft w:val="0"/>
      <w:marRight w:val="0"/>
      <w:marTop w:val="0"/>
      <w:marBottom w:val="0"/>
      <w:divBdr>
        <w:top w:val="none" w:sz="0" w:space="0" w:color="auto"/>
        <w:left w:val="none" w:sz="0" w:space="0" w:color="auto"/>
        <w:bottom w:val="none" w:sz="0" w:space="0" w:color="auto"/>
        <w:right w:val="none" w:sz="0" w:space="0" w:color="auto"/>
      </w:divBdr>
    </w:div>
    <w:div w:id="175204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298</Words>
  <Characters>1886</Characters>
  <Application>Microsoft Office Word</Application>
  <DocSecurity>0</DocSecurity>
  <Lines>34</Lines>
  <Paragraphs>7</Paragraphs>
  <ScaleCrop>false</ScaleCrop>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Mustafa</dc:creator>
  <cp:keywords/>
  <dc:description/>
  <cp:lastModifiedBy>Hussein, Mustafa</cp:lastModifiedBy>
  <cp:revision>13</cp:revision>
  <dcterms:created xsi:type="dcterms:W3CDTF">2024-09-09T18:21:00Z</dcterms:created>
  <dcterms:modified xsi:type="dcterms:W3CDTF">2024-09-14T08:52:00Z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8e21db8cccf745823d914ffcc0bbc05f0d02024a0febe22fd4b17da4832957dc</vt:lpwstr>
  </property>
</Properties>
</file>