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9DDBE" w14:textId="77777777" w:rsidR="00367FB8" w:rsidRDefault="00367FB8" w:rsidP="00367FB8">
      <w:r>
        <w:t>RISK ASSESSMENT MATRIX</w:t>
      </w:r>
    </w:p>
    <w:p w14:paraId="074C969F" w14:textId="77777777" w:rsidR="00367FB8" w:rsidRDefault="00367FB8" w:rsidP="00367FB8"/>
    <w:p w14:paraId="203B0803" w14:textId="77777777" w:rsidR="00367FB8" w:rsidRDefault="00367FB8" w:rsidP="00367FB8">
      <w:r>
        <w:t>1. Risk: GNS3 Virtualization System Crash / RAM Overload</w:t>
      </w:r>
    </w:p>
    <w:p w14:paraId="13AF220D" w14:textId="77777777" w:rsidR="00367FB8" w:rsidRDefault="00367FB8" w:rsidP="00367FB8">
      <w:r>
        <w:t xml:space="preserve">   - Impact: High</w:t>
      </w:r>
    </w:p>
    <w:p w14:paraId="40BA00B9" w14:textId="77777777" w:rsidR="00367FB8" w:rsidRDefault="00367FB8" w:rsidP="00367FB8">
      <w:r>
        <w:t xml:space="preserve">   - Probability: Medium</w:t>
      </w:r>
    </w:p>
    <w:p w14:paraId="3ABA954B" w14:textId="77777777" w:rsidR="00367FB8" w:rsidRDefault="00367FB8" w:rsidP="00367FB8">
      <w:r>
        <w:t xml:space="preserve">   - Mitigation: Run lightweight configurations; configure the Ubuntu Server using a headless CLI environment rather than a heavy desktop GUI.</w:t>
      </w:r>
    </w:p>
    <w:p w14:paraId="22FE4127" w14:textId="77777777" w:rsidR="00367FB8" w:rsidRDefault="00367FB8" w:rsidP="00367FB8"/>
    <w:p w14:paraId="0F164605" w14:textId="77777777" w:rsidR="00367FB8" w:rsidRDefault="00367FB8" w:rsidP="00367FB8">
      <w:r>
        <w:t>2. Risk: Proprietary Cisco IOS Image Incompatibility</w:t>
      </w:r>
    </w:p>
    <w:p w14:paraId="6488E0EA" w14:textId="77777777" w:rsidR="00367FB8" w:rsidRDefault="00367FB8" w:rsidP="00367FB8">
      <w:r>
        <w:t xml:space="preserve">   - Impact: High</w:t>
      </w:r>
    </w:p>
    <w:p w14:paraId="72296C90" w14:textId="77777777" w:rsidR="00367FB8" w:rsidRDefault="00367FB8" w:rsidP="00367FB8">
      <w:r>
        <w:t xml:space="preserve">   - Probability: Low</w:t>
      </w:r>
    </w:p>
    <w:p w14:paraId="3A36BE4F" w14:textId="77777777" w:rsidR="00367FB8" w:rsidRDefault="00367FB8" w:rsidP="00367FB8">
      <w:r>
        <w:t xml:space="preserve">   - Mitigation: Exclusively utilize university-provided or legally verified vIOS/c3725 image binaries via Cisco Modeling Labs.</w:t>
      </w:r>
    </w:p>
    <w:p w14:paraId="612FA90D" w14:textId="77777777" w:rsidR="00367FB8" w:rsidRDefault="00367FB8" w:rsidP="00367FB8"/>
    <w:p w14:paraId="7C753514" w14:textId="77777777" w:rsidR="00367FB8" w:rsidRDefault="00367FB8" w:rsidP="00367FB8">
      <w:r>
        <w:t>3. Risk: Member Burnout due to Dual-Role Allocation (4 members instead of 6)</w:t>
      </w:r>
    </w:p>
    <w:p w14:paraId="37824CE8" w14:textId="77777777" w:rsidR="00367FB8" w:rsidRDefault="00367FB8" w:rsidP="00367FB8">
      <w:r>
        <w:t xml:space="preserve">   - Impact: Medium</w:t>
      </w:r>
    </w:p>
    <w:p w14:paraId="1CCD37E0" w14:textId="77777777" w:rsidR="00367FB8" w:rsidRDefault="00367FB8" w:rsidP="00367FB8">
      <w:r>
        <w:t xml:space="preserve">   - Probability: High</w:t>
      </w:r>
    </w:p>
    <w:p w14:paraId="6347EDEC" w14:textId="07E54CD1" w:rsidR="007F7C8D" w:rsidRDefault="00367FB8" w:rsidP="00367FB8">
      <w:r>
        <w:t xml:space="preserve">   - Mitigation: Project Manager (Malik Mauvia Ahmed) will enforce strict internal deadlines every Tuesday and Friday to ensure cross-role workloads remain balanced.</w:t>
      </w:r>
    </w:p>
    <w:sectPr w:rsidR="007F7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B8"/>
    <w:rsid w:val="00367FB8"/>
    <w:rsid w:val="007F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F0A4C"/>
  <w15:chartTrackingRefBased/>
  <w15:docId w15:val="{83B6821C-D768-4CE7-A5BD-9E08794A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HADI F2024266266</dc:creator>
  <cp:keywords/>
  <dc:description/>
  <cp:lastModifiedBy>ABDUL HADI F2024266266</cp:lastModifiedBy>
  <cp:revision>1</cp:revision>
  <dcterms:created xsi:type="dcterms:W3CDTF">2026-06-07T17:30:00Z</dcterms:created>
  <dcterms:modified xsi:type="dcterms:W3CDTF">2026-06-07T17:30:00Z</dcterms:modified>
</cp:coreProperties>
</file>