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806" w:rsidRDefault="00941F0F">
      <w:pPr>
        <w:rPr>
          <w:b/>
          <w:sz w:val="24"/>
          <w:szCs w:val="24"/>
        </w:rPr>
      </w:pPr>
      <w:r>
        <w:t xml:space="preserve">                    </w:t>
      </w:r>
      <w:r w:rsidRPr="00941F0F">
        <w:rPr>
          <w:b/>
          <w:sz w:val="24"/>
          <w:szCs w:val="24"/>
        </w:rPr>
        <w:t xml:space="preserve">  </w:t>
      </w:r>
      <w:r w:rsidRPr="00941F0F">
        <w:rPr>
          <w:b/>
          <w:sz w:val="24"/>
          <w:szCs w:val="24"/>
        </w:rPr>
        <w:t>Multi-instance Domain Adaptation for Vaccine Adverse Event Detection</w:t>
      </w:r>
    </w:p>
    <w:p w:rsidR="00941F0F" w:rsidRDefault="00941F0F">
      <w:pPr>
        <w:rPr>
          <w:b/>
          <w:sz w:val="24"/>
          <w:szCs w:val="24"/>
        </w:rPr>
      </w:pPr>
    </w:p>
    <w:p w:rsidR="00941F0F" w:rsidRDefault="00941F0F">
      <w:pPr>
        <w:rPr>
          <w:b/>
          <w:sz w:val="24"/>
          <w:szCs w:val="24"/>
        </w:rPr>
      </w:pPr>
      <w:r w:rsidRPr="00941F0F">
        <w:rPr>
          <w:b/>
          <w:sz w:val="24"/>
          <w:szCs w:val="24"/>
        </w:rPr>
        <w:t>Related Works on Multi-instance learning, Transfer learning and Adverse event surveillance and detection</w:t>
      </w:r>
      <w:r>
        <w:rPr>
          <w:b/>
          <w:sz w:val="24"/>
          <w:szCs w:val="24"/>
        </w:rPr>
        <w:t>.</w:t>
      </w:r>
    </w:p>
    <w:p w:rsidR="00941F0F" w:rsidRPr="00941F0F" w:rsidRDefault="00941F0F">
      <w:pPr>
        <w:rPr>
          <w:b/>
          <w:sz w:val="24"/>
          <w:szCs w:val="24"/>
        </w:rPr>
      </w:pPr>
    </w:p>
    <w:p w:rsidR="00941F0F" w:rsidRDefault="00941F0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Multi-instance learning</w:t>
      </w:r>
    </w:p>
    <w:p w:rsidR="00941F0F" w:rsidRDefault="00941F0F">
      <w:pPr>
        <w:rPr>
          <w:b/>
          <w:sz w:val="24"/>
          <w:szCs w:val="24"/>
        </w:rPr>
      </w:pPr>
      <w:r w:rsidRPr="00941F0F">
        <w:rPr>
          <w:b/>
          <w:sz w:val="24"/>
          <w:szCs w:val="24"/>
        </w:rPr>
        <w:t>References</w:t>
      </w:r>
    </w:p>
    <w:p w:rsidR="0039405D" w:rsidRDefault="00941F0F" w:rsidP="00941F0F">
      <w:pPr>
        <w:spacing w:after="0" w:line="240" w:lineRule="auto"/>
      </w:pPr>
      <w:r>
        <w:t xml:space="preserve">[1] </w:t>
      </w:r>
      <w:proofErr w:type="spellStart"/>
      <w:r>
        <w:t>Jaume</w:t>
      </w:r>
      <w:proofErr w:type="spellEnd"/>
      <w:r>
        <w:t xml:space="preserve"> </w:t>
      </w:r>
      <w:proofErr w:type="spellStart"/>
      <w:r>
        <w:t>Amores</w:t>
      </w:r>
      <w:proofErr w:type="spellEnd"/>
      <w:r>
        <w:t xml:space="preserve">. Multiple instance classification: Review, taxonomy and comparative study. Artificial Intelligence, 201(4):81–105, 2013. </w:t>
      </w:r>
    </w:p>
    <w:p w:rsidR="0039405D" w:rsidRDefault="0039405D" w:rsidP="00941F0F">
      <w:pPr>
        <w:spacing w:after="0" w:line="240" w:lineRule="auto"/>
      </w:pPr>
    </w:p>
    <w:p w:rsidR="00941F0F" w:rsidRDefault="00941F0F" w:rsidP="00941F0F">
      <w:pPr>
        <w:spacing w:after="0" w:line="240" w:lineRule="auto"/>
      </w:pPr>
      <w:r>
        <w:t xml:space="preserve">[2] Stuart Andrews, </w:t>
      </w:r>
      <w:proofErr w:type="spellStart"/>
      <w:r>
        <w:t>Ioannis</w:t>
      </w:r>
      <w:proofErr w:type="spellEnd"/>
      <w:r>
        <w:t xml:space="preserve"> </w:t>
      </w:r>
      <w:proofErr w:type="spellStart"/>
      <w:r>
        <w:t>Tsochantaridis</w:t>
      </w:r>
      <w:proofErr w:type="spellEnd"/>
      <w:r>
        <w:t xml:space="preserve">, and Thomas Hofmann. Support vector machines for multiple-instance learning. Advances in Neural Information Processing Systems, 15(2):561–568, 2002. </w:t>
      </w:r>
    </w:p>
    <w:p w:rsidR="0039405D" w:rsidRDefault="0039405D" w:rsidP="00941F0F">
      <w:pPr>
        <w:spacing w:after="0" w:line="240" w:lineRule="auto"/>
        <w:rPr>
          <w:b/>
          <w:sz w:val="24"/>
          <w:szCs w:val="24"/>
        </w:rPr>
      </w:pPr>
    </w:p>
    <w:p w:rsidR="0039405D" w:rsidRDefault="0039405D" w:rsidP="00941F0F">
      <w:pPr>
        <w:spacing w:after="0" w:line="240" w:lineRule="auto"/>
        <w:rPr>
          <w:b/>
          <w:sz w:val="24"/>
          <w:szCs w:val="24"/>
        </w:rPr>
      </w:pPr>
      <w:r>
        <w:t>[</w:t>
      </w:r>
      <w:r>
        <w:t>3</w:t>
      </w:r>
      <w:r>
        <w:t xml:space="preserve">] Anurag Kumar and </w:t>
      </w:r>
      <w:proofErr w:type="spellStart"/>
      <w:r>
        <w:t>Bhiksha</w:t>
      </w:r>
      <w:proofErr w:type="spellEnd"/>
      <w:r>
        <w:t xml:space="preserve"> Raj. Audio event detection using weakly labeled data. In Proceedings of the 2016 ACM on Multimedia Conference, pages 1038–1047. ACM, 2016.</w:t>
      </w:r>
    </w:p>
    <w:p w:rsidR="00941F0F" w:rsidRDefault="00941F0F">
      <w:pPr>
        <w:rPr>
          <w:b/>
          <w:sz w:val="24"/>
          <w:szCs w:val="24"/>
        </w:rPr>
      </w:pPr>
    </w:p>
    <w:p w:rsidR="0039405D" w:rsidRDefault="0039405D">
      <w:r>
        <w:t>[</w:t>
      </w:r>
      <w:r>
        <w:t>4</w:t>
      </w:r>
      <w:r>
        <w:t xml:space="preserve">] Thomas G </w:t>
      </w:r>
      <w:proofErr w:type="spellStart"/>
      <w:r>
        <w:t>Dietterich</w:t>
      </w:r>
      <w:proofErr w:type="spellEnd"/>
      <w:r>
        <w:t>, Richard H Lathrop, and Tomás Lozano-Pérez. Solving the multiple instance problem with axis-parallel rectangles. Artificial intelligence, 89(1-2):31–71, 1997.</w:t>
      </w:r>
    </w:p>
    <w:p w:rsidR="0039405D" w:rsidRDefault="0039405D">
      <w:r>
        <w:t>[</w:t>
      </w:r>
      <w:r>
        <w:t>5</w:t>
      </w:r>
      <w:r>
        <w:t xml:space="preserve">] </w:t>
      </w:r>
      <w:proofErr w:type="spellStart"/>
      <w:r>
        <w:t>Zhi</w:t>
      </w:r>
      <w:proofErr w:type="spellEnd"/>
      <w:r>
        <w:t xml:space="preserve"> Hua Zhou, Yu Yin Sun, and Yu Feng Li. Multi-instance learning by treating instances as non-</w:t>
      </w:r>
      <w:proofErr w:type="spellStart"/>
      <w:r>
        <w:t>i.i.d</w:t>
      </w:r>
      <w:proofErr w:type="spellEnd"/>
      <w:r>
        <w:t>. samples. Computer Science, pages 1249–1256, 2008</w:t>
      </w:r>
      <w:r>
        <w:t>.</w:t>
      </w:r>
    </w:p>
    <w:p w:rsidR="0039405D" w:rsidRDefault="0039405D" w:rsidP="0039405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Transfer</w:t>
      </w:r>
      <w:r>
        <w:rPr>
          <w:b/>
          <w:sz w:val="24"/>
          <w:szCs w:val="24"/>
          <w:u w:val="single"/>
        </w:rPr>
        <w:t xml:space="preserve"> learning</w:t>
      </w:r>
    </w:p>
    <w:p w:rsidR="0039405D" w:rsidRDefault="0039405D" w:rsidP="0039405D">
      <w:pPr>
        <w:rPr>
          <w:b/>
          <w:sz w:val="24"/>
          <w:szCs w:val="24"/>
        </w:rPr>
      </w:pPr>
      <w:r w:rsidRPr="00941F0F">
        <w:rPr>
          <w:b/>
          <w:sz w:val="24"/>
          <w:szCs w:val="24"/>
        </w:rPr>
        <w:t>References</w:t>
      </w:r>
    </w:p>
    <w:p w:rsidR="0039405D" w:rsidRDefault="0039405D" w:rsidP="0039405D">
      <w:r>
        <w:t>[</w:t>
      </w:r>
      <w:r>
        <w:t>1</w:t>
      </w:r>
      <w:r>
        <w:t xml:space="preserve">] Rita Chattopadhyay, Qian Sun, Wei Fan, Ian Davidson, </w:t>
      </w:r>
      <w:proofErr w:type="spellStart"/>
      <w:r>
        <w:t>Sethuraman</w:t>
      </w:r>
      <w:proofErr w:type="spellEnd"/>
      <w:r>
        <w:t xml:space="preserve"> </w:t>
      </w:r>
      <w:proofErr w:type="spellStart"/>
      <w:r>
        <w:t>Panchanathan</w:t>
      </w:r>
      <w:proofErr w:type="spellEnd"/>
      <w:r>
        <w:t xml:space="preserve">, and </w:t>
      </w:r>
      <w:proofErr w:type="spellStart"/>
      <w:r>
        <w:t>Jieping</w:t>
      </w:r>
      <w:proofErr w:type="spellEnd"/>
      <w:r>
        <w:t xml:space="preserve"> Ye. Multisource domain adaptation and its application to early detection of fatigue. ACM Transactions on Knowledge Discovery from Data (TKDD), 6(4):18, 2012</w:t>
      </w:r>
      <w:r>
        <w:t>.</w:t>
      </w:r>
    </w:p>
    <w:p w:rsidR="0039405D" w:rsidRDefault="0039405D" w:rsidP="0039405D">
      <w:r>
        <w:t>[</w:t>
      </w:r>
      <w:r>
        <w:t>2</w:t>
      </w:r>
      <w:r>
        <w:t xml:space="preserve">] Hal </w:t>
      </w:r>
      <w:proofErr w:type="spellStart"/>
      <w:r>
        <w:t>Daumé</w:t>
      </w:r>
      <w:proofErr w:type="spellEnd"/>
      <w:r>
        <w:t xml:space="preserve"> III. Frustratingly easy domain adaptation. </w:t>
      </w:r>
      <w:proofErr w:type="spellStart"/>
      <w:r>
        <w:t>arXiv</w:t>
      </w:r>
      <w:proofErr w:type="spellEnd"/>
      <w:r>
        <w:t xml:space="preserve"> preprint arXiv:0907.1815, 2009.</w:t>
      </w:r>
    </w:p>
    <w:p w:rsidR="0039405D" w:rsidRDefault="0039405D" w:rsidP="0039405D">
      <w:r>
        <w:t>[</w:t>
      </w:r>
      <w:r>
        <w:t>3</w:t>
      </w:r>
      <w:r>
        <w:t xml:space="preserve">] </w:t>
      </w:r>
      <w:proofErr w:type="spellStart"/>
      <w:r>
        <w:t>Lixin</w:t>
      </w:r>
      <w:proofErr w:type="spellEnd"/>
      <w:r>
        <w:t xml:space="preserve"> </w:t>
      </w:r>
      <w:proofErr w:type="spellStart"/>
      <w:r>
        <w:t>Duan</w:t>
      </w:r>
      <w:proofErr w:type="spellEnd"/>
      <w:r>
        <w:t xml:space="preserve">, Dong Xu, and Ivor Tsang. Learning with augmented features for heterogeneous domain adaptation. </w:t>
      </w:r>
      <w:proofErr w:type="spellStart"/>
      <w:r>
        <w:t>arXiv</w:t>
      </w:r>
      <w:proofErr w:type="spellEnd"/>
      <w:r>
        <w:t xml:space="preserve"> preprint arXiv:1206.4660, 2012.</w:t>
      </w:r>
    </w:p>
    <w:p w:rsidR="0039405D" w:rsidRDefault="0039405D" w:rsidP="0039405D">
      <w:r>
        <w:t>[</w:t>
      </w:r>
      <w:r>
        <w:t>4</w:t>
      </w:r>
      <w:r>
        <w:t xml:space="preserve">] Brian </w:t>
      </w:r>
      <w:proofErr w:type="spellStart"/>
      <w:r>
        <w:t>Kulis</w:t>
      </w:r>
      <w:proofErr w:type="spellEnd"/>
      <w:r>
        <w:t xml:space="preserve">, Kate </w:t>
      </w:r>
      <w:proofErr w:type="spellStart"/>
      <w:r>
        <w:t>Saenko</w:t>
      </w:r>
      <w:proofErr w:type="spellEnd"/>
      <w:r>
        <w:t>, and Trevor Darrell. What you saw is not what you get: Domain adaptation using asymmetric kernel transforms. In Computer Vision and Pattern Recognition (CVPR), 2011 IEEE Conference on, pages 1785–1792. IEEE, 2011.</w:t>
      </w:r>
    </w:p>
    <w:p w:rsidR="0039405D" w:rsidRDefault="0039405D" w:rsidP="0039405D">
      <w:r>
        <w:t>[</w:t>
      </w:r>
      <w:r>
        <w:t>5</w:t>
      </w:r>
      <w:r>
        <w:t xml:space="preserve">] </w:t>
      </w:r>
      <w:proofErr w:type="spellStart"/>
      <w:r>
        <w:t>Sinno</w:t>
      </w:r>
      <w:proofErr w:type="spellEnd"/>
      <w:r>
        <w:t xml:space="preserve"> </w:t>
      </w:r>
      <w:proofErr w:type="spellStart"/>
      <w:r>
        <w:t>Jialin</w:t>
      </w:r>
      <w:proofErr w:type="spellEnd"/>
      <w:r>
        <w:t xml:space="preserve"> Pan, </w:t>
      </w:r>
      <w:proofErr w:type="spellStart"/>
      <w:r>
        <w:t>Xiaochuan</w:t>
      </w:r>
      <w:proofErr w:type="spellEnd"/>
      <w:r>
        <w:t xml:space="preserve"> Ni, Jian-Tao Sun, </w:t>
      </w:r>
      <w:proofErr w:type="spellStart"/>
      <w:r>
        <w:t>Qiang</w:t>
      </w:r>
      <w:proofErr w:type="spellEnd"/>
      <w:r>
        <w:t xml:space="preserve"> Yang, and Zheng Chen. </w:t>
      </w:r>
      <w:proofErr w:type="spellStart"/>
      <w:r>
        <w:t>Crossdomain</w:t>
      </w:r>
      <w:proofErr w:type="spellEnd"/>
      <w:r>
        <w:t xml:space="preserve"> sentiment classification via spectral feature alignment. In Proceedings of the 19th international conference on World wide web, pages 751–760. ACM, 2010. </w:t>
      </w:r>
    </w:p>
    <w:p w:rsidR="0039405D" w:rsidRDefault="0039405D" w:rsidP="0039405D">
      <w:r>
        <w:lastRenderedPageBreak/>
        <w:t>[</w:t>
      </w:r>
      <w:r>
        <w:t>6</w:t>
      </w:r>
      <w:r>
        <w:t xml:space="preserve">] </w:t>
      </w:r>
      <w:proofErr w:type="spellStart"/>
      <w:r>
        <w:t>Sinno</w:t>
      </w:r>
      <w:proofErr w:type="spellEnd"/>
      <w:r>
        <w:t xml:space="preserve"> </w:t>
      </w:r>
      <w:proofErr w:type="spellStart"/>
      <w:r>
        <w:t>Jialin</w:t>
      </w:r>
      <w:proofErr w:type="spellEnd"/>
      <w:r>
        <w:t xml:space="preserve"> Pan and </w:t>
      </w:r>
      <w:proofErr w:type="spellStart"/>
      <w:r>
        <w:t>Qiang</w:t>
      </w:r>
      <w:proofErr w:type="spellEnd"/>
      <w:r>
        <w:t xml:space="preserve"> Yang. A survey on transfer learning. IEEE Transactions on knowledge and data engineering, 22(10):1345–1359, 2010</w:t>
      </w:r>
      <w:r>
        <w:t>.</w:t>
      </w:r>
    </w:p>
    <w:p w:rsidR="001B335D" w:rsidRDefault="0039405D" w:rsidP="0039405D">
      <w:r>
        <w:t>[</w:t>
      </w:r>
      <w:r w:rsidR="001B335D">
        <w:t>7</w:t>
      </w:r>
      <w:r>
        <w:t xml:space="preserve">] </w:t>
      </w:r>
      <w:proofErr w:type="spellStart"/>
      <w:r>
        <w:t>Ke</w:t>
      </w:r>
      <w:proofErr w:type="spellEnd"/>
      <w:r>
        <w:t xml:space="preserve"> Wang, </w:t>
      </w:r>
      <w:proofErr w:type="spellStart"/>
      <w:r>
        <w:t>Jiayong</w:t>
      </w:r>
      <w:proofErr w:type="spellEnd"/>
      <w:r>
        <w:t xml:space="preserve"> Liu, and Daniel González. Domain transfer multi-instance dictionary learning. Neural Computing and Applications, pages 1–10, 2016.</w:t>
      </w:r>
    </w:p>
    <w:p w:rsidR="0039405D" w:rsidRDefault="0039405D" w:rsidP="0039405D">
      <w:r>
        <w:t>[</w:t>
      </w:r>
      <w:r w:rsidR="001B335D">
        <w:t>8</w:t>
      </w:r>
      <w:r>
        <w:t xml:space="preserve">] </w:t>
      </w:r>
      <w:proofErr w:type="spellStart"/>
      <w:r>
        <w:t>Qifan</w:t>
      </w:r>
      <w:proofErr w:type="spellEnd"/>
      <w:r>
        <w:t xml:space="preserve"> Wang, </w:t>
      </w:r>
      <w:proofErr w:type="spellStart"/>
      <w:r>
        <w:t>Lingyun</w:t>
      </w:r>
      <w:proofErr w:type="spellEnd"/>
      <w:r>
        <w:t xml:space="preserve"> </w:t>
      </w:r>
      <w:proofErr w:type="spellStart"/>
      <w:r>
        <w:t>Ruan</w:t>
      </w:r>
      <w:proofErr w:type="spellEnd"/>
      <w:r>
        <w:t>, and Luo Si. Adaptive knowledge transfer for multiple instance learning in image classification. In AAAI, pages 1334–1340, 2014</w:t>
      </w:r>
      <w:r w:rsidR="001B335D">
        <w:t>.</w:t>
      </w:r>
    </w:p>
    <w:p w:rsidR="001B335D" w:rsidRDefault="001B335D" w:rsidP="0039405D">
      <w:r>
        <w:t>[</w:t>
      </w:r>
      <w:r>
        <w:t>9</w:t>
      </w:r>
      <w:r>
        <w:t xml:space="preserve">] Karl Weiss, </w:t>
      </w:r>
      <w:proofErr w:type="spellStart"/>
      <w:r>
        <w:t>Taghi</w:t>
      </w:r>
      <w:proofErr w:type="spellEnd"/>
      <w:r>
        <w:t xml:space="preserve"> M </w:t>
      </w:r>
      <w:proofErr w:type="spellStart"/>
      <w:r>
        <w:t>Khoshgoftaar</w:t>
      </w:r>
      <w:proofErr w:type="spellEnd"/>
      <w:r>
        <w:t xml:space="preserve">, and </w:t>
      </w:r>
      <w:proofErr w:type="spellStart"/>
      <w:r>
        <w:t>DingDing</w:t>
      </w:r>
      <w:proofErr w:type="spellEnd"/>
      <w:r>
        <w:t xml:space="preserve"> Wang. A survey of transfer learning. Journal of Big Data, 3(1):9, 2016.</w:t>
      </w:r>
    </w:p>
    <w:p w:rsidR="001B335D" w:rsidRDefault="001B335D" w:rsidP="0039405D">
      <w:r>
        <w:t>[</w:t>
      </w:r>
      <w:r>
        <w:t>10</w:t>
      </w:r>
      <w:r>
        <w:t>] Dan Zhang and Luo Si. Multiple instance transfer learning. In Data Mining Workshops, 2009. ICDMW’09. IEEE International Conference on, pages 406–411. IEEE, 2009.</w:t>
      </w:r>
    </w:p>
    <w:p w:rsidR="001B335D" w:rsidRDefault="001B335D" w:rsidP="0039405D">
      <w:r>
        <w:t>[</w:t>
      </w:r>
      <w:r>
        <w:t>11</w:t>
      </w:r>
      <w:r>
        <w:t xml:space="preserve">] Yin Zhu, </w:t>
      </w:r>
      <w:proofErr w:type="spellStart"/>
      <w:r>
        <w:t>Yuqiang</w:t>
      </w:r>
      <w:proofErr w:type="spellEnd"/>
      <w:r>
        <w:t xml:space="preserve"> Chen, </w:t>
      </w:r>
      <w:proofErr w:type="spellStart"/>
      <w:r>
        <w:t>Zhongqi</w:t>
      </w:r>
      <w:proofErr w:type="spellEnd"/>
      <w:r>
        <w:t xml:space="preserve"> Lu, </w:t>
      </w:r>
      <w:proofErr w:type="spellStart"/>
      <w:r>
        <w:t>Sinno</w:t>
      </w:r>
      <w:proofErr w:type="spellEnd"/>
      <w:r>
        <w:t xml:space="preserve"> </w:t>
      </w:r>
      <w:proofErr w:type="spellStart"/>
      <w:r>
        <w:t>Jialin</w:t>
      </w:r>
      <w:proofErr w:type="spellEnd"/>
      <w:r>
        <w:t xml:space="preserve"> Pan, </w:t>
      </w:r>
      <w:proofErr w:type="spellStart"/>
      <w:r>
        <w:t>Gui</w:t>
      </w:r>
      <w:proofErr w:type="spellEnd"/>
      <w:r>
        <w:t xml:space="preserve">-Rong </w:t>
      </w:r>
      <w:proofErr w:type="spellStart"/>
      <w:r>
        <w:t>Xue</w:t>
      </w:r>
      <w:proofErr w:type="spellEnd"/>
      <w:r>
        <w:t xml:space="preserve">, Yong Yu, and </w:t>
      </w:r>
      <w:proofErr w:type="spellStart"/>
      <w:r>
        <w:t>Qiang</w:t>
      </w:r>
      <w:proofErr w:type="spellEnd"/>
      <w:r>
        <w:t xml:space="preserve"> Yang. Heterogeneous transfer learning for image classification. In AAAI, 2011.</w:t>
      </w:r>
    </w:p>
    <w:p w:rsidR="001B335D" w:rsidRDefault="001B335D" w:rsidP="001B335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Adverse event surveillance and detection</w:t>
      </w:r>
    </w:p>
    <w:p w:rsidR="001B335D" w:rsidRDefault="001B335D" w:rsidP="001B335D">
      <w:pPr>
        <w:rPr>
          <w:b/>
          <w:sz w:val="24"/>
          <w:szCs w:val="24"/>
        </w:rPr>
      </w:pPr>
      <w:r w:rsidRPr="00941F0F">
        <w:rPr>
          <w:b/>
          <w:sz w:val="24"/>
          <w:szCs w:val="24"/>
        </w:rPr>
        <w:t>References</w:t>
      </w:r>
    </w:p>
    <w:p w:rsidR="001B335D" w:rsidRDefault="001B335D" w:rsidP="001B335D">
      <w:r>
        <w:t>[</w:t>
      </w:r>
      <w:r>
        <w:t>1</w:t>
      </w:r>
      <w:r>
        <w:t xml:space="preserve">] </w:t>
      </w:r>
      <w:proofErr w:type="spellStart"/>
      <w:r>
        <w:t>Liangzhe</w:t>
      </w:r>
      <w:proofErr w:type="spellEnd"/>
      <w:r>
        <w:t xml:space="preserve"> Chen, K. S. M. </w:t>
      </w:r>
      <w:proofErr w:type="spellStart"/>
      <w:r>
        <w:t>Tozammel</w:t>
      </w:r>
      <w:proofErr w:type="spellEnd"/>
      <w:r>
        <w:t xml:space="preserve"> Hossain, Patrick Butler, </w:t>
      </w:r>
      <w:proofErr w:type="spellStart"/>
      <w:r>
        <w:t>Naren</w:t>
      </w:r>
      <w:proofErr w:type="spellEnd"/>
      <w:r>
        <w:t xml:space="preserve"> Ramakrishnan, and B. Aditya Prakash. Flu gone viral: Syndromic surveillance of flu on twitter using temporal topic models. In IEEE International Conference on Data Mining, pages 755–760, 2014</w:t>
      </w:r>
      <w:r>
        <w:t>.</w:t>
      </w:r>
    </w:p>
    <w:p w:rsidR="001B335D" w:rsidRDefault="001B335D" w:rsidP="001B335D">
      <w:r>
        <w:t>[</w:t>
      </w:r>
      <w:r>
        <w:t>2</w:t>
      </w:r>
      <w:r>
        <w:t>] L. K. Real-time disease surveillance using twitter data: demonstration on flu and cancer. In ACM SIGKDD International Conference on Knowledge Discovery and Data Mining, pages 1474–1477, 2013.</w:t>
      </w:r>
    </w:p>
    <w:p w:rsidR="001B335D" w:rsidRDefault="001B335D" w:rsidP="001B335D">
      <w:r>
        <w:t>[</w:t>
      </w:r>
      <w:r>
        <w:t>3</w:t>
      </w:r>
      <w:r>
        <w:t xml:space="preserve">] Vasileios </w:t>
      </w:r>
      <w:proofErr w:type="spellStart"/>
      <w:r>
        <w:t>Lampos</w:t>
      </w:r>
      <w:proofErr w:type="spellEnd"/>
      <w:r>
        <w:t xml:space="preserve">, </w:t>
      </w:r>
      <w:proofErr w:type="spellStart"/>
      <w:r>
        <w:t>Tijl</w:t>
      </w:r>
      <w:proofErr w:type="spellEnd"/>
      <w:r>
        <w:t xml:space="preserve"> De </w:t>
      </w:r>
      <w:proofErr w:type="spellStart"/>
      <w:r>
        <w:t>Bie</w:t>
      </w:r>
      <w:proofErr w:type="spellEnd"/>
      <w:r>
        <w:t xml:space="preserve">, and </w:t>
      </w:r>
      <w:proofErr w:type="spellStart"/>
      <w:r>
        <w:t>Nello</w:t>
      </w:r>
      <w:proofErr w:type="spellEnd"/>
      <w:r>
        <w:t xml:space="preserve"> </w:t>
      </w:r>
      <w:proofErr w:type="spellStart"/>
      <w:r>
        <w:t>Cristianini</w:t>
      </w:r>
      <w:proofErr w:type="spellEnd"/>
      <w:r>
        <w:t>. Flu detector-tracking epidemics on twitter. In Joint European Conference on Machine Learning and Knowledge Discovery in Databases, pages 599–602. Springer, 2010.</w:t>
      </w:r>
    </w:p>
    <w:p w:rsidR="001B335D" w:rsidRDefault="001B335D" w:rsidP="001B335D">
      <w:r>
        <w:t>[</w:t>
      </w:r>
      <w:r>
        <w:t>4</w:t>
      </w:r>
      <w:r>
        <w:t xml:space="preserve">] Alejandro </w:t>
      </w:r>
      <w:proofErr w:type="spellStart"/>
      <w:r>
        <w:t>Metke</w:t>
      </w:r>
      <w:proofErr w:type="spellEnd"/>
      <w:r>
        <w:t xml:space="preserve">-Jimenez, </w:t>
      </w:r>
      <w:proofErr w:type="spellStart"/>
      <w:r>
        <w:t>Sarvnaz</w:t>
      </w:r>
      <w:proofErr w:type="spellEnd"/>
      <w:r>
        <w:t xml:space="preserve"> Karimi, and Cecile Paris. Evaluation of </w:t>
      </w:r>
      <w:proofErr w:type="spellStart"/>
      <w:r>
        <w:t>textprocessing</w:t>
      </w:r>
      <w:proofErr w:type="spellEnd"/>
      <w:r>
        <w:t xml:space="preserve"> algorithms for adverse drug event extraction from social media. In International Workshop on Social Media Retrieval and Analysis, pages 15–20, 2014.</w:t>
      </w:r>
    </w:p>
    <w:p w:rsidR="001B335D" w:rsidRDefault="001B335D" w:rsidP="001B335D">
      <w:r>
        <w:t>[</w:t>
      </w:r>
      <w:r>
        <w:t>5</w:t>
      </w:r>
      <w:r>
        <w:t xml:space="preserve">] Alessio </w:t>
      </w:r>
      <w:proofErr w:type="spellStart"/>
      <w:r>
        <w:t>Signorini</w:t>
      </w:r>
      <w:proofErr w:type="spellEnd"/>
      <w:r>
        <w:t xml:space="preserve">, Alberto Maria Segre, and Philip M </w:t>
      </w:r>
      <w:proofErr w:type="spellStart"/>
      <w:r>
        <w:t>Polgreen</w:t>
      </w:r>
      <w:proofErr w:type="spellEnd"/>
      <w:r>
        <w:t xml:space="preserve">. The use of twitter to track levels of disease activity and public concern in the us during the influenza a h1n1 pandemic. </w:t>
      </w:r>
      <w:proofErr w:type="spellStart"/>
      <w:r>
        <w:t>PloS</w:t>
      </w:r>
      <w:proofErr w:type="spellEnd"/>
      <w:r>
        <w:t xml:space="preserve"> one, 6(5</w:t>
      </w:r>
      <w:proofErr w:type="gramStart"/>
      <w:r>
        <w:t>):e</w:t>
      </w:r>
      <w:proofErr w:type="gramEnd"/>
      <w:r>
        <w:t>19467, 2011</w:t>
      </w:r>
      <w:r>
        <w:t>.</w:t>
      </w:r>
    </w:p>
    <w:p w:rsidR="001B335D" w:rsidRDefault="001B335D" w:rsidP="001B335D">
      <w:pPr>
        <w:rPr>
          <w:b/>
          <w:sz w:val="24"/>
          <w:szCs w:val="24"/>
        </w:rPr>
      </w:pPr>
      <w:r>
        <w:t>[</w:t>
      </w:r>
      <w:r>
        <w:t>6</w:t>
      </w:r>
      <w:r>
        <w:t xml:space="preserve">] E </w:t>
      </w:r>
      <w:proofErr w:type="spellStart"/>
      <w:r>
        <w:t>Yomtov</w:t>
      </w:r>
      <w:proofErr w:type="spellEnd"/>
      <w:r>
        <w:t xml:space="preserve"> and E </w:t>
      </w:r>
      <w:proofErr w:type="spellStart"/>
      <w:r>
        <w:t>Gabrilovich</w:t>
      </w:r>
      <w:proofErr w:type="spellEnd"/>
      <w:r>
        <w:t xml:space="preserve">. </w:t>
      </w:r>
      <w:proofErr w:type="spellStart"/>
      <w:r>
        <w:t>Postmarket</w:t>
      </w:r>
      <w:proofErr w:type="spellEnd"/>
      <w:r>
        <w:t xml:space="preserve"> drug surveillance without trial costs: Discovery of adverse drug reactions through large-scale analysis of web search queries. Journal of Medical Internet Research, 15(6</w:t>
      </w:r>
      <w:proofErr w:type="gramStart"/>
      <w:r>
        <w:t>):e</w:t>
      </w:r>
      <w:proofErr w:type="gramEnd"/>
      <w:r>
        <w:t>124, 2013.</w:t>
      </w:r>
    </w:p>
    <w:p w:rsidR="001B335D" w:rsidRDefault="001B335D" w:rsidP="0039405D">
      <w:pPr>
        <w:rPr>
          <w:b/>
          <w:sz w:val="24"/>
          <w:szCs w:val="24"/>
          <w:u w:val="single"/>
        </w:rPr>
      </w:pPr>
    </w:p>
    <w:p w:rsidR="0039405D" w:rsidRDefault="0039405D" w:rsidP="0039405D">
      <w:pPr>
        <w:rPr>
          <w:b/>
          <w:sz w:val="24"/>
          <w:szCs w:val="24"/>
          <w:u w:val="single"/>
        </w:rPr>
      </w:pPr>
    </w:p>
    <w:p w:rsidR="00941F0F" w:rsidRPr="00941F0F" w:rsidRDefault="00941F0F">
      <w:pPr>
        <w:rPr>
          <w:b/>
          <w:sz w:val="24"/>
          <w:szCs w:val="24"/>
          <w:u w:val="single"/>
        </w:rPr>
      </w:pPr>
      <w:bookmarkStart w:id="0" w:name="_GoBack"/>
      <w:bookmarkEnd w:id="0"/>
    </w:p>
    <w:sectPr w:rsidR="00941F0F" w:rsidRPr="0094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0F"/>
    <w:rsid w:val="001B335D"/>
    <w:rsid w:val="00290CE9"/>
    <w:rsid w:val="0039405D"/>
    <w:rsid w:val="00941F0F"/>
    <w:rsid w:val="00B3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1F65"/>
  <w15:chartTrackingRefBased/>
  <w15:docId w15:val="{B2E2C295-3D6B-47A5-AB29-01A7D868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Havisha Nadendla</dc:creator>
  <cp:keywords/>
  <dc:description/>
  <cp:lastModifiedBy>Havisha Nadendla</cp:lastModifiedBy>
  <cp:revision>1</cp:revision>
  <dcterms:created xsi:type="dcterms:W3CDTF">2019-03-20T14:18:00Z</dcterms:created>
  <dcterms:modified xsi:type="dcterms:W3CDTF">2019-03-20T14:51:00Z</dcterms:modified>
</cp:coreProperties>
</file>