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09" w:rsidRDefault="00D51CCD">
      <w:r>
        <w:t>Research papers for health activity recognition:</w:t>
      </w:r>
    </w:p>
    <w:p w:rsidR="00D51CCD" w:rsidRPr="001C3F89" w:rsidRDefault="00D51CCD" w:rsidP="00034518">
      <w:pPr>
        <w:pStyle w:val="ListParagraph"/>
        <w:numPr>
          <w:ilvl w:val="0"/>
          <w:numId w:val="2"/>
        </w:numPr>
      </w:pPr>
      <w:r w:rsidRPr="001C3F89">
        <w:rPr>
          <w:b/>
        </w:rPr>
        <w:t>MyBehavior: Automatic Personalized Health Feedback from User Behaviors and Preferences using Smartphones</w:t>
      </w:r>
      <w:r w:rsidR="00034518" w:rsidRPr="001C3F89">
        <w:rPr>
          <w:b/>
        </w:rPr>
        <w:t xml:space="preserve"> – </w:t>
      </w:r>
      <w:r w:rsidR="00034518" w:rsidRPr="001C3F89">
        <w:t>Tanzeem Choudhury.</w:t>
      </w:r>
    </w:p>
    <w:p w:rsidR="001C3F89" w:rsidRDefault="001C3F89" w:rsidP="001C3F89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C3F89">
        <w:rPr>
          <w:b/>
          <w:i/>
        </w:rPr>
        <w:t>Objective:</w:t>
      </w:r>
      <w:r w:rsidRPr="001C3F8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deeper look into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physical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activity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food</w:t>
      </w:r>
      <w:r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intake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 can reveal patterns of both healthy and unhealthy behavior that could be leveraged for personalized feedback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by using smartphones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sensors  by two decision models i.e., MAB and pareto-frontier</w:t>
      </w:r>
      <w:r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1C3F89" w:rsidRDefault="00DD2FBF" w:rsidP="001228E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b/>
          <w:i/>
        </w:rPr>
        <w:t>Red Flags</w:t>
      </w:r>
      <w:r w:rsidRPr="001C3F89">
        <w:rPr>
          <w:b/>
          <w:i/>
        </w:rPr>
        <w:t>:</w:t>
      </w:r>
      <w:r w:rsidR="005D4C79">
        <w:t xml:space="preserve"> </w:t>
      </w:r>
      <w:r w:rsidR="005D4C79" w:rsidRPr="001228E3">
        <w:rPr>
          <w:rFonts w:ascii="Times New Roman" w:hAnsi="Times New Roman" w:cs="Times New Roman"/>
          <w:sz w:val="20"/>
          <w:szCs w:val="20"/>
        </w:rPr>
        <w:t>Using MAB is online learning algorithm that learns adapts and decides simultaneously</w:t>
      </w:r>
      <w:r w:rsidR="001228E3" w:rsidRPr="001228E3">
        <w:rPr>
          <w:rFonts w:ascii="Times New Roman" w:hAnsi="Times New Roman" w:cs="Times New Roman"/>
          <w:sz w:val="20"/>
          <w:szCs w:val="20"/>
        </w:rPr>
        <w:t xml:space="preserve"> but relatively less data since they are not heavily parameterized.</w:t>
      </w:r>
    </w:p>
    <w:p w:rsidR="001228E3" w:rsidRPr="001228E3" w:rsidRDefault="001228E3" w:rsidP="001228E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4518" w:rsidRPr="001C3F89" w:rsidRDefault="00034518" w:rsidP="00034518">
      <w:pPr>
        <w:pStyle w:val="ListParagraph"/>
        <w:numPr>
          <w:ilvl w:val="0"/>
          <w:numId w:val="2"/>
        </w:numPr>
        <w:rPr>
          <w:b/>
        </w:rPr>
      </w:pPr>
      <w:r w:rsidRPr="001C3F89">
        <w:rPr>
          <w:rFonts w:cs="Arial"/>
          <w:b/>
          <w:color w:val="111111"/>
          <w:shd w:val="clear" w:color="auto" w:fill="FFFFFF"/>
        </w:rPr>
        <w:t xml:space="preserve">Towards Health Recommendation Systems: An Approach for Providing Automated Personalized Health Feedback from Mobile Data - </w:t>
      </w:r>
      <w:r w:rsidRPr="001C3F89">
        <w:rPr>
          <w:i/>
        </w:rPr>
        <w:t>Tanzeem Choudhury.</w:t>
      </w:r>
    </w:p>
    <w:p w:rsidR="001228E3" w:rsidRDefault="001C3F89" w:rsidP="001228E3">
      <w:pPr>
        <w:pStyle w:val="ListParagrap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C3F89">
        <w:rPr>
          <w:b/>
          <w:i/>
        </w:rPr>
        <w:t>Objective:</w:t>
      </w:r>
      <w:r w:rsidR="001228E3" w:rsidRPr="001228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228E3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 deeper look into </w:t>
      </w:r>
      <w:r w:rsidR="001228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physical activity and food</w:t>
      </w:r>
      <w:r w:rsidR="001228E3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intake</w:t>
      </w:r>
      <w:r w:rsidR="001228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1228E3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data can reveal patterns of both healthy and unhealthy behavior that could be leveraged for personalized feedback</w:t>
      </w:r>
      <w:r w:rsidR="001228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by using smartphones sensors  by two decision mode</w:t>
      </w:r>
      <w:r w:rsidR="008B2E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ls i.e. </w:t>
      </w:r>
      <w:r w:rsidR="001228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Markov</w:t>
      </w:r>
      <w:r w:rsidR="008B2EF8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decision process(MDP) </w:t>
      </w:r>
      <w:r w:rsidR="001228E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pareto-frontier</w:t>
      </w:r>
      <w:r w:rsidR="001228E3" w:rsidRPr="007B1DF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1C3F89" w:rsidRPr="001C3F89" w:rsidRDefault="001C3F89" w:rsidP="001C3F89">
      <w:pPr>
        <w:pStyle w:val="ListParagraph"/>
        <w:rPr>
          <w:b/>
          <w:i/>
        </w:rPr>
      </w:pPr>
    </w:p>
    <w:p w:rsidR="00061B56" w:rsidRDefault="00312F7F" w:rsidP="00061B56">
      <w:pPr>
        <w:pStyle w:val="ListParagraph"/>
        <w:numPr>
          <w:ilvl w:val="0"/>
          <w:numId w:val="2"/>
        </w:numPr>
        <w:rPr>
          <w:i/>
        </w:rPr>
      </w:pPr>
      <w:r w:rsidRPr="008B2EF8">
        <w:rPr>
          <w:b/>
        </w:rPr>
        <w:t xml:space="preserve">Predicting “About-to-Eat” Moments for Just-in-Time Eating Intervention - </w:t>
      </w:r>
      <w:r w:rsidRPr="008B2EF8">
        <w:rPr>
          <w:i/>
        </w:rPr>
        <w:t>Ran Gilad-Bachrach.</w:t>
      </w:r>
    </w:p>
    <w:p w:rsidR="007526A4" w:rsidRPr="007526A4" w:rsidRDefault="001C3F89" w:rsidP="0023091D">
      <w:pPr>
        <w:spacing w:line="240" w:lineRule="auto"/>
        <w:ind w:left="6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61B56">
        <w:rPr>
          <w:b/>
          <w:i/>
        </w:rPr>
        <w:t>Objective:</w:t>
      </w:r>
      <w:r w:rsidR="007526A4" w:rsidRPr="007526A4">
        <w:rPr>
          <w:rFonts w:ascii="Times New Roman" w:eastAsia="Times New Roman" w:hAnsi="Times New Roman" w:cs="Times New Roman"/>
          <w:b/>
        </w:rPr>
        <w:t xml:space="preserve"> </w:t>
      </w:r>
      <w:r w:rsidR="007526A4" w:rsidRPr="007526A4">
        <w:rPr>
          <w:rFonts w:ascii="Times New Roman" w:eastAsia="Times New Roman" w:hAnsi="Times New Roman" w:cs="Times New Roman"/>
          <w:sz w:val="20"/>
          <w:szCs w:val="20"/>
        </w:rPr>
        <w:t>A wearable</w:t>
      </w:r>
      <w:r w:rsidR="007526A4" w:rsidRPr="007526A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526A4" w:rsidRPr="007526A4">
        <w:rPr>
          <w:rFonts w:ascii="Times New Roman" w:eastAsia="Times New Roman" w:hAnsi="Times New Roman" w:cs="Times New Roman"/>
          <w:sz w:val="20"/>
          <w:szCs w:val="20"/>
        </w:rPr>
        <w:t>sensing</w:t>
      </w:r>
      <w:r w:rsidR="007526A4" w:rsidRPr="007526A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7526A4" w:rsidRPr="007526A4">
        <w:rPr>
          <w:rFonts w:ascii="Times New Roman" w:eastAsia="Times New Roman" w:hAnsi="Times New Roman" w:cs="Times New Roman"/>
          <w:sz w:val="20"/>
          <w:szCs w:val="20"/>
        </w:rPr>
        <w:t>framework that predicts “About-to-Eat” moments and the “Ti</w:t>
      </w:r>
      <w:r w:rsidR="007526A4">
        <w:rPr>
          <w:rFonts w:ascii="Times New Roman" w:eastAsia="Times New Roman" w:hAnsi="Times New Roman" w:cs="Times New Roman"/>
          <w:sz w:val="20"/>
          <w:szCs w:val="20"/>
        </w:rPr>
        <w:t>me</w:t>
      </w:r>
      <w:r w:rsidR="007526A4" w:rsidRPr="007526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526A4" w:rsidRPr="007526A4">
        <w:rPr>
          <w:rFonts w:ascii="Times New Roman" w:eastAsia="Times New Roman" w:hAnsi="Times New Roman" w:cs="Times New Roman"/>
          <w:sz w:val="20"/>
          <w:szCs w:val="20"/>
        </w:rPr>
        <w:t>until the</w:t>
      </w:r>
      <w:r w:rsidR="0023091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23091D">
        <w:rPr>
          <w:rFonts w:ascii="Times New Roman" w:eastAsia="Times New Roman" w:hAnsi="Times New Roman" w:cs="Times New Roman"/>
          <w:sz w:val="20"/>
          <w:szCs w:val="20"/>
        </w:rPr>
        <w:t>Next Eating Event” by using an array of sensors those are currently not available in a single device.</w:t>
      </w:r>
      <w:r w:rsidR="007526A4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7526A4" w:rsidRPr="007526A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526A4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</w:t>
      </w:r>
    </w:p>
    <w:p w:rsidR="007526A4" w:rsidRPr="007526A4" w:rsidRDefault="007526A4" w:rsidP="00E335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7526A4">
        <w:rPr>
          <w:rFonts w:ascii="Times New Roman" w:eastAsia="Times New Roman" w:hAnsi="Times New Roman" w:cs="Times New Roman"/>
          <w:sz w:val="20"/>
          <w:szCs w:val="20"/>
        </w:rPr>
        <w:t>Microsoft Band - continuously captured users’ physical movement</w:t>
      </w:r>
    </w:p>
    <w:bookmarkEnd w:id="0"/>
    <w:p w:rsidR="007526A4" w:rsidRPr="00E33582" w:rsidRDefault="007526A4" w:rsidP="00E335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3582">
        <w:rPr>
          <w:rFonts w:ascii="Times New Roman" w:eastAsia="Times New Roman" w:hAnsi="Times New Roman" w:cs="Times New Roman"/>
          <w:sz w:val="20"/>
          <w:szCs w:val="20"/>
        </w:rPr>
        <w:t>An Affectiva Q sensor - measures electro dermal activity,</w:t>
      </w:r>
    </w:p>
    <w:p w:rsidR="007526A4" w:rsidRPr="00E33582" w:rsidRDefault="007526A4" w:rsidP="00E335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33582">
        <w:rPr>
          <w:rFonts w:ascii="Times New Roman" w:eastAsia="Times New Roman" w:hAnsi="Times New Roman" w:cs="Times New Roman"/>
          <w:sz w:val="20"/>
          <w:szCs w:val="20"/>
        </w:rPr>
        <w:t xml:space="preserve">A wearable microphone - continuously monitors chewing and swallowing sounds and detects current eating events. </w:t>
      </w:r>
    </w:p>
    <w:p w:rsidR="007526A4" w:rsidRPr="007526A4" w:rsidRDefault="007526A4" w:rsidP="00E335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526A4">
        <w:rPr>
          <w:rFonts w:ascii="Times New Roman" w:eastAsia="Times New Roman" w:hAnsi="Times New Roman" w:cs="Times New Roman"/>
          <w:sz w:val="20"/>
          <w:szCs w:val="20"/>
        </w:rPr>
        <w:t>Android smartphone application - continuous and passive capture of GPS location and for recording self-reports before and after every eating event.</w:t>
      </w:r>
    </w:p>
    <w:p w:rsidR="001C3F89" w:rsidRPr="007526A4" w:rsidRDefault="007526A4" w:rsidP="007526A4">
      <w:pPr>
        <w:pStyle w:val="ListParagraph"/>
        <w:tabs>
          <w:tab w:val="left" w:pos="7376"/>
        </w:tabs>
        <w:ind w:left="630"/>
        <w:rPr>
          <w:rFonts w:ascii="Times New Roman" w:hAnsi="Times New Roman" w:cs="Times New Roman"/>
          <w:i/>
          <w:sz w:val="20"/>
          <w:szCs w:val="20"/>
        </w:rPr>
      </w:pPr>
      <w:r>
        <w:rPr>
          <w:i/>
        </w:rPr>
        <w:tab/>
      </w:r>
    </w:p>
    <w:p w:rsidR="00312F7F" w:rsidRDefault="000831CE" w:rsidP="00312F7F">
      <w:pPr>
        <w:pStyle w:val="ListParagraph"/>
        <w:numPr>
          <w:ilvl w:val="0"/>
          <w:numId w:val="2"/>
        </w:numPr>
        <w:rPr>
          <w:i/>
        </w:rPr>
      </w:pPr>
      <w:r w:rsidRPr="001C3F89">
        <w:rPr>
          <w:b/>
        </w:rPr>
        <w:t xml:space="preserve">Machine Intelligence in Healthcare and Medical Cyber Physical Systems: A Survey – </w:t>
      </w:r>
      <w:r w:rsidRPr="001C3F89">
        <w:rPr>
          <w:i/>
        </w:rPr>
        <w:t>Tolga Soyata</w:t>
      </w:r>
    </w:p>
    <w:p w:rsidR="007D6A2E" w:rsidRDefault="001C3F89" w:rsidP="007D6A2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C3F89">
        <w:rPr>
          <w:b/>
          <w:i/>
        </w:rPr>
        <w:t>Objective:</w:t>
      </w:r>
      <w:r w:rsidR="007D6A2E">
        <w:rPr>
          <w:b/>
          <w:i/>
        </w:rPr>
        <w:t xml:space="preserve"> </w:t>
      </w:r>
      <w:r w:rsidR="007D6A2E" w:rsidRPr="007D6A2E">
        <w:rPr>
          <w:rFonts w:ascii="Times New Roman" w:hAnsi="Times New Roman" w:cs="Times New Roman"/>
          <w:sz w:val="20"/>
          <w:szCs w:val="20"/>
        </w:rPr>
        <w:t>To improve healthcare by providing accuracy and reduce costs for patients through body-worn sensors that can acquire data, transmit to the cloud and process it using machine intelligence.</w:t>
      </w:r>
      <w:r w:rsidR="007D6A2E">
        <w:rPr>
          <w:rFonts w:ascii="Times New Roman" w:hAnsi="Times New Roman" w:cs="Times New Roman"/>
          <w:sz w:val="20"/>
          <w:szCs w:val="20"/>
        </w:rPr>
        <w:t xml:space="preserve"> The following concepts are completed reading: </w:t>
      </w:r>
    </w:p>
    <w:p w:rsidR="001C3F89" w:rsidRDefault="007D6A2E" w:rsidP="007D6A2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Introduction</w:t>
      </w:r>
      <w:r w:rsidR="00CA57A0">
        <w:rPr>
          <w:rFonts w:ascii="Times New Roman" w:hAnsi="Times New Roman" w:cs="Times New Roman"/>
          <w:sz w:val="20"/>
          <w:szCs w:val="20"/>
        </w:rPr>
        <w:t xml:space="preserve"> - V</w:t>
      </w:r>
      <w:r>
        <w:rPr>
          <w:rFonts w:ascii="Times New Roman" w:hAnsi="Times New Roman" w:cs="Times New Roman"/>
          <w:sz w:val="20"/>
          <w:szCs w:val="20"/>
        </w:rPr>
        <w:t>ivya</w:t>
      </w:r>
      <w:r w:rsidRPr="007D6A2E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D6A2E" w:rsidRDefault="007D6A2E" w:rsidP="007D6A2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Conceptual diagram</w:t>
      </w:r>
      <w:r w:rsidR="00CA57A0">
        <w:rPr>
          <w:rFonts w:ascii="Times New Roman" w:hAnsi="Times New Roman" w:cs="Times New Roman"/>
          <w:sz w:val="20"/>
          <w:szCs w:val="20"/>
        </w:rPr>
        <w:t xml:space="preserve"> for using machine intelligence in healthcare – Vivya</w:t>
      </w:r>
    </w:p>
    <w:p w:rsidR="00CA57A0" w:rsidRDefault="00CA57A0" w:rsidP="007D6A2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 w:rsidR="00C2526D">
        <w:rPr>
          <w:rFonts w:ascii="Times New Roman" w:hAnsi="Times New Roman" w:cs="Times New Roman"/>
          <w:sz w:val="20"/>
          <w:szCs w:val="20"/>
        </w:rPr>
        <w:t xml:space="preserve"> Feature Extraction - Vivya</w:t>
      </w:r>
    </w:p>
    <w:p w:rsidR="00C2526D" w:rsidRDefault="00C2526D" w:rsidP="007D6A2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Feature Selection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Jibal</w:t>
      </w:r>
      <w:proofErr w:type="spellEnd"/>
    </w:p>
    <w:p w:rsidR="00C2526D" w:rsidRDefault="00C2526D" w:rsidP="007D6A2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Computational Models – Vivya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Jibal</w:t>
      </w:r>
      <w:proofErr w:type="spellEnd"/>
    </w:p>
    <w:p w:rsidR="00C2526D" w:rsidRDefault="00C2526D" w:rsidP="007D6A2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Model Evaluation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Jibal</w:t>
      </w:r>
      <w:proofErr w:type="spellEnd"/>
    </w:p>
    <w:p w:rsidR="00C2526D" w:rsidRPr="007D6A2E" w:rsidRDefault="00C2526D" w:rsidP="007D6A2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4518" w:rsidRDefault="00034518" w:rsidP="00034518">
      <w:pPr>
        <w:pStyle w:val="ListParagraph"/>
      </w:pPr>
    </w:p>
    <w:p w:rsidR="00034518" w:rsidRPr="00034518" w:rsidRDefault="00034518" w:rsidP="00034518">
      <w:pPr>
        <w:pStyle w:val="ListParagraph"/>
      </w:pPr>
    </w:p>
    <w:sectPr w:rsidR="00034518" w:rsidRPr="00034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76B8"/>
    <w:multiLevelType w:val="hybridMultilevel"/>
    <w:tmpl w:val="0810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B6E0A"/>
    <w:multiLevelType w:val="hybridMultilevel"/>
    <w:tmpl w:val="6B2E6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141AB"/>
    <w:multiLevelType w:val="hybridMultilevel"/>
    <w:tmpl w:val="36EC64A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4194E"/>
    <w:multiLevelType w:val="hybridMultilevel"/>
    <w:tmpl w:val="E56036F2"/>
    <w:lvl w:ilvl="0" w:tplc="B374E23E">
      <w:start w:val="7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0DC"/>
    <w:rsid w:val="00001D27"/>
    <w:rsid w:val="00034518"/>
    <w:rsid w:val="00061B56"/>
    <w:rsid w:val="000831CE"/>
    <w:rsid w:val="001228E3"/>
    <w:rsid w:val="001C3F89"/>
    <w:rsid w:val="0023091D"/>
    <w:rsid w:val="00281EF9"/>
    <w:rsid w:val="00312F7F"/>
    <w:rsid w:val="005D4C79"/>
    <w:rsid w:val="007526A4"/>
    <w:rsid w:val="007D6A2E"/>
    <w:rsid w:val="008B2EF8"/>
    <w:rsid w:val="00C2526D"/>
    <w:rsid w:val="00CA57A0"/>
    <w:rsid w:val="00D51CCD"/>
    <w:rsid w:val="00DD2FBF"/>
    <w:rsid w:val="00E33582"/>
    <w:rsid w:val="00EA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5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vivya kalidindi</dc:creator>
  <cp:lastModifiedBy>vivya kalidindi</cp:lastModifiedBy>
  <cp:revision>6</cp:revision>
  <dcterms:created xsi:type="dcterms:W3CDTF">2018-10-15T15:17:00Z</dcterms:created>
  <dcterms:modified xsi:type="dcterms:W3CDTF">2018-10-15T19:29:00Z</dcterms:modified>
</cp:coreProperties>
</file>