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661A" w14:textId="77777777" w:rsidR="004C1CC2" w:rsidRDefault="004C1CC2" w:rsidP="004C1CC2">
      <w:pPr>
        <w:pStyle w:val="paragraph"/>
        <w:spacing w:before="0" w:beforeAutospacing="0" w:after="0" w:afterAutospacing="0"/>
        <w:jc w:val="center"/>
        <w:textAlignment w:val="baseline"/>
        <w:rPr>
          <w:sz w:val="18"/>
          <w:szCs w:val="18"/>
        </w:rPr>
      </w:pPr>
      <w:r>
        <w:rPr>
          <w:rStyle w:val="normaltextrun"/>
          <w:rFonts w:ascii="Arial" w:hAnsi="Arial" w:cs="Arial"/>
          <w:b/>
          <w:bCs/>
          <w:sz w:val="28"/>
          <w:szCs w:val="28"/>
        </w:rPr>
        <w:t> </w:t>
      </w:r>
      <w:r w:rsidRPr="5E314B41">
        <w:rPr>
          <w:rStyle w:val="normaltextrun"/>
          <w:b/>
          <w:bCs/>
          <w:sz w:val="28"/>
          <w:szCs w:val="28"/>
        </w:rPr>
        <w:t>Nanyang Technological University </w:t>
      </w:r>
      <w:r w:rsidRPr="4F3F41EB">
        <w:rPr>
          <w:rStyle w:val="eop"/>
          <w:sz w:val="28"/>
          <w:szCs w:val="28"/>
        </w:rPr>
        <w:t> </w:t>
      </w:r>
    </w:p>
    <w:p w14:paraId="1054C964" w14:textId="77777777" w:rsidR="004C1CC2" w:rsidRDefault="004C1CC2" w:rsidP="004C1CC2">
      <w:pPr>
        <w:pStyle w:val="paragraph"/>
        <w:spacing w:before="0" w:beforeAutospacing="0" w:after="0" w:afterAutospacing="0"/>
        <w:jc w:val="center"/>
        <w:textAlignment w:val="baseline"/>
        <w:rPr>
          <w:sz w:val="18"/>
          <w:szCs w:val="18"/>
        </w:rPr>
      </w:pPr>
      <w:r w:rsidRPr="4F3F41EB">
        <w:rPr>
          <w:rStyle w:val="eop"/>
          <w:sz w:val="28"/>
          <w:szCs w:val="28"/>
        </w:rPr>
        <w:t> </w:t>
      </w:r>
    </w:p>
    <w:p w14:paraId="1FBEC1EB" w14:textId="77777777" w:rsidR="004C1CC2" w:rsidRDefault="004C1CC2" w:rsidP="004C1CC2">
      <w:pPr>
        <w:pStyle w:val="paragraph"/>
        <w:spacing w:before="0" w:beforeAutospacing="0" w:after="0" w:afterAutospacing="0"/>
        <w:jc w:val="center"/>
        <w:textAlignment w:val="baseline"/>
        <w:rPr>
          <w:sz w:val="18"/>
          <w:szCs w:val="18"/>
        </w:rPr>
      </w:pPr>
      <w:r w:rsidRPr="5E314B41">
        <w:rPr>
          <w:rStyle w:val="normaltextrun"/>
          <w:b/>
          <w:bCs/>
          <w:sz w:val="28"/>
          <w:szCs w:val="28"/>
        </w:rPr>
        <w:t>School of Humanities and Social Sciences</w:t>
      </w:r>
      <w:r w:rsidRPr="4F3F41EB">
        <w:rPr>
          <w:rStyle w:val="eop"/>
          <w:sz w:val="28"/>
          <w:szCs w:val="28"/>
        </w:rPr>
        <w:t> </w:t>
      </w:r>
    </w:p>
    <w:p w14:paraId="74221DDF" w14:textId="77777777" w:rsidR="004C1CC2" w:rsidRDefault="004C1CC2" w:rsidP="004C1CC2">
      <w:pPr>
        <w:pStyle w:val="paragraph"/>
        <w:spacing w:before="0" w:beforeAutospacing="0" w:after="0" w:afterAutospacing="0"/>
        <w:jc w:val="center"/>
        <w:textAlignment w:val="baseline"/>
        <w:rPr>
          <w:sz w:val="18"/>
          <w:szCs w:val="18"/>
        </w:rPr>
      </w:pPr>
      <w:r w:rsidRPr="5E314B41">
        <w:rPr>
          <w:rStyle w:val="normaltextrun"/>
          <w:b/>
          <w:bCs/>
          <w:sz w:val="28"/>
          <w:szCs w:val="28"/>
        </w:rPr>
        <w:t>Economics</w:t>
      </w:r>
      <w:r w:rsidRPr="4F3F41EB">
        <w:rPr>
          <w:rStyle w:val="eop"/>
          <w:sz w:val="28"/>
          <w:szCs w:val="28"/>
        </w:rPr>
        <w:t> </w:t>
      </w:r>
    </w:p>
    <w:p w14:paraId="5BE0FB7B" w14:textId="77777777" w:rsidR="004C1CC2" w:rsidRDefault="004C1CC2" w:rsidP="004C1CC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611C871B" w14:textId="50F253C1" w:rsidR="004C1CC2" w:rsidRDefault="004C1CC2" w:rsidP="004C1CC2">
      <w:pPr>
        <w:pStyle w:val="paragraph"/>
        <w:spacing w:before="0" w:beforeAutospacing="0" w:after="0" w:afterAutospacing="0"/>
        <w:jc w:val="center"/>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"/var/folders/_3/z4mj68gs7px1z4v8r36_fftc0000gn/T/com.microsoft.Word/WebArchiveCopyPasteTempFiles/9k=" \* MERGEFORMATINET </w:instrText>
      </w:r>
      <w:r>
        <w:rPr>
          <w:rFonts w:ascii="Segoe UI" w:hAnsi="Segoe UI" w:cs="Segoe UI"/>
          <w:sz w:val="18"/>
          <w:szCs w:val="18"/>
        </w:rPr>
        <w:fldChar w:fldCharType="separate"/>
      </w:r>
      <w:r>
        <w:rPr>
          <w:rFonts w:ascii="Segoe UI" w:hAnsi="Segoe UI" w:cs="Segoe UI"/>
          <w:noProof/>
          <w:sz w:val="18"/>
          <w:szCs w:val="18"/>
        </w:rPr>
        <w:drawing>
          <wp:inline distT="0" distB="0" distL="0" distR="0" wp14:anchorId="4907B855" wp14:editId="3BA8AC9A">
            <wp:extent cx="5733415" cy="2062480"/>
            <wp:effectExtent l="0" t="0" r="0" b="0"/>
            <wp:docPr id="11" name="Picture 1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062480"/>
                    </a:xfrm>
                    <a:prstGeom prst="rect">
                      <a:avLst/>
                    </a:prstGeom>
                    <a:noFill/>
                    <a:ln>
                      <a:noFill/>
                    </a:ln>
                  </pic:spPr>
                </pic:pic>
              </a:graphicData>
            </a:graphic>
          </wp:inline>
        </w:drawing>
      </w:r>
      <w:r>
        <w:rPr>
          <w:rFonts w:ascii="Segoe UI" w:hAnsi="Segoe UI" w:cs="Segoe UI"/>
          <w:sz w:val="18"/>
          <w:szCs w:val="18"/>
        </w:rPr>
        <w:fldChar w:fldCharType="end"/>
      </w:r>
      <w:r>
        <w:rPr>
          <w:rStyle w:val="eop"/>
          <w:rFonts w:ascii="Arial" w:hAnsi="Arial" w:cs="Arial"/>
        </w:rPr>
        <w:t> </w:t>
      </w:r>
    </w:p>
    <w:p w14:paraId="1E780674" w14:textId="77777777" w:rsidR="004C1CC2" w:rsidRDefault="004C1CC2" w:rsidP="004C1CC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D9C5C57" w14:textId="77777777" w:rsidR="004C1CC2" w:rsidRDefault="004C1CC2" w:rsidP="004C1CC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728F6B64" w14:textId="77777777" w:rsidR="004C1CC2" w:rsidRDefault="004C1CC2" w:rsidP="004C1CC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rPr>
        <w:t> </w:t>
      </w:r>
    </w:p>
    <w:p w14:paraId="0317C9DA" w14:textId="569E7F21" w:rsidR="004C1CC2" w:rsidRDefault="004C1CC2" w:rsidP="004C1CC2">
      <w:pPr>
        <w:pStyle w:val="paragraph"/>
        <w:spacing w:before="0" w:beforeAutospacing="0" w:after="0" w:afterAutospacing="0"/>
        <w:jc w:val="center"/>
        <w:textAlignment w:val="baseline"/>
        <w:rPr>
          <w:sz w:val="18"/>
          <w:szCs w:val="18"/>
        </w:rPr>
      </w:pPr>
      <w:r w:rsidRPr="52315446">
        <w:rPr>
          <w:rStyle w:val="normaltextrun"/>
          <w:u w:val="single"/>
        </w:rPr>
        <w:t>HE3004 Health Economy</w:t>
      </w:r>
      <w:r w:rsidRPr="52315446">
        <w:rPr>
          <w:rStyle w:val="eop"/>
        </w:rPr>
        <w:t> </w:t>
      </w:r>
    </w:p>
    <w:p w14:paraId="42A760AD" w14:textId="77777777" w:rsidR="004C1CC2" w:rsidRDefault="004C1CC2" w:rsidP="004C1CC2">
      <w:pPr>
        <w:pStyle w:val="paragraph"/>
        <w:spacing w:before="0" w:beforeAutospacing="0" w:after="0" w:afterAutospacing="0"/>
        <w:jc w:val="center"/>
        <w:textAlignment w:val="baseline"/>
        <w:rPr>
          <w:sz w:val="18"/>
          <w:szCs w:val="18"/>
        </w:rPr>
      </w:pPr>
      <w:r w:rsidRPr="52315446">
        <w:rPr>
          <w:rStyle w:val="eop"/>
        </w:rPr>
        <w:t> </w:t>
      </w:r>
    </w:p>
    <w:p w14:paraId="2A349455" w14:textId="1B45151D" w:rsidR="004C1CC2" w:rsidRDefault="004C1CC2" w:rsidP="00AD311D">
      <w:pPr>
        <w:pStyle w:val="Title"/>
        <w:jc w:val="center"/>
        <w:rPr>
          <w:rFonts w:ascii="Times New Roman" w:eastAsia="Times New Roman" w:hAnsi="Times New Roman" w:cs="Times New Roman"/>
          <w:sz w:val="18"/>
          <w:szCs w:val="18"/>
        </w:rPr>
      </w:pPr>
      <w:r w:rsidRPr="5E314B41">
        <w:rPr>
          <w:rStyle w:val="normaltextrun"/>
          <w:rFonts w:ascii="Times New Roman" w:eastAsia="Times New Roman" w:hAnsi="Times New Roman" w:cs="Times New Roman"/>
          <w:b/>
          <w:bCs/>
          <w:sz w:val="48"/>
          <w:szCs w:val="48"/>
        </w:rPr>
        <w:t>The Factors Affecting Vaccination Uptake in the United States (US)</w:t>
      </w:r>
    </w:p>
    <w:p w14:paraId="3E2B564C" w14:textId="77777777" w:rsidR="004C1CC2" w:rsidRDefault="004C1CC2" w:rsidP="004C1CC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F0D768C" w14:textId="07DCDDC8" w:rsidR="004C1CC2" w:rsidRDefault="004C1CC2" w:rsidP="004C1CC2">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5ED2B3A2" w14:textId="578412F9" w:rsidR="004C1CC2" w:rsidRDefault="004C1CC2" w:rsidP="3A8C680B">
      <w:pPr>
        <w:pStyle w:val="paragraph"/>
        <w:spacing w:before="0" w:beforeAutospacing="0" w:after="0" w:afterAutospacing="0"/>
        <w:jc w:val="center"/>
        <w:textAlignment w:val="baseline"/>
        <w:rPr>
          <w:rStyle w:val="normaltextrun"/>
          <w:b/>
          <w:bCs/>
          <w:color w:val="000000"/>
          <w:sz w:val="28"/>
          <w:szCs w:val="28"/>
        </w:rPr>
      </w:pPr>
      <w:r w:rsidRPr="3A8C680B">
        <w:rPr>
          <w:rStyle w:val="eop"/>
          <w:rFonts w:ascii="Arial" w:hAnsi="Arial" w:cs="Arial"/>
        </w:rPr>
        <w:t> </w:t>
      </w:r>
      <w:proofErr w:type="spellStart"/>
      <w:r w:rsidRPr="5E314B41">
        <w:rPr>
          <w:rStyle w:val="normaltextrun"/>
          <w:b/>
          <w:bCs/>
          <w:color w:val="000000" w:themeColor="text1"/>
          <w:sz w:val="28"/>
          <w:szCs w:val="28"/>
        </w:rPr>
        <w:t>Anurati</w:t>
      </w:r>
      <w:proofErr w:type="spellEnd"/>
      <w:r w:rsidRPr="5E314B41">
        <w:rPr>
          <w:rStyle w:val="normaltextrun"/>
          <w:b/>
          <w:bCs/>
          <w:color w:val="000000" w:themeColor="text1"/>
          <w:sz w:val="28"/>
          <w:szCs w:val="28"/>
        </w:rPr>
        <w:t xml:space="preserve"> Garg (U2031042F)</w:t>
      </w:r>
    </w:p>
    <w:p w14:paraId="761AF5D8" w14:textId="7241BBE8" w:rsidR="004C1CC2" w:rsidRDefault="004C1CC2" w:rsidP="004C1CC2">
      <w:pPr>
        <w:pStyle w:val="paragraph"/>
        <w:spacing w:before="0" w:beforeAutospacing="0" w:after="0" w:afterAutospacing="0"/>
        <w:jc w:val="center"/>
        <w:textAlignment w:val="baseline"/>
        <w:rPr>
          <w:rStyle w:val="normaltextrun"/>
          <w:b/>
          <w:bCs/>
          <w:color w:val="000000"/>
          <w:sz w:val="28"/>
          <w:szCs w:val="28"/>
        </w:rPr>
      </w:pPr>
      <w:r w:rsidRPr="5E314B41">
        <w:rPr>
          <w:rStyle w:val="normaltextrun"/>
          <w:b/>
          <w:bCs/>
          <w:color w:val="000000" w:themeColor="text1"/>
          <w:sz w:val="28"/>
          <w:szCs w:val="28"/>
        </w:rPr>
        <w:t>Chong Ker Wei Gerald (U2030807H)</w:t>
      </w:r>
    </w:p>
    <w:p w14:paraId="51896448" w14:textId="5FCD767A" w:rsidR="00AD311D" w:rsidRDefault="004C1CC2" w:rsidP="00AD311D">
      <w:pPr>
        <w:pStyle w:val="paragraph"/>
        <w:spacing w:before="0" w:beforeAutospacing="0" w:after="0" w:afterAutospacing="0"/>
        <w:jc w:val="center"/>
        <w:textAlignment w:val="baseline"/>
        <w:rPr>
          <w:rStyle w:val="normaltextrun"/>
          <w:b/>
          <w:bCs/>
          <w:color w:val="000000"/>
          <w:sz w:val="28"/>
          <w:szCs w:val="28"/>
        </w:rPr>
      </w:pPr>
      <w:r w:rsidRPr="5E314B41">
        <w:rPr>
          <w:rStyle w:val="normaltextrun"/>
          <w:b/>
          <w:bCs/>
          <w:color w:val="000000" w:themeColor="text1"/>
          <w:sz w:val="28"/>
          <w:szCs w:val="28"/>
        </w:rPr>
        <w:t xml:space="preserve">Danish </w:t>
      </w:r>
      <w:proofErr w:type="spellStart"/>
      <w:r w:rsidRPr="5E314B41">
        <w:rPr>
          <w:rStyle w:val="normaltextrun"/>
          <w:b/>
          <w:bCs/>
          <w:color w:val="000000" w:themeColor="text1"/>
          <w:sz w:val="28"/>
          <w:szCs w:val="28"/>
        </w:rPr>
        <w:t>Aqid</w:t>
      </w:r>
      <w:proofErr w:type="spellEnd"/>
      <w:r w:rsidRPr="5E314B41">
        <w:rPr>
          <w:rStyle w:val="normaltextrun"/>
          <w:b/>
          <w:bCs/>
          <w:color w:val="000000" w:themeColor="text1"/>
          <w:sz w:val="28"/>
          <w:szCs w:val="28"/>
        </w:rPr>
        <w:t xml:space="preserve"> Bin </w:t>
      </w:r>
      <w:proofErr w:type="spellStart"/>
      <w:r w:rsidRPr="5E314B41">
        <w:rPr>
          <w:rStyle w:val="normaltextrun"/>
          <w:b/>
          <w:bCs/>
          <w:color w:val="000000" w:themeColor="text1"/>
          <w:sz w:val="28"/>
          <w:szCs w:val="28"/>
        </w:rPr>
        <w:t>Mohd</w:t>
      </w:r>
      <w:proofErr w:type="spellEnd"/>
      <w:r w:rsidRPr="5E314B41">
        <w:rPr>
          <w:rStyle w:val="normaltextrun"/>
          <w:b/>
          <w:bCs/>
          <w:color w:val="000000" w:themeColor="text1"/>
          <w:sz w:val="28"/>
          <w:szCs w:val="28"/>
        </w:rPr>
        <w:t xml:space="preserve"> Nizam (U2030635D)</w:t>
      </w:r>
    </w:p>
    <w:p w14:paraId="29BF6B25" w14:textId="52659B20" w:rsidR="00AD311D" w:rsidRPr="00AD311D" w:rsidRDefault="00AD311D" w:rsidP="00AD311D">
      <w:pPr>
        <w:pStyle w:val="paragraph"/>
        <w:spacing w:before="0" w:beforeAutospacing="0" w:after="0" w:afterAutospacing="0"/>
        <w:jc w:val="center"/>
        <w:textAlignment w:val="baseline"/>
      </w:pPr>
      <w:r w:rsidRPr="5E314B41">
        <w:rPr>
          <w:rStyle w:val="normaltextrun"/>
          <w:b/>
          <w:bCs/>
          <w:color w:val="000000" w:themeColor="text1"/>
          <w:sz w:val="28"/>
          <w:szCs w:val="28"/>
        </w:rPr>
        <w:t xml:space="preserve">Muhammad Irfan bin </w:t>
      </w:r>
      <w:proofErr w:type="spellStart"/>
      <w:r w:rsidRPr="5E314B41">
        <w:rPr>
          <w:rStyle w:val="normaltextrun"/>
          <w:b/>
          <w:bCs/>
          <w:color w:val="000000" w:themeColor="text1"/>
          <w:sz w:val="28"/>
          <w:szCs w:val="28"/>
        </w:rPr>
        <w:t>Norizzam</w:t>
      </w:r>
      <w:proofErr w:type="spellEnd"/>
      <w:r w:rsidRPr="5E314B41">
        <w:rPr>
          <w:rStyle w:val="normaltextrun"/>
          <w:b/>
          <w:bCs/>
          <w:color w:val="000000" w:themeColor="text1"/>
          <w:sz w:val="28"/>
          <w:szCs w:val="28"/>
        </w:rPr>
        <w:t xml:space="preserve"> (U2021872E)</w:t>
      </w:r>
    </w:p>
    <w:p w14:paraId="1387359C" w14:textId="77777777" w:rsidR="004C1CC2" w:rsidRDefault="004C1CC2" w:rsidP="004C1CC2">
      <w:pPr>
        <w:pStyle w:val="paragraph"/>
        <w:spacing w:before="0" w:beforeAutospacing="0" w:after="0" w:afterAutospacing="0"/>
        <w:jc w:val="center"/>
        <w:textAlignment w:val="baseline"/>
        <w:rPr>
          <w:sz w:val="18"/>
          <w:szCs w:val="18"/>
        </w:rPr>
      </w:pPr>
      <w:r w:rsidRPr="5E314B41">
        <w:rPr>
          <w:rStyle w:val="normaltextrun"/>
          <w:b/>
          <w:bCs/>
          <w:color w:val="000000" w:themeColor="text1"/>
          <w:sz w:val="28"/>
          <w:szCs w:val="28"/>
        </w:rPr>
        <w:t>Ng Jerrod (U2030652E)</w:t>
      </w:r>
      <w:r w:rsidRPr="6E642DD5">
        <w:rPr>
          <w:rStyle w:val="eop"/>
          <w:color w:val="000000" w:themeColor="text1"/>
          <w:sz w:val="28"/>
          <w:szCs w:val="28"/>
        </w:rPr>
        <w:t> </w:t>
      </w:r>
    </w:p>
    <w:p w14:paraId="45205A05" w14:textId="3E960C5F" w:rsidR="004C1CC2" w:rsidRDefault="004C1CC2" w:rsidP="004C1CC2">
      <w:pPr>
        <w:pStyle w:val="paragraph"/>
        <w:spacing w:before="0" w:beforeAutospacing="0" w:after="0" w:afterAutospacing="0"/>
        <w:jc w:val="center"/>
        <w:textAlignment w:val="baseline"/>
        <w:rPr>
          <w:rStyle w:val="eop"/>
          <w:color w:val="000000" w:themeColor="text1"/>
          <w:sz w:val="28"/>
          <w:szCs w:val="28"/>
        </w:rPr>
      </w:pPr>
      <w:r w:rsidRPr="5E314B41">
        <w:rPr>
          <w:rStyle w:val="normaltextrun"/>
          <w:b/>
          <w:bCs/>
          <w:color w:val="000000" w:themeColor="text1"/>
          <w:sz w:val="28"/>
          <w:szCs w:val="28"/>
        </w:rPr>
        <w:t xml:space="preserve">Tan Yong Jun </w:t>
      </w:r>
      <w:proofErr w:type="spellStart"/>
      <w:r w:rsidRPr="5E314B41">
        <w:rPr>
          <w:rStyle w:val="normaltextrun"/>
          <w:b/>
          <w:bCs/>
          <w:color w:val="000000" w:themeColor="text1"/>
          <w:sz w:val="28"/>
          <w:szCs w:val="28"/>
        </w:rPr>
        <w:t>Jerell</w:t>
      </w:r>
      <w:proofErr w:type="spellEnd"/>
      <w:r w:rsidRPr="5E314B41">
        <w:rPr>
          <w:rStyle w:val="normaltextrun"/>
          <w:b/>
          <w:bCs/>
          <w:color w:val="000000" w:themeColor="text1"/>
          <w:sz w:val="28"/>
          <w:szCs w:val="28"/>
        </w:rPr>
        <w:t xml:space="preserve"> (U2030504L)</w:t>
      </w:r>
      <w:r w:rsidRPr="6E642DD5">
        <w:rPr>
          <w:rStyle w:val="eop"/>
          <w:color w:val="000000" w:themeColor="text1"/>
          <w:sz w:val="28"/>
          <w:szCs w:val="28"/>
        </w:rPr>
        <w:t> </w:t>
      </w:r>
    </w:p>
    <w:p w14:paraId="5647A461" w14:textId="3E960C5F" w:rsidR="00BE39A9" w:rsidRDefault="00BE39A9" w:rsidP="004C1CC2">
      <w:pPr>
        <w:pStyle w:val="paragraph"/>
        <w:spacing w:before="0" w:beforeAutospacing="0" w:after="0" w:afterAutospacing="0"/>
        <w:jc w:val="center"/>
        <w:textAlignment w:val="baseline"/>
        <w:rPr>
          <w:rStyle w:val="eop"/>
          <w:color w:val="000000" w:themeColor="text1"/>
          <w:sz w:val="28"/>
          <w:szCs w:val="28"/>
        </w:rPr>
      </w:pPr>
    </w:p>
    <w:p w14:paraId="06C00122" w14:textId="3E960C5F" w:rsidR="00BE39A9" w:rsidRDefault="00BE39A9" w:rsidP="004C1CC2">
      <w:pPr>
        <w:pStyle w:val="paragraph"/>
        <w:spacing w:before="0" w:beforeAutospacing="0" w:after="0" w:afterAutospacing="0"/>
        <w:jc w:val="center"/>
        <w:textAlignment w:val="baseline"/>
        <w:rPr>
          <w:rStyle w:val="eop"/>
          <w:color w:val="000000" w:themeColor="text1"/>
          <w:sz w:val="28"/>
          <w:szCs w:val="28"/>
        </w:rPr>
      </w:pPr>
    </w:p>
    <w:p w14:paraId="63BE621B" w14:textId="3E960C5F" w:rsidR="00BE39A9" w:rsidRDefault="00BE39A9" w:rsidP="004C1CC2">
      <w:pPr>
        <w:pStyle w:val="paragraph"/>
        <w:spacing w:before="0" w:beforeAutospacing="0" w:after="0" w:afterAutospacing="0"/>
        <w:jc w:val="center"/>
        <w:textAlignment w:val="baseline"/>
        <w:rPr>
          <w:rStyle w:val="eop"/>
          <w:color w:val="000000" w:themeColor="text1"/>
          <w:sz w:val="28"/>
          <w:szCs w:val="28"/>
        </w:rPr>
      </w:pPr>
    </w:p>
    <w:p w14:paraId="7088E48D" w14:textId="3E960C5F" w:rsidR="00BE39A9" w:rsidRDefault="00BE39A9" w:rsidP="004C1CC2">
      <w:pPr>
        <w:pStyle w:val="paragraph"/>
        <w:spacing w:before="0" w:beforeAutospacing="0" w:after="0" w:afterAutospacing="0"/>
        <w:jc w:val="center"/>
        <w:textAlignment w:val="baseline"/>
        <w:rPr>
          <w:rStyle w:val="eop"/>
          <w:color w:val="000000" w:themeColor="text1"/>
          <w:sz w:val="28"/>
          <w:szCs w:val="28"/>
        </w:rPr>
      </w:pPr>
    </w:p>
    <w:p w14:paraId="0B753399" w14:textId="3E960C5F" w:rsidR="00BE39A9" w:rsidRDefault="00BE39A9" w:rsidP="004C1CC2">
      <w:pPr>
        <w:pStyle w:val="paragraph"/>
        <w:spacing w:before="0" w:beforeAutospacing="0" w:after="0" w:afterAutospacing="0"/>
        <w:jc w:val="center"/>
        <w:textAlignment w:val="baseline"/>
        <w:rPr>
          <w:rStyle w:val="eop"/>
          <w:color w:val="000000" w:themeColor="text1"/>
          <w:sz w:val="28"/>
          <w:szCs w:val="28"/>
        </w:rPr>
      </w:pPr>
    </w:p>
    <w:p w14:paraId="536D3ACD" w14:textId="3E960C5F" w:rsidR="00BE39A9" w:rsidRDefault="00BE39A9" w:rsidP="004C1CC2">
      <w:pPr>
        <w:pStyle w:val="paragraph"/>
        <w:spacing w:before="0" w:beforeAutospacing="0" w:after="0" w:afterAutospacing="0"/>
        <w:jc w:val="center"/>
        <w:textAlignment w:val="baseline"/>
        <w:rPr>
          <w:rStyle w:val="eop"/>
          <w:color w:val="000000" w:themeColor="text1"/>
          <w:sz w:val="28"/>
          <w:szCs w:val="28"/>
        </w:rPr>
      </w:pPr>
    </w:p>
    <w:p w14:paraId="5E63A941" w14:textId="3E960C5F" w:rsidR="00BE39A9" w:rsidRDefault="00BE39A9" w:rsidP="004C1CC2">
      <w:pPr>
        <w:pStyle w:val="paragraph"/>
        <w:spacing w:before="0" w:beforeAutospacing="0" w:after="0" w:afterAutospacing="0"/>
        <w:jc w:val="center"/>
        <w:textAlignment w:val="baseline"/>
        <w:rPr>
          <w:rStyle w:val="eop"/>
          <w:color w:val="000000" w:themeColor="text1"/>
          <w:sz w:val="28"/>
          <w:szCs w:val="28"/>
        </w:rPr>
      </w:pPr>
    </w:p>
    <w:p w14:paraId="1881A91C" w14:textId="3E960C5F" w:rsidR="00BE39A9" w:rsidRDefault="00BE39A9" w:rsidP="004C1CC2">
      <w:pPr>
        <w:pStyle w:val="paragraph"/>
        <w:spacing w:before="0" w:beforeAutospacing="0" w:after="0" w:afterAutospacing="0"/>
        <w:jc w:val="center"/>
        <w:textAlignment w:val="baseline"/>
        <w:rPr>
          <w:rStyle w:val="eop"/>
          <w:color w:val="000000" w:themeColor="text1"/>
          <w:sz w:val="28"/>
          <w:szCs w:val="28"/>
        </w:rPr>
      </w:pPr>
    </w:p>
    <w:p w14:paraId="04014FA4" w14:textId="3E960C5F" w:rsidR="00BE39A9" w:rsidRDefault="00BE39A9" w:rsidP="004C1CC2">
      <w:pPr>
        <w:pStyle w:val="paragraph"/>
        <w:spacing w:before="0" w:beforeAutospacing="0" w:after="0" w:afterAutospacing="0"/>
        <w:jc w:val="center"/>
        <w:textAlignment w:val="baseline"/>
        <w:rPr>
          <w:sz w:val="18"/>
          <w:szCs w:val="18"/>
        </w:rPr>
      </w:pPr>
    </w:p>
    <w:sdt>
      <w:sdtPr>
        <w:rPr>
          <w:rFonts w:ascii="Arial" w:eastAsia="Arial" w:hAnsi="Arial" w:cs="Arial"/>
          <w:color w:val="auto"/>
          <w:sz w:val="22"/>
          <w:szCs w:val="22"/>
          <w:u w:val="none"/>
          <w:lang w:val="en-GB" w:eastAsia="en-GB"/>
        </w:rPr>
        <w:id w:val="978808019"/>
        <w:docPartObj>
          <w:docPartGallery w:val="Table of Contents"/>
          <w:docPartUnique/>
        </w:docPartObj>
      </w:sdtPr>
      <w:sdtEndPr>
        <w:rPr>
          <w:b/>
          <w:bCs w:val="0"/>
          <w:noProof/>
        </w:rPr>
      </w:sdtEndPr>
      <w:sdtContent>
        <w:p w14:paraId="27F55620" w14:textId="0EC1000E" w:rsidR="00BF661F" w:rsidRDefault="00BF661F" w:rsidP="001548EB">
          <w:pPr>
            <w:pStyle w:val="TOCHeading"/>
          </w:pPr>
          <w:r>
            <w:t>Table of Contents</w:t>
          </w:r>
        </w:p>
        <w:p w14:paraId="2DB4C870" w14:textId="3707BA32" w:rsidR="0000518D" w:rsidRDefault="00BF661F">
          <w:pPr>
            <w:pStyle w:val="TOC1"/>
            <w:tabs>
              <w:tab w:val="right" w:leader="dot" w:pos="9019"/>
            </w:tabs>
            <w:rPr>
              <w:rFonts w:eastAsiaTheme="minorEastAsia" w:cstheme="minorBidi"/>
              <w:b w:val="0"/>
              <w:bCs w:val="0"/>
              <w:noProof/>
              <w:sz w:val="22"/>
              <w:szCs w:val="22"/>
              <w:lang w:val="en-SG" w:eastAsia="en-SG"/>
            </w:rPr>
          </w:pPr>
          <w:r>
            <w:rPr>
              <w:b w:val="0"/>
              <w:bCs w:val="0"/>
            </w:rPr>
            <w:fldChar w:fldCharType="begin"/>
          </w:r>
          <w:r>
            <w:instrText xml:space="preserve"> TOC \o "1-3" \h \z \u </w:instrText>
          </w:r>
          <w:r>
            <w:rPr>
              <w:b w:val="0"/>
              <w:bCs w:val="0"/>
            </w:rPr>
            <w:fldChar w:fldCharType="separate"/>
          </w:r>
          <w:hyperlink w:anchor="_Toc101122824" w:history="1">
            <w:r w:rsidR="0000518D" w:rsidRPr="00CF5E16">
              <w:rPr>
                <w:rStyle w:val="Hyperlink"/>
                <w:noProof/>
              </w:rPr>
              <w:t>1. Introduction</w:t>
            </w:r>
            <w:r w:rsidR="0000518D">
              <w:rPr>
                <w:noProof/>
                <w:webHidden/>
              </w:rPr>
              <w:tab/>
            </w:r>
            <w:r w:rsidR="0000518D">
              <w:rPr>
                <w:noProof/>
                <w:webHidden/>
              </w:rPr>
              <w:fldChar w:fldCharType="begin"/>
            </w:r>
            <w:r w:rsidR="0000518D">
              <w:rPr>
                <w:noProof/>
                <w:webHidden/>
              </w:rPr>
              <w:instrText xml:space="preserve"> PAGEREF _Toc101122824 \h </w:instrText>
            </w:r>
            <w:r w:rsidR="0000518D">
              <w:rPr>
                <w:noProof/>
                <w:webHidden/>
              </w:rPr>
            </w:r>
            <w:r w:rsidR="0000518D">
              <w:rPr>
                <w:noProof/>
                <w:webHidden/>
              </w:rPr>
              <w:fldChar w:fldCharType="separate"/>
            </w:r>
            <w:r w:rsidR="004C6F84">
              <w:rPr>
                <w:noProof/>
                <w:webHidden/>
              </w:rPr>
              <w:t>3</w:t>
            </w:r>
            <w:r w:rsidR="0000518D">
              <w:rPr>
                <w:noProof/>
                <w:webHidden/>
              </w:rPr>
              <w:fldChar w:fldCharType="end"/>
            </w:r>
          </w:hyperlink>
        </w:p>
        <w:p w14:paraId="0B7A4596" w14:textId="4D8DDF70"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25" w:history="1">
            <w:r w:rsidRPr="00CF5E16">
              <w:rPr>
                <w:rStyle w:val="Hyperlink"/>
                <w:noProof/>
              </w:rPr>
              <w:t>1.1 Context of Research</w:t>
            </w:r>
            <w:r>
              <w:rPr>
                <w:noProof/>
                <w:webHidden/>
              </w:rPr>
              <w:tab/>
            </w:r>
            <w:r>
              <w:rPr>
                <w:noProof/>
                <w:webHidden/>
              </w:rPr>
              <w:fldChar w:fldCharType="begin"/>
            </w:r>
            <w:r>
              <w:rPr>
                <w:noProof/>
                <w:webHidden/>
              </w:rPr>
              <w:instrText xml:space="preserve"> PAGEREF _Toc101122825 \h </w:instrText>
            </w:r>
            <w:r>
              <w:rPr>
                <w:noProof/>
                <w:webHidden/>
              </w:rPr>
            </w:r>
            <w:r>
              <w:rPr>
                <w:noProof/>
                <w:webHidden/>
              </w:rPr>
              <w:fldChar w:fldCharType="separate"/>
            </w:r>
            <w:r w:rsidR="004C6F84">
              <w:rPr>
                <w:noProof/>
                <w:webHidden/>
              </w:rPr>
              <w:t>3</w:t>
            </w:r>
            <w:r>
              <w:rPr>
                <w:noProof/>
                <w:webHidden/>
              </w:rPr>
              <w:fldChar w:fldCharType="end"/>
            </w:r>
          </w:hyperlink>
        </w:p>
        <w:p w14:paraId="6CCC373F" w14:textId="61001ACC"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26" w:history="1">
            <w:r w:rsidRPr="00CF5E16">
              <w:rPr>
                <w:rStyle w:val="Hyperlink"/>
                <w:noProof/>
              </w:rPr>
              <w:t>1.2 Project’s Significance</w:t>
            </w:r>
            <w:r>
              <w:rPr>
                <w:noProof/>
                <w:webHidden/>
              </w:rPr>
              <w:tab/>
            </w:r>
            <w:r>
              <w:rPr>
                <w:noProof/>
                <w:webHidden/>
              </w:rPr>
              <w:fldChar w:fldCharType="begin"/>
            </w:r>
            <w:r>
              <w:rPr>
                <w:noProof/>
                <w:webHidden/>
              </w:rPr>
              <w:instrText xml:space="preserve"> PAGEREF _Toc101122826 \h </w:instrText>
            </w:r>
            <w:r>
              <w:rPr>
                <w:noProof/>
                <w:webHidden/>
              </w:rPr>
            </w:r>
            <w:r>
              <w:rPr>
                <w:noProof/>
                <w:webHidden/>
              </w:rPr>
              <w:fldChar w:fldCharType="separate"/>
            </w:r>
            <w:r w:rsidR="004C6F84">
              <w:rPr>
                <w:noProof/>
                <w:webHidden/>
              </w:rPr>
              <w:t>3</w:t>
            </w:r>
            <w:r>
              <w:rPr>
                <w:noProof/>
                <w:webHidden/>
              </w:rPr>
              <w:fldChar w:fldCharType="end"/>
            </w:r>
          </w:hyperlink>
        </w:p>
        <w:p w14:paraId="71706F15" w14:textId="0E0885FD"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27" w:history="1">
            <w:r w:rsidRPr="00CF5E16">
              <w:rPr>
                <w:rStyle w:val="Hyperlink"/>
                <w:noProof/>
              </w:rPr>
              <w:t>1.3 Literature Review</w:t>
            </w:r>
            <w:r>
              <w:rPr>
                <w:noProof/>
                <w:webHidden/>
              </w:rPr>
              <w:tab/>
            </w:r>
            <w:r>
              <w:rPr>
                <w:noProof/>
                <w:webHidden/>
              </w:rPr>
              <w:fldChar w:fldCharType="begin"/>
            </w:r>
            <w:r>
              <w:rPr>
                <w:noProof/>
                <w:webHidden/>
              </w:rPr>
              <w:instrText xml:space="preserve"> PAGEREF _Toc101122827 \h </w:instrText>
            </w:r>
            <w:r>
              <w:rPr>
                <w:noProof/>
                <w:webHidden/>
              </w:rPr>
            </w:r>
            <w:r>
              <w:rPr>
                <w:noProof/>
                <w:webHidden/>
              </w:rPr>
              <w:fldChar w:fldCharType="separate"/>
            </w:r>
            <w:r w:rsidR="004C6F84">
              <w:rPr>
                <w:noProof/>
                <w:webHidden/>
              </w:rPr>
              <w:t>4</w:t>
            </w:r>
            <w:r>
              <w:rPr>
                <w:noProof/>
                <w:webHidden/>
              </w:rPr>
              <w:fldChar w:fldCharType="end"/>
            </w:r>
          </w:hyperlink>
        </w:p>
        <w:p w14:paraId="01627AEF" w14:textId="08CDE7BA"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28" w:history="1">
            <w:r w:rsidRPr="00CF5E16">
              <w:rPr>
                <w:rStyle w:val="Hyperlink"/>
                <w:noProof/>
              </w:rPr>
              <w:t>1.4 Data and Methodology</w:t>
            </w:r>
            <w:r>
              <w:rPr>
                <w:noProof/>
                <w:webHidden/>
              </w:rPr>
              <w:tab/>
            </w:r>
            <w:r>
              <w:rPr>
                <w:noProof/>
                <w:webHidden/>
              </w:rPr>
              <w:fldChar w:fldCharType="begin"/>
            </w:r>
            <w:r>
              <w:rPr>
                <w:noProof/>
                <w:webHidden/>
              </w:rPr>
              <w:instrText xml:space="preserve"> PAGEREF _Toc101122828 \h </w:instrText>
            </w:r>
            <w:r>
              <w:rPr>
                <w:noProof/>
                <w:webHidden/>
              </w:rPr>
            </w:r>
            <w:r>
              <w:rPr>
                <w:noProof/>
                <w:webHidden/>
              </w:rPr>
              <w:fldChar w:fldCharType="separate"/>
            </w:r>
            <w:r w:rsidR="004C6F84">
              <w:rPr>
                <w:noProof/>
                <w:webHidden/>
              </w:rPr>
              <w:t>5</w:t>
            </w:r>
            <w:r>
              <w:rPr>
                <w:noProof/>
                <w:webHidden/>
              </w:rPr>
              <w:fldChar w:fldCharType="end"/>
            </w:r>
          </w:hyperlink>
        </w:p>
        <w:p w14:paraId="3A12D181" w14:textId="46EFCBB8" w:rsidR="0000518D" w:rsidRDefault="0000518D">
          <w:pPr>
            <w:pStyle w:val="TOC3"/>
            <w:tabs>
              <w:tab w:val="right" w:leader="dot" w:pos="9019"/>
            </w:tabs>
            <w:rPr>
              <w:rFonts w:eastAsiaTheme="minorEastAsia" w:cstheme="minorBidi"/>
              <w:noProof/>
              <w:sz w:val="22"/>
              <w:szCs w:val="22"/>
              <w:lang w:val="en-SG" w:eastAsia="en-SG"/>
            </w:rPr>
          </w:pPr>
          <w:hyperlink w:anchor="_Toc101122829" w:history="1">
            <w:r w:rsidRPr="00CF5E16">
              <w:rPr>
                <w:rStyle w:val="Hyperlink"/>
                <w:noProof/>
              </w:rPr>
              <w:t>1.4.1 Cleaning of Data</w:t>
            </w:r>
            <w:r>
              <w:rPr>
                <w:noProof/>
                <w:webHidden/>
              </w:rPr>
              <w:tab/>
            </w:r>
            <w:r>
              <w:rPr>
                <w:noProof/>
                <w:webHidden/>
              </w:rPr>
              <w:fldChar w:fldCharType="begin"/>
            </w:r>
            <w:r>
              <w:rPr>
                <w:noProof/>
                <w:webHidden/>
              </w:rPr>
              <w:instrText xml:space="preserve"> PAGEREF _Toc101122829 \h </w:instrText>
            </w:r>
            <w:r>
              <w:rPr>
                <w:noProof/>
                <w:webHidden/>
              </w:rPr>
            </w:r>
            <w:r>
              <w:rPr>
                <w:noProof/>
                <w:webHidden/>
              </w:rPr>
              <w:fldChar w:fldCharType="separate"/>
            </w:r>
            <w:r w:rsidR="004C6F84">
              <w:rPr>
                <w:noProof/>
                <w:webHidden/>
              </w:rPr>
              <w:t>6</w:t>
            </w:r>
            <w:r>
              <w:rPr>
                <w:noProof/>
                <w:webHidden/>
              </w:rPr>
              <w:fldChar w:fldCharType="end"/>
            </w:r>
          </w:hyperlink>
        </w:p>
        <w:p w14:paraId="7EFC21EB" w14:textId="27D2F7F5" w:rsidR="0000518D" w:rsidRDefault="0000518D">
          <w:pPr>
            <w:pStyle w:val="TOC3"/>
            <w:tabs>
              <w:tab w:val="right" w:leader="dot" w:pos="9019"/>
            </w:tabs>
            <w:rPr>
              <w:rFonts w:eastAsiaTheme="minorEastAsia" w:cstheme="minorBidi"/>
              <w:noProof/>
              <w:sz w:val="22"/>
              <w:szCs w:val="22"/>
              <w:lang w:val="en-SG" w:eastAsia="en-SG"/>
            </w:rPr>
          </w:pPr>
          <w:hyperlink w:anchor="_Toc101122830" w:history="1">
            <w:r w:rsidRPr="00CF5E16">
              <w:rPr>
                <w:rStyle w:val="Hyperlink"/>
                <w:noProof/>
              </w:rPr>
              <w:t>1.4.2 Approach:</w:t>
            </w:r>
            <w:r>
              <w:rPr>
                <w:noProof/>
                <w:webHidden/>
              </w:rPr>
              <w:tab/>
            </w:r>
            <w:r>
              <w:rPr>
                <w:noProof/>
                <w:webHidden/>
              </w:rPr>
              <w:fldChar w:fldCharType="begin"/>
            </w:r>
            <w:r>
              <w:rPr>
                <w:noProof/>
                <w:webHidden/>
              </w:rPr>
              <w:instrText xml:space="preserve"> PAGEREF _Toc101122830 \h </w:instrText>
            </w:r>
            <w:r>
              <w:rPr>
                <w:noProof/>
                <w:webHidden/>
              </w:rPr>
            </w:r>
            <w:r>
              <w:rPr>
                <w:noProof/>
                <w:webHidden/>
              </w:rPr>
              <w:fldChar w:fldCharType="separate"/>
            </w:r>
            <w:r w:rsidR="004C6F84">
              <w:rPr>
                <w:noProof/>
                <w:webHidden/>
              </w:rPr>
              <w:t>6</w:t>
            </w:r>
            <w:r>
              <w:rPr>
                <w:noProof/>
                <w:webHidden/>
              </w:rPr>
              <w:fldChar w:fldCharType="end"/>
            </w:r>
          </w:hyperlink>
        </w:p>
        <w:p w14:paraId="29AE3ACB" w14:textId="21F59887" w:rsidR="0000518D" w:rsidRDefault="0000518D">
          <w:pPr>
            <w:pStyle w:val="TOC1"/>
            <w:tabs>
              <w:tab w:val="right" w:leader="dot" w:pos="9019"/>
            </w:tabs>
            <w:rPr>
              <w:rFonts w:eastAsiaTheme="minorEastAsia" w:cstheme="minorBidi"/>
              <w:b w:val="0"/>
              <w:bCs w:val="0"/>
              <w:noProof/>
              <w:sz w:val="22"/>
              <w:szCs w:val="22"/>
              <w:lang w:val="en-SG" w:eastAsia="en-SG"/>
            </w:rPr>
          </w:pPr>
          <w:hyperlink w:anchor="_Toc101122831" w:history="1">
            <w:r w:rsidRPr="00CF5E16">
              <w:rPr>
                <w:rStyle w:val="Hyperlink"/>
                <w:noProof/>
              </w:rPr>
              <w:t>2. Independent Variables</w:t>
            </w:r>
            <w:r>
              <w:rPr>
                <w:noProof/>
                <w:webHidden/>
              </w:rPr>
              <w:tab/>
            </w:r>
            <w:r>
              <w:rPr>
                <w:noProof/>
                <w:webHidden/>
              </w:rPr>
              <w:fldChar w:fldCharType="begin"/>
            </w:r>
            <w:r>
              <w:rPr>
                <w:noProof/>
                <w:webHidden/>
              </w:rPr>
              <w:instrText xml:space="preserve"> PAGEREF _Toc101122831 \h </w:instrText>
            </w:r>
            <w:r>
              <w:rPr>
                <w:noProof/>
                <w:webHidden/>
              </w:rPr>
            </w:r>
            <w:r>
              <w:rPr>
                <w:noProof/>
                <w:webHidden/>
              </w:rPr>
              <w:fldChar w:fldCharType="separate"/>
            </w:r>
            <w:r w:rsidR="004C6F84">
              <w:rPr>
                <w:noProof/>
                <w:webHidden/>
              </w:rPr>
              <w:t>7</w:t>
            </w:r>
            <w:r>
              <w:rPr>
                <w:noProof/>
                <w:webHidden/>
              </w:rPr>
              <w:fldChar w:fldCharType="end"/>
            </w:r>
          </w:hyperlink>
        </w:p>
        <w:p w14:paraId="1C12527E" w14:textId="3E8E35EF"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32" w:history="1">
            <w:r w:rsidRPr="00CF5E16">
              <w:rPr>
                <w:rStyle w:val="Hyperlink"/>
                <w:noProof/>
              </w:rPr>
              <w:t>2.1 Median Age</w:t>
            </w:r>
            <w:r>
              <w:rPr>
                <w:noProof/>
                <w:webHidden/>
              </w:rPr>
              <w:tab/>
            </w:r>
            <w:r>
              <w:rPr>
                <w:noProof/>
                <w:webHidden/>
              </w:rPr>
              <w:fldChar w:fldCharType="begin"/>
            </w:r>
            <w:r>
              <w:rPr>
                <w:noProof/>
                <w:webHidden/>
              </w:rPr>
              <w:instrText xml:space="preserve"> PAGEREF _Toc101122832 \h </w:instrText>
            </w:r>
            <w:r>
              <w:rPr>
                <w:noProof/>
                <w:webHidden/>
              </w:rPr>
            </w:r>
            <w:r>
              <w:rPr>
                <w:noProof/>
                <w:webHidden/>
              </w:rPr>
              <w:fldChar w:fldCharType="separate"/>
            </w:r>
            <w:r w:rsidR="004C6F84">
              <w:rPr>
                <w:noProof/>
                <w:webHidden/>
              </w:rPr>
              <w:t>7</w:t>
            </w:r>
            <w:r>
              <w:rPr>
                <w:noProof/>
                <w:webHidden/>
              </w:rPr>
              <w:fldChar w:fldCharType="end"/>
            </w:r>
          </w:hyperlink>
        </w:p>
        <w:p w14:paraId="05F36FF6" w14:textId="5AE429E9" w:rsidR="0000518D" w:rsidRDefault="0000518D">
          <w:pPr>
            <w:pStyle w:val="TOC3"/>
            <w:tabs>
              <w:tab w:val="right" w:leader="dot" w:pos="9019"/>
            </w:tabs>
            <w:rPr>
              <w:rFonts w:eastAsiaTheme="minorEastAsia" w:cstheme="minorBidi"/>
              <w:noProof/>
              <w:sz w:val="22"/>
              <w:szCs w:val="22"/>
              <w:lang w:val="en-SG" w:eastAsia="en-SG"/>
            </w:rPr>
          </w:pPr>
          <w:hyperlink w:anchor="_Toc101122833" w:history="1">
            <w:r w:rsidRPr="00CF5E16">
              <w:rPr>
                <w:rStyle w:val="Hyperlink"/>
                <w:noProof/>
              </w:rPr>
              <w:t>2.1.1 Explanation of Regression Model</w:t>
            </w:r>
            <w:r>
              <w:rPr>
                <w:noProof/>
                <w:webHidden/>
              </w:rPr>
              <w:tab/>
            </w:r>
            <w:r>
              <w:rPr>
                <w:noProof/>
                <w:webHidden/>
              </w:rPr>
              <w:fldChar w:fldCharType="begin"/>
            </w:r>
            <w:r>
              <w:rPr>
                <w:noProof/>
                <w:webHidden/>
              </w:rPr>
              <w:instrText xml:space="preserve"> PAGEREF _Toc101122833 \h </w:instrText>
            </w:r>
            <w:r>
              <w:rPr>
                <w:noProof/>
                <w:webHidden/>
              </w:rPr>
            </w:r>
            <w:r>
              <w:rPr>
                <w:noProof/>
                <w:webHidden/>
              </w:rPr>
              <w:fldChar w:fldCharType="separate"/>
            </w:r>
            <w:r w:rsidR="004C6F84">
              <w:rPr>
                <w:noProof/>
                <w:webHidden/>
              </w:rPr>
              <w:t>7</w:t>
            </w:r>
            <w:r>
              <w:rPr>
                <w:noProof/>
                <w:webHidden/>
              </w:rPr>
              <w:fldChar w:fldCharType="end"/>
            </w:r>
          </w:hyperlink>
        </w:p>
        <w:p w14:paraId="671AEF15" w14:textId="7C36A678"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34" w:history="1">
            <w:r w:rsidRPr="00CF5E16">
              <w:rPr>
                <w:rStyle w:val="Hyperlink"/>
                <w:noProof/>
              </w:rPr>
              <w:t>2.2 Race</w:t>
            </w:r>
            <w:r>
              <w:rPr>
                <w:noProof/>
                <w:webHidden/>
              </w:rPr>
              <w:tab/>
            </w:r>
            <w:r>
              <w:rPr>
                <w:noProof/>
                <w:webHidden/>
              </w:rPr>
              <w:fldChar w:fldCharType="begin"/>
            </w:r>
            <w:r>
              <w:rPr>
                <w:noProof/>
                <w:webHidden/>
              </w:rPr>
              <w:instrText xml:space="preserve"> PAGEREF _Toc101122834 \h </w:instrText>
            </w:r>
            <w:r>
              <w:rPr>
                <w:noProof/>
                <w:webHidden/>
              </w:rPr>
            </w:r>
            <w:r>
              <w:rPr>
                <w:noProof/>
                <w:webHidden/>
              </w:rPr>
              <w:fldChar w:fldCharType="separate"/>
            </w:r>
            <w:r w:rsidR="004C6F84">
              <w:rPr>
                <w:noProof/>
                <w:webHidden/>
              </w:rPr>
              <w:t>8</w:t>
            </w:r>
            <w:r>
              <w:rPr>
                <w:noProof/>
                <w:webHidden/>
              </w:rPr>
              <w:fldChar w:fldCharType="end"/>
            </w:r>
          </w:hyperlink>
        </w:p>
        <w:p w14:paraId="0F52D3BF" w14:textId="4875653C" w:rsidR="0000518D" w:rsidRDefault="0000518D">
          <w:pPr>
            <w:pStyle w:val="TOC3"/>
            <w:tabs>
              <w:tab w:val="right" w:leader="dot" w:pos="9019"/>
            </w:tabs>
            <w:rPr>
              <w:rFonts w:eastAsiaTheme="minorEastAsia" w:cstheme="minorBidi"/>
              <w:noProof/>
              <w:sz w:val="22"/>
              <w:szCs w:val="22"/>
              <w:lang w:val="en-SG" w:eastAsia="en-SG"/>
            </w:rPr>
          </w:pPr>
          <w:hyperlink w:anchor="_Toc101122835" w:history="1">
            <w:r w:rsidRPr="00CF5E16">
              <w:rPr>
                <w:rStyle w:val="Hyperlink"/>
                <w:noProof/>
              </w:rPr>
              <w:t>2.2.1 Explanation of Regression Model</w:t>
            </w:r>
            <w:r>
              <w:rPr>
                <w:noProof/>
                <w:webHidden/>
              </w:rPr>
              <w:tab/>
            </w:r>
            <w:r>
              <w:rPr>
                <w:noProof/>
                <w:webHidden/>
              </w:rPr>
              <w:fldChar w:fldCharType="begin"/>
            </w:r>
            <w:r>
              <w:rPr>
                <w:noProof/>
                <w:webHidden/>
              </w:rPr>
              <w:instrText xml:space="preserve"> PAGEREF _Toc101122835 \h </w:instrText>
            </w:r>
            <w:r>
              <w:rPr>
                <w:noProof/>
                <w:webHidden/>
              </w:rPr>
            </w:r>
            <w:r>
              <w:rPr>
                <w:noProof/>
                <w:webHidden/>
              </w:rPr>
              <w:fldChar w:fldCharType="separate"/>
            </w:r>
            <w:r w:rsidR="004C6F84">
              <w:rPr>
                <w:noProof/>
                <w:webHidden/>
              </w:rPr>
              <w:t>9</w:t>
            </w:r>
            <w:r>
              <w:rPr>
                <w:noProof/>
                <w:webHidden/>
              </w:rPr>
              <w:fldChar w:fldCharType="end"/>
            </w:r>
          </w:hyperlink>
        </w:p>
        <w:p w14:paraId="7791F510" w14:textId="1BAA3C28"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36" w:history="1">
            <w:r w:rsidRPr="00CF5E16">
              <w:rPr>
                <w:rStyle w:val="Hyperlink"/>
                <w:noProof/>
                <w:highlight w:val="white"/>
              </w:rPr>
              <w:t>2.3 Healthcare Ranking</w:t>
            </w:r>
            <w:r>
              <w:rPr>
                <w:noProof/>
                <w:webHidden/>
              </w:rPr>
              <w:tab/>
            </w:r>
            <w:r>
              <w:rPr>
                <w:noProof/>
                <w:webHidden/>
              </w:rPr>
              <w:fldChar w:fldCharType="begin"/>
            </w:r>
            <w:r>
              <w:rPr>
                <w:noProof/>
                <w:webHidden/>
              </w:rPr>
              <w:instrText xml:space="preserve"> PAGEREF _Toc101122836 \h </w:instrText>
            </w:r>
            <w:r>
              <w:rPr>
                <w:noProof/>
                <w:webHidden/>
              </w:rPr>
            </w:r>
            <w:r>
              <w:rPr>
                <w:noProof/>
                <w:webHidden/>
              </w:rPr>
              <w:fldChar w:fldCharType="separate"/>
            </w:r>
            <w:r w:rsidR="004C6F84">
              <w:rPr>
                <w:noProof/>
                <w:webHidden/>
              </w:rPr>
              <w:t>9</w:t>
            </w:r>
            <w:r>
              <w:rPr>
                <w:noProof/>
                <w:webHidden/>
              </w:rPr>
              <w:fldChar w:fldCharType="end"/>
            </w:r>
          </w:hyperlink>
        </w:p>
        <w:p w14:paraId="35736D3C" w14:textId="62A33F9D" w:rsidR="0000518D" w:rsidRDefault="0000518D">
          <w:pPr>
            <w:pStyle w:val="TOC3"/>
            <w:tabs>
              <w:tab w:val="right" w:leader="dot" w:pos="9019"/>
            </w:tabs>
            <w:rPr>
              <w:rFonts w:eastAsiaTheme="minorEastAsia" w:cstheme="minorBidi"/>
              <w:noProof/>
              <w:sz w:val="22"/>
              <w:szCs w:val="22"/>
              <w:lang w:val="en-SG" w:eastAsia="en-SG"/>
            </w:rPr>
          </w:pPr>
          <w:hyperlink w:anchor="_Toc101122837" w:history="1">
            <w:r w:rsidRPr="00CF5E16">
              <w:rPr>
                <w:rStyle w:val="Hyperlink"/>
                <w:noProof/>
              </w:rPr>
              <w:t>2.3.1 Explanation of Regression Model</w:t>
            </w:r>
            <w:r>
              <w:rPr>
                <w:noProof/>
                <w:webHidden/>
              </w:rPr>
              <w:tab/>
            </w:r>
            <w:r>
              <w:rPr>
                <w:noProof/>
                <w:webHidden/>
              </w:rPr>
              <w:fldChar w:fldCharType="begin"/>
            </w:r>
            <w:r>
              <w:rPr>
                <w:noProof/>
                <w:webHidden/>
              </w:rPr>
              <w:instrText xml:space="preserve"> PAGEREF _Toc101122837 \h </w:instrText>
            </w:r>
            <w:r>
              <w:rPr>
                <w:noProof/>
                <w:webHidden/>
              </w:rPr>
            </w:r>
            <w:r>
              <w:rPr>
                <w:noProof/>
                <w:webHidden/>
              </w:rPr>
              <w:fldChar w:fldCharType="separate"/>
            </w:r>
            <w:r w:rsidR="004C6F84">
              <w:rPr>
                <w:noProof/>
                <w:webHidden/>
              </w:rPr>
              <w:t>9</w:t>
            </w:r>
            <w:r>
              <w:rPr>
                <w:noProof/>
                <w:webHidden/>
              </w:rPr>
              <w:fldChar w:fldCharType="end"/>
            </w:r>
          </w:hyperlink>
        </w:p>
        <w:p w14:paraId="28326B8B" w14:textId="566BB903"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38" w:history="1">
            <w:r w:rsidRPr="00CF5E16">
              <w:rPr>
                <w:rStyle w:val="Hyperlink"/>
                <w:noProof/>
              </w:rPr>
              <w:t>2.4 Education Level</w:t>
            </w:r>
            <w:r>
              <w:rPr>
                <w:noProof/>
                <w:webHidden/>
              </w:rPr>
              <w:tab/>
            </w:r>
            <w:r>
              <w:rPr>
                <w:noProof/>
                <w:webHidden/>
              </w:rPr>
              <w:fldChar w:fldCharType="begin"/>
            </w:r>
            <w:r>
              <w:rPr>
                <w:noProof/>
                <w:webHidden/>
              </w:rPr>
              <w:instrText xml:space="preserve"> PAGEREF _Toc101122838 \h </w:instrText>
            </w:r>
            <w:r>
              <w:rPr>
                <w:noProof/>
                <w:webHidden/>
              </w:rPr>
            </w:r>
            <w:r>
              <w:rPr>
                <w:noProof/>
                <w:webHidden/>
              </w:rPr>
              <w:fldChar w:fldCharType="separate"/>
            </w:r>
            <w:r w:rsidR="004C6F84">
              <w:rPr>
                <w:noProof/>
                <w:webHidden/>
              </w:rPr>
              <w:t>10</w:t>
            </w:r>
            <w:r>
              <w:rPr>
                <w:noProof/>
                <w:webHidden/>
              </w:rPr>
              <w:fldChar w:fldCharType="end"/>
            </w:r>
          </w:hyperlink>
        </w:p>
        <w:p w14:paraId="315477AF" w14:textId="52341099" w:rsidR="0000518D" w:rsidRDefault="0000518D">
          <w:pPr>
            <w:pStyle w:val="TOC3"/>
            <w:tabs>
              <w:tab w:val="right" w:leader="dot" w:pos="9019"/>
            </w:tabs>
            <w:rPr>
              <w:rFonts w:eastAsiaTheme="minorEastAsia" w:cstheme="minorBidi"/>
              <w:noProof/>
              <w:sz w:val="22"/>
              <w:szCs w:val="22"/>
              <w:lang w:val="en-SG" w:eastAsia="en-SG"/>
            </w:rPr>
          </w:pPr>
          <w:hyperlink w:anchor="_Toc101122839" w:history="1">
            <w:r w:rsidRPr="00CF5E16">
              <w:rPr>
                <w:rStyle w:val="Hyperlink"/>
                <w:noProof/>
              </w:rPr>
              <w:t>2.4.1 Explanation of Regression Model</w:t>
            </w:r>
            <w:r>
              <w:rPr>
                <w:noProof/>
                <w:webHidden/>
              </w:rPr>
              <w:tab/>
            </w:r>
            <w:r>
              <w:rPr>
                <w:noProof/>
                <w:webHidden/>
              </w:rPr>
              <w:fldChar w:fldCharType="begin"/>
            </w:r>
            <w:r>
              <w:rPr>
                <w:noProof/>
                <w:webHidden/>
              </w:rPr>
              <w:instrText xml:space="preserve"> PAGEREF _Toc101122839 \h </w:instrText>
            </w:r>
            <w:r>
              <w:rPr>
                <w:noProof/>
                <w:webHidden/>
              </w:rPr>
            </w:r>
            <w:r>
              <w:rPr>
                <w:noProof/>
                <w:webHidden/>
              </w:rPr>
              <w:fldChar w:fldCharType="separate"/>
            </w:r>
            <w:r w:rsidR="004C6F84">
              <w:rPr>
                <w:noProof/>
                <w:webHidden/>
              </w:rPr>
              <w:t>10</w:t>
            </w:r>
            <w:r>
              <w:rPr>
                <w:noProof/>
                <w:webHidden/>
              </w:rPr>
              <w:fldChar w:fldCharType="end"/>
            </w:r>
          </w:hyperlink>
        </w:p>
        <w:p w14:paraId="1080334B" w14:textId="30C162A2"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40" w:history="1">
            <w:r w:rsidRPr="00CF5E16">
              <w:rPr>
                <w:rStyle w:val="Hyperlink"/>
                <w:noProof/>
              </w:rPr>
              <w:t>2.5 Political Allegiance</w:t>
            </w:r>
            <w:r>
              <w:rPr>
                <w:noProof/>
                <w:webHidden/>
              </w:rPr>
              <w:tab/>
            </w:r>
            <w:r>
              <w:rPr>
                <w:noProof/>
                <w:webHidden/>
              </w:rPr>
              <w:fldChar w:fldCharType="begin"/>
            </w:r>
            <w:r>
              <w:rPr>
                <w:noProof/>
                <w:webHidden/>
              </w:rPr>
              <w:instrText xml:space="preserve"> PAGEREF _Toc101122840 \h </w:instrText>
            </w:r>
            <w:r>
              <w:rPr>
                <w:noProof/>
                <w:webHidden/>
              </w:rPr>
            </w:r>
            <w:r>
              <w:rPr>
                <w:noProof/>
                <w:webHidden/>
              </w:rPr>
              <w:fldChar w:fldCharType="separate"/>
            </w:r>
            <w:r w:rsidR="004C6F84">
              <w:rPr>
                <w:noProof/>
                <w:webHidden/>
              </w:rPr>
              <w:t>11</w:t>
            </w:r>
            <w:r>
              <w:rPr>
                <w:noProof/>
                <w:webHidden/>
              </w:rPr>
              <w:fldChar w:fldCharType="end"/>
            </w:r>
          </w:hyperlink>
        </w:p>
        <w:p w14:paraId="213C78FF" w14:textId="2321462B" w:rsidR="0000518D" w:rsidRDefault="0000518D">
          <w:pPr>
            <w:pStyle w:val="TOC3"/>
            <w:tabs>
              <w:tab w:val="right" w:leader="dot" w:pos="9019"/>
            </w:tabs>
            <w:rPr>
              <w:rFonts w:eastAsiaTheme="minorEastAsia" w:cstheme="minorBidi"/>
              <w:noProof/>
              <w:sz w:val="22"/>
              <w:szCs w:val="22"/>
              <w:lang w:val="en-SG" w:eastAsia="en-SG"/>
            </w:rPr>
          </w:pPr>
          <w:hyperlink w:anchor="_Toc101122841" w:history="1">
            <w:r w:rsidRPr="00CF5E16">
              <w:rPr>
                <w:rStyle w:val="Hyperlink"/>
                <w:noProof/>
              </w:rPr>
              <w:t>2.5.1 Explanation of Regression Model</w:t>
            </w:r>
            <w:r>
              <w:rPr>
                <w:noProof/>
                <w:webHidden/>
              </w:rPr>
              <w:tab/>
            </w:r>
            <w:r>
              <w:rPr>
                <w:noProof/>
                <w:webHidden/>
              </w:rPr>
              <w:fldChar w:fldCharType="begin"/>
            </w:r>
            <w:r>
              <w:rPr>
                <w:noProof/>
                <w:webHidden/>
              </w:rPr>
              <w:instrText xml:space="preserve"> PAGEREF _Toc101122841 \h </w:instrText>
            </w:r>
            <w:r>
              <w:rPr>
                <w:noProof/>
                <w:webHidden/>
              </w:rPr>
            </w:r>
            <w:r>
              <w:rPr>
                <w:noProof/>
                <w:webHidden/>
              </w:rPr>
              <w:fldChar w:fldCharType="separate"/>
            </w:r>
            <w:r w:rsidR="004C6F84">
              <w:rPr>
                <w:noProof/>
                <w:webHidden/>
              </w:rPr>
              <w:t>11</w:t>
            </w:r>
            <w:r>
              <w:rPr>
                <w:noProof/>
                <w:webHidden/>
              </w:rPr>
              <w:fldChar w:fldCharType="end"/>
            </w:r>
          </w:hyperlink>
        </w:p>
        <w:p w14:paraId="27FAA3AF" w14:textId="2AA6DCDB" w:rsidR="0000518D" w:rsidRDefault="0000518D">
          <w:pPr>
            <w:pStyle w:val="TOC1"/>
            <w:tabs>
              <w:tab w:val="right" w:leader="dot" w:pos="9019"/>
            </w:tabs>
            <w:rPr>
              <w:rFonts w:eastAsiaTheme="minorEastAsia" w:cstheme="minorBidi"/>
              <w:b w:val="0"/>
              <w:bCs w:val="0"/>
              <w:noProof/>
              <w:sz w:val="22"/>
              <w:szCs w:val="22"/>
              <w:lang w:val="en-SG" w:eastAsia="en-SG"/>
            </w:rPr>
          </w:pPr>
          <w:hyperlink w:anchor="_Toc101122842" w:history="1">
            <w:r w:rsidRPr="00CF5E16">
              <w:rPr>
                <w:rStyle w:val="Hyperlink"/>
                <w:noProof/>
              </w:rPr>
              <w:t>3. Individual Regression Outputs</w:t>
            </w:r>
            <w:r>
              <w:rPr>
                <w:noProof/>
                <w:webHidden/>
              </w:rPr>
              <w:tab/>
            </w:r>
            <w:r>
              <w:rPr>
                <w:noProof/>
                <w:webHidden/>
              </w:rPr>
              <w:fldChar w:fldCharType="begin"/>
            </w:r>
            <w:r>
              <w:rPr>
                <w:noProof/>
                <w:webHidden/>
              </w:rPr>
              <w:instrText xml:space="preserve"> PAGEREF _Toc101122842 \h </w:instrText>
            </w:r>
            <w:r>
              <w:rPr>
                <w:noProof/>
                <w:webHidden/>
              </w:rPr>
            </w:r>
            <w:r>
              <w:rPr>
                <w:noProof/>
                <w:webHidden/>
              </w:rPr>
              <w:fldChar w:fldCharType="separate"/>
            </w:r>
            <w:r w:rsidR="004C6F84">
              <w:rPr>
                <w:noProof/>
                <w:webHidden/>
              </w:rPr>
              <w:t>12</w:t>
            </w:r>
            <w:r>
              <w:rPr>
                <w:noProof/>
                <w:webHidden/>
              </w:rPr>
              <w:fldChar w:fldCharType="end"/>
            </w:r>
          </w:hyperlink>
        </w:p>
        <w:p w14:paraId="55662A45" w14:textId="1178CD44"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43" w:history="1">
            <w:r w:rsidRPr="00CF5E16">
              <w:rPr>
                <w:rStyle w:val="Hyperlink"/>
                <w:noProof/>
              </w:rPr>
              <w:t>3.1 Median Age</w:t>
            </w:r>
            <w:r>
              <w:rPr>
                <w:noProof/>
                <w:webHidden/>
              </w:rPr>
              <w:tab/>
            </w:r>
            <w:r>
              <w:rPr>
                <w:noProof/>
                <w:webHidden/>
              </w:rPr>
              <w:fldChar w:fldCharType="begin"/>
            </w:r>
            <w:r>
              <w:rPr>
                <w:noProof/>
                <w:webHidden/>
              </w:rPr>
              <w:instrText xml:space="preserve"> PAGEREF _Toc101122843 \h </w:instrText>
            </w:r>
            <w:r>
              <w:rPr>
                <w:noProof/>
                <w:webHidden/>
              </w:rPr>
            </w:r>
            <w:r>
              <w:rPr>
                <w:noProof/>
                <w:webHidden/>
              </w:rPr>
              <w:fldChar w:fldCharType="separate"/>
            </w:r>
            <w:r w:rsidR="004C6F84">
              <w:rPr>
                <w:noProof/>
                <w:webHidden/>
              </w:rPr>
              <w:t>12</w:t>
            </w:r>
            <w:r>
              <w:rPr>
                <w:noProof/>
                <w:webHidden/>
              </w:rPr>
              <w:fldChar w:fldCharType="end"/>
            </w:r>
          </w:hyperlink>
        </w:p>
        <w:p w14:paraId="4B706DA9" w14:textId="3587DBB1"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44" w:history="1">
            <w:r w:rsidRPr="00CF5E16">
              <w:rPr>
                <w:rStyle w:val="Hyperlink"/>
                <w:noProof/>
              </w:rPr>
              <w:t>3.3 Healthcare Ranking</w:t>
            </w:r>
            <w:r>
              <w:rPr>
                <w:noProof/>
                <w:webHidden/>
              </w:rPr>
              <w:tab/>
            </w:r>
            <w:r>
              <w:rPr>
                <w:noProof/>
                <w:webHidden/>
              </w:rPr>
              <w:fldChar w:fldCharType="begin"/>
            </w:r>
            <w:r>
              <w:rPr>
                <w:noProof/>
                <w:webHidden/>
              </w:rPr>
              <w:instrText xml:space="preserve"> PAGEREF _Toc101122844 \h </w:instrText>
            </w:r>
            <w:r>
              <w:rPr>
                <w:noProof/>
                <w:webHidden/>
              </w:rPr>
            </w:r>
            <w:r>
              <w:rPr>
                <w:noProof/>
                <w:webHidden/>
              </w:rPr>
              <w:fldChar w:fldCharType="separate"/>
            </w:r>
            <w:r w:rsidR="004C6F84">
              <w:rPr>
                <w:noProof/>
                <w:webHidden/>
              </w:rPr>
              <w:t>14</w:t>
            </w:r>
            <w:r>
              <w:rPr>
                <w:noProof/>
                <w:webHidden/>
              </w:rPr>
              <w:fldChar w:fldCharType="end"/>
            </w:r>
          </w:hyperlink>
        </w:p>
        <w:p w14:paraId="332BC902" w14:textId="062E7577"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45" w:history="1">
            <w:r w:rsidRPr="00CF5E16">
              <w:rPr>
                <w:rStyle w:val="Hyperlink"/>
                <w:noProof/>
              </w:rPr>
              <w:t>3.4 Education Level</w:t>
            </w:r>
            <w:r>
              <w:rPr>
                <w:noProof/>
                <w:webHidden/>
              </w:rPr>
              <w:tab/>
            </w:r>
            <w:r>
              <w:rPr>
                <w:noProof/>
                <w:webHidden/>
              </w:rPr>
              <w:fldChar w:fldCharType="begin"/>
            </w:r>
            <w:r>
              <w:rPr>
                <w:noProof/>
                <w:webHidden/>
              </w:rPr>
              <w:instrText xml:space="preserve"> PAGEREF _Toc101122845 \h </w:instrText>
            </w:r>
            <w:r>
              <w:rPr>
                <w:noProof/>
                <w:webHidden/>
              </w:rPr>
            </w:r>
            <w:r>
              <w:rPr>
                <w:noProof/>
                <w:webHidden/>
              </w:rPr>
              <w:fldChar w:fldCharType="separate"/>
            </w:r>
            <w:r w:rsidR="004C6F84">
              <w:rPr>
                <w:noProof/>
                <w:webHidden/>
              </w:rPr>
              <w:t>15</w:t>
            </w:r>
            <w:r>
              <w:rPr>
                <w:noProof/>
                <w:webHidden/>
              </w:rPr>
              <w:fldChar w:fldCharType="end"/>
            </w:r>
          </w:hyperlink>
        </w:p>
        <w:p w14:paraId="31CB18AF" w14:textId="70FF22C4"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46" w:history="1">
            <w:r w:rsidRPr="00CF5E16">
              <w:rPr>
                <w:rStyle w:val="Hyperlink"/>
                <w:noProof/>
              </w:rPr>
              <w:t>3.5 Political Allegiance</w:t>
            </w:r>
            <w:r>
              <w:rPr>
                <w:noProof/>
                <w:webHidden/>
              </w:rPr>
              <w:tab/>
            </w:r>
            <w:r>
              <w:rPr>
                <w:noProof/>
                <w:webHidden/>
              </w:rPr>
              <w:fldChar w:fldCharType="begin"/>
            </w:r>
            <w:r>
              <w:rPr>
                <w:noProof/>
                <w:webHidden/>
              </w:rPr>
              <w:instrText xml:space="preserve"> PAGEREF _Toc101122846 \h </w:instrText>
            </w:r>
            <w:r>
              <w:rPr>
                <w:noProof/>
                <w:webHidden/>
              </w:rPr>
            </w:r>
            <w:r>
              <w:rPr>
                <w:noProof/>
                <w:webHidden/>
              </w:rPr>
              <w:fldChar w:fldCharType="separate"/>
            </w:r>
            <w:r w:rsidR="004C6F84">
              <w:rPr>
                <w:noProof/>
                <w:webHidden/>
              </w:rPr>
              <w:t>16</w:t>
            </w:r>
            <w:r>
              <w:rPr>
                <w:noProof/>
                <w:webHidden/>
              </w:rPr>
              <w:fldChar w:fldCharType="end"/>
            </w:r>
          </w:hyperlink>
        </w:p>
        <w:p w14:paraId="577ECBF0" w14:textId="34127308" w:rsidR="0000518D" w:rsidRDefault="0000518D">
          <w:pPr>
            <w:pStyle w:val="TOC1"/>
            <w:tabs>
              <w:tab w:val="right" w:leader="dot" w:pos="9019"/>
            </w:tabs>
            <w:rPr>
              <w:rFonts w:eastAsiaTheme="minorEastAsia" w:cstheme="minorBidi"/>
              <w:b w:val="0"/>
              <w:bCs w:val="0"/>
              <w:noProof/>
              <w:sz w:val="22"/>
              <w:szCs w:val="22"/>
              <w:lang w:val="en-SG" w:eastAsia="en-SG"/>
            </w:rPr>
          </w:pPr>
          <w:hyperlink w:anchor="_Toc101122847" w:history="1">
            <w:r w:rsidRPr="00CF5E16">
              <w:rPr>
                <w:rStyle w:val="Hyperlink"/>
                <w:noProof/>
              </w:rPr>
              <w:t>4. Conclusion</w:t>
            </w:r>
            <w:r>
              <w:rPr>
                <w:noProof/>
                <w:webHidden/>
              </w:rPr>
              <w:tab/>
            </w:r>
            <w:r>
              <w:rPr>
                <w:noProof/>
                <w:webHidden/>
              </w:rPr>
              <w:fldChar w:fldCharType="begin"/>
            </w:r>
            <w:r>
              <w:rPr>
                <w:noProof/>
                <w:webHidden/>
              </w:rPr>
              <w:instrText xml:space="preserve"> PAGEREF _Toc101122847 \h </w:instrText>
            </w:r>
            <w:r>
              <w:rPr>
                <w:noProof/>
                <w:webHidden/>
              </w:rPr>
            </w:r>
            <w:r>
              <w:rPr>
                <w:noProof/>
                <w:webHidden/>
              </w:rPr>
              <w:fldChar w:fldCharType="separate"/>
            </w:r>
            <w:r w:rsidR="004C6F84">
              <w:rPr>
                <w:noProof/>
                <w:webHidden/>
              </w:rPr>
              <w:t>18</w:t>
            </w:r>
            <w:r>
              <w:rPr>
                <w:noProof/>
                <w:webHidden/>
              </w:rPr>
              <w:fldChar w:fldCharType="end"/>
            </w:r>
          </w:hyperlink>
        </w:p>
        <w:p w14:paraId="36629246" w14:textId="52A3013D"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48" w:history="1">
            <w:r w:rsidRPr="00CF5E16">
              <w:rPr>
                <w:rStyle w:val="Hyperlink"/>
                <w:noProof/>
              </w:rPr>
              <w:t>4.1 Overall Regression</w:t>
            </w:r>
            <w:r>
              <w:rPr>
                <w:noProof/>
                <w:webHidden/>
              </w:rPr>
              <w:tab/>
            </w:r>
            <w:r>
              <w:rPr>
                <w:noProof/>
                <w:webHidden/>
              </w:rPr>
              <w:fldChar w:fldCharType="begin"/>
            </w:r>
            <w:r>
              <w:rPr>
                <w:noProof/>
                <w:webHidden/>
              </w:rPr>
              <w:instrText xml:space="preserve"> PAGEREF _Toc101122848 \h </w:instrText>
            </w:r>
            <w:r>
              <w:rPr>
                <w:noProof/>
                <w:webHidden/>
              </w:rPr>
            </w:r>
            <w:r>
              <w:rPr>
                <w:noProof/>
                <w:webHidden/>
              </w:rPr>
              <w:fldChar w:fldCharType="separate"/>
            </w:r>
            <w:r w:rsidR="004C6F84">
              <w:rPr>
                <w:noProof/>
                <w:webHidden/>
              </w:rPr>
              <w:t>18</w:t>
            </w:r>
            <w:r>
              <w:rPr>
                <w:noProof/>
                <w:webHidden/>
              </w:rPr>
              <w:fldChar w:fldCharType="end"/>
            </w:r>
          </w:hyperlink>
        </w:p>
        <w:p w14:paraId="7E926A55" w14:textId="320057EF" w:rsidR="0000518D" w:rsidRDefault="0000518D">
          <w:pPr>
            <w:pStyle w:val="TOC3"/>
            <w:tabs>
              <w:tab w:val="right" w:leader="dot" w:pos="9019"/>
            </w:tabs>
            <w:rPr>
              <w:rFonts w:eastAsiaTheme="minorEastAsia" w:cstheme="minorBidi"/>
              <w:noProof/>
              <w:sz w:val="22"/>
              <w:szCs w:val="22"/>
              <w:lang w:val="en-SG" w:eastAsia="en-SG"/>
            </w:rPr>
          </w:pPr>
          <w:hyperlink w:anchor="_Toc101122849" w:history="1">
            <w:r w:rsidRPr="00CF5E16">
              <w:rPr>
                <w:rStyle w:val="Hyperlink"/>
                <w:noProof/>
              </w:rPr>
              <w:t>4.1.1 Overall Regression Model Explanation</w:t>
            </w:r>
            <w:r>
              <w:rPr>
                <w:noProof/>
                <w:webHidden/>
              </w:rPr>
              <w:tab/>
            </w:r>
            <w:r>
              <w:rPr>
                <w:noProof/>
                <w:webHidden/>
              </w:rPr>
              <w:fldChar w:fldCharType="begin"/>
            </w:r>
            <w:r>
              <w:rPr>
                <w:noProof/>
                <w:webHidden/>
              </w:rPr>
              <w:instrText xml:space="preserve"> PAGEREF _Toc101122849 \h </w:instrText>
            </w:r>
            <w:r>
              <w:rPr>
                <w:noProof/>
                <w:webHidden/>
              </w:rPr>
            </w:r>
            <w:r>
              <w:rPr>
                <w:noProof/>
                <w:webHidden/>
              </w:rPr>
              <w:fldChar w:fldCharType="separate"/>
            </w:r>
            <w:r w:rsidR="004C6F84">
              <w:rPr>
                <w:noProof/>
                <w:webHidden/>
              </w:rPr>
              <w:t>18</w:t>
            </w:r>
            <w:r>
              <w:rPr>
                <w:noProof/>
                <w:webHidden/>
              </w:rPr>
              <w:fldChar w:fldCharType="end"/>
            </w:r>
          </w:hyperlink>
        </w:p>
        <w:p w14:paraId="52063617" w14:textId="216CB279"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50" w:history="1">
            <w:r w:rsidRPr="00CF5E16">
              <w:rPr>
                <w:rStyle w:val="Hyperlink"/>
                <w:noProof/>
              </w:rPr>
              <w:t>4.2 Research Limitations</w:t>
            </w:r>
            <w:r>
              <w:rPr>
                <w:noProof/>
                <w:webHidden/>
              </w:rPr>
              <w:tab/>
            </w:r>
            <w:r>
              <w:rPr>
                <w:noProof/>
                <w:webHidden/>
              </w:rPr>
              <w:fldChar w:fldCharType="begin"/>
            </w:r>
            <w:r>
              <w:rPr>
                <w:noProof/>
                <w:webHidden/>
              </w:rPr>
              <w:instrText xml:space="preserve"> PAGEREF _Toc101122850 \h </w:instrText>
            </w:r>
            <w:r>
              <w:rPr>
                <w:noProof/>
                <w:webHidden/>
              </w:rPr>
            </w:r>
            <w:r>
              <w:rPr>
                <w:noProof/>
                <w:webHidden/>
              </w:rPr>
              <w:fldChar w:fldCharType="separate"/>
            </w:r>
            <w:r w:rsidR="004C6F84">
              <w:rPr>
                <w:noProof/>
                <w:webHidden/>
              </w:rPr>
              <w:t>19</w:t>
            </w:r>
            <w:r>
              <w:rPr>
                <w:noProof/>
                <w:webHidden/>
              </w:rPr>
              <w:fldChar w:fldCharType="end"/>
            </w:r>
          </w:hyperlink>
        </w:p>
        <w:p w14:paraId="5355E9E5" w14:textId="58CF8788" w:rsidR="0000518D" w:rsidRDefault="0000518D">
          <w:pPr>
            <w:pStyle w:val="TOC3"/>
            <w:tabs>
              <w:tab w:val="right" w:leader="dot" w:pos="9019"/>
            </w:tabs>
            <w:rPr>
              <w:rFonts w:eastAsiaTheme="minorEastAsia" w:cstheme="minorBidi"/>
              <w:noProof/>
              <w:sz w:val="22"/>
              <w:szCs w:val="22"/>
              <w:lang w:val="en-SG" w:eastAsia="en-SG"/>
            </w:rPr>
          </w:pPr>
          <w:hyperlink w:anchor="_Toc101122851" w:history="1">
            <w:r w:rsidRPr="00CF5E16">
              <w:rPr>
                <w:rStyle w:val="Hyperlink"/>
                <w:noProof/>
              </w:rPr>
              <w:t>4.2.1 Lengthy Policy Implementation</w:t>
            </w:r>
            <w:r>
              <w:rPr>
                <w:noProof/>
                <w:webHidden/>
              </w:rPr>
              <w:tab/>
            </w:r>
            <w:r>
              <w:rPr>
                <w:noProof/>
                <w:webHidden/>
              </w:rPr>
              <w:fldChar w:fldCharType="begin"/>
            </w:r>
            <w:r>
              <w:rPr>
                <w:noProof/>
                <w:webHidden/>
              </w:rPr>
              <w:instrText xml:space="preserve"> PAGEREF _Toc101122851 \h </w:instrText>
            </w:r>
            <w:r>
              <w:rPr>
                <w:noProof/>
                <w:webHidden/>
              </w:rPr>
            </w:r>
            <w:r>
              <w:rPr>
                <w:noProof/>
                <w:webHidden/>
              </w:rPr>
              <w:fldChar w:fldCharType="separate"/>
            </w:r>
            <w:r w:rsidR="004C6F84">
              <w:rPr>
                <w:noProof/>
                <w:webHidden/>
              </w:rPr>
              <w:t>19</w:t>
            </w:r>
            <w:r>
              <w:rPr>
                <w:noProof/>
                <w:webHidden/>
              </w:rPr>
              <w:fldChar w:fldCharType="end"/>
            </w:r>
          </w:hyperlink>
        </w:p>
        <w:p w14:paraId="21FAD25B" w14:textId="12C56B30" w:rsidR="0000518D" w:rsidRDefault="0000518D">
          <w:pPr>
            <w:pStyle w:val="TOC3"/>
            <w:tabs>
              <w:tab w:val="right" w:leader="dot" w:pos="9019"/>
            </w:tabs>
            <w:rPr>
              <w:rFonts w:eastAsiaTheme="minorEastAsia" w:cstheme="minorBidi"/>
              <w:noProof/>
              <w:sz w:val="22"/>
              <w:szCs w:val="22"/>
              <w:lang w:val="en-SG" w:eastAsia="en-SG"/>
            </w:rPr>
          </w:pPr>
          <w:hyperlink w:anchor="_Toc101122852" w:history="1">
            <w:r w:rsidRPr="00CF5E16">
              <w:rPr>
                <w:rStyle w:val="Hyperlink"/>
                <w:noProof/>
              </w:rPr>
              <w:t>4.2.2 Wilful Ignorance</w:t>
            </w:r>
            <w:r>
              <w:rPr>
                <w:noProof/>
                <w:webHidden/>
              </w:rPr>
              <w:tab/>
            </w:r>
            <w:r>
              <w:rPr>
                <w:noProof/>
                <w:webHidden/>
              </w:rPr>
              <w:fldChar w:fldCharType="begin"/>
            </w:r>
            <w:r>
              <w:rPr>
                <w:noProof/>
                <w:webHidden/>
              </w:rPr>
              <w:instrText xml:space="preserve"> PAGEREF _Toc101122852 \h </w:instrText>
            </w:r>
            <w:r>
              <w:rPr>
                <w:noProof/>
                <w:webHidden/>
              </w:rPr>
            </w:r>
            <w:r>
              <w:rPr>
                <w:noProof/>
                <w:webHidden/>
              </w:rPr>
              <w:fldChar w:fldCharType="separate"/>
            </w:r>
            <w:r w:rsidR="004C6F84">
              <w:rPr>
                <w:noProof/>
                <w:webHidden/>
              </w:rPr>
              <w:t>19</w:t>
            </w:r>
            <w:r>
              <w:rPr>
                <w:noProof/>
                <w:webHidden/>
              </w:rPr>
              <w:fldChar w:fldCharType="end"/>
            </w:r>
          </w:hyperlink>
        </w:p>
        <w:p w14:paraId="2E64B092" w14:textId="36EE5D6E" w:rsidR="0000518D" w:rsidRDefault="0000518D">
          <w:pPr>
            <w:pStyle w:val="TOC3"/>
            <w:tabs>
              <w:tab w:val="right" w:leader="dot" w:pos="9019"/>
            </w:tabs>
            <w:rPr>
              <w:rFonts w:eastAsiaTheme="minorEastAsia" w:cstheme="minorBidi"/>
              <w:noProof/>
              <w:sz w:val="22"/>
              <w:szCs w:val="22"/>
              <w:lang w:val="en-SG" w:eastAsia="en-SG"/>
            </w:rPr>
          </w:pPr>
          <w:hyperlink w:anchor="_Toc101122853" w:history="1">
            <w:r w:rsidRPr="00CF5E16">
              <w:rPr>
                <w:rStyle w:val="Hyperlink"/>
                <w:noProof/>
              </w:rPr>
              <w:t>4.2.3 Religion</w:t>
            </w:r>
            <w:r>
              <w:rPr>
                <w:noProof/>
                <w:webHidden/>
              </w:rPr>
              <w:tab/>
            </w:r>
            <w:r>
              <w:rPr>
                <w:noProof/>
                <w:webHidden/>
              </w:rPr>
              <w:fldChar w:fldCharType="begin"/>
            </w:r>
            <w:r>
              <w:rPr>
                <w:noProof/>
                <w:webHidden/>
              </w:rPr>
              <w:instrText xml:space="preserve"> PAGEREF _Toc101122853 \h </w:instrText>
            </w:r>
            <w:r>
              <w:rPr>
                <w:noProof/>
                <w:webHidden/>
              </w:rPr>
            </w:r>
            <w:r>
              <w:rPr>
                <w:noProof/>
                <w:webHidden/>
              </w:rPr>
              <w:fldChar w:fldCharType="separate"/>
            </w:r>
            <w:r w:rsidR="004C6F84">
              <w:rPr>
                <w:noProof/>
                <w:webHidden/>
              </w:rPr>
              <w:t>20</w:t>
            </w:r>
            <w:r>
              <w:rPr>
                <w:noProof/>
                <w:webHidden/>
              </w:rPr>
              <w:fldChar w:fldCharType="end"/>
            </w:r>
          </w:hyperlink>
        </w:p>
        <w:p w14:paraId="67D69DC3" w14:textId="4ED9C94A" w:rsidR="0000518D" w:rsidRDefault="0000518D">
          <w:pPr>
            <w:pStyle w:val="TOC2"/>
            <w:tabs>
              <w:tab w:val="right" w:leader="dot" w:pos="9019"/>
            </w:tabs>
            <w:rPr>
              <w:rFonts w:eastAsiaTheme="minorEastAsia" w:cstheme="minorBidi"/>
              <w:i w:val="0"/>
              <w:iCs w:val="0"/>
              <w:noProof/>
              <w:sz w:val="22"/>
              <w:szCs w:val="22"/>
              <w:lang w:val="en-SG" w:eastAsia="en-SG"/>
            </w:rPr>
          </w:pPr>
          <w:hyperlink w:anchor="_Toc101122854" w:history="1">
            <w:r w:rsidRPr="00CF5E16">
              <w:rPr>
                <w:rStyle w:val="Hyperlink"/>
                <w:noProof/>
              </w:rPr>
              <w:t>4.3 Conclusion</w:t>
            </w:r>
            <w:r>
              <w:rPr>
                <w:noProof/>
                <w:webHidden/>
              </w:rPr>
              <w:tab/>
            </w:r>
            <w:r>
              <w:rPr>
                <w:noProof/>
                <w:webHidden/>
              </w:rPr>
              <w:fldChar w:fldCharType="begin"/>
            </w:r>
            <w:r>
              <w:rPr>
                <w:noProof/>
                <w:webHidden/>
              </w:rPr>
              <w:instrText xml:space="preserve"> PAGEREF _Toc101122854 \h </w:instrText>
            </w:r>
            <w:r>
              <w:rPr>
                <w:noProof/>
                <w:webHidden/>
              </w:rPr>
            </w:r>
            <w:r>
              <w:rPr>
                <w:noProof/>
                <w:webHidden/>
              </w:rPr>
              <w:fldChar w:fldCharType="separate"/>
            </w:r>
            <w:r w:rsidR="004C6F84">
              <w:rPr>
                <w:noProof/>
                <w:webHidden/>
              </w:rPr>
              <w:t>21</w:t>
            </w:r>
            <w:r>
              <w:rPr>
                <w:noProof/>
                <w:webHidden/>
              </w:rPr>
              <w:fldChar w:fldCharType="end"/>
            </w:r>
          </w:hyperlink>
        </w:p>
        <w:p w14:paraId="1A9CB516" w14:textId="1A8A2FF3" w:rsidR="004C1CC2" w:rsidRPr="005066D5" w:rsidRDefault="00BF661F">
          <w:r>
            <w:rPr>
              <w:b/>
              <w:bCs/>
              <w:noProof/>
            </w:rPr>
            <w:fldChar w:fldCharType="end"/>
          </w:r>
        </w:p>
      </w:sdtContent>
    </w:sdt>
    <w:p w14:paraId="7EAE19AD" w14:textId="28128AC9" w:rsidR="00ED3E4C" w:rsidRPr="007641E4" w:rsidRDefault="00AD311D" w:rsidP="007641E4">
      <w:pPr>
        <w:pStyle w:val="Heading1"/>
        <w:spacing w:line="360" w:lineRule="auto"/>
      </w:pPr>
      <w:bookmarkStart w:id="0" w:name="_Toc101122824"/>
      <w:r w:rsidRPr="496FEE79">
        <w:t xml:space="preserve">1. </w:t>
      </w:r>
      <w:r w:rsidR="00EB2C47" w:rsidRPr="496FEE79">
        <w:t>Intro</w:t>
      </w:r>
      <w:r w:rsidRPr="496FEE79">
        <w:t>duction</w:t>
      </w:r>
      <w:bookmarkEnd w:id="0"/>
    </w:p>
    <w:p w14:paraId="20C324B7" w14:textId="05EB9890" w:rsidR="00CF1095" w:rsidRDefault="00CF1095" w:rsidP="0D7F4DAA">
      <w:pPr>
        <w:pStyle w:val="Heading2"/>
        <w:spacing w:line="360" w:lineRule="auto"/>
      </w:pPr>
      <w:bookmarkStart w:id="1" w:name="_Toc101122825"/>
      <w:r w:rsidRPr="6B4CA5DC">
        <w:t>1.1 Context of Research</w:t>
      </w:r>
      <w:bookmarkEnd w:id="1"/>
    </w:p>
    <w:p w14:paraId="7FF1C399" w14:textId="382F2A86" w:rsidR="00EC128A"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The COVID-19 pandemic is an unprecedented global event that is responsible for millions of deaths across the continent. For many countries, encouraging vaccination uptake is the main source of protection in helping to curtail the spread of the virus</w:t>
      </w:r>
      <w:r w:rsidR="00CF1095" w:rsidRPr="6B4CA5DC">
        <w:rPr>
          <w:rFonts w:ascii="Times New Roman" w:eastAsia="Times New Roman" w:hAnsi="Times New Roman" w:cs="Times New Roman"/>
          <w:sz w:val="24"/>
          <w:szCs w:val="24"/>
        </w:rPr>
        <w:t xml:space="preserve"> </w:t>
      </w:r>
      <w:r w:rsidRPr="6B4CA5DC">
        <w:rPr>
          <w:rFonts w:ascii="Times New Roman" w:eastAsia="Times New Roman" w:hAnsi="Times New Roman" w:cs="Times New Roman"/>
          <w:sz w:val="24"/>
          <w:szCs w:val="24"/>
        </w:rPr>
        <w:t xml:space="preserve">and to reduce </w:t>
      </w:r>
      <w:r w:rsidR="0032367A" w:rsidRPr="6B4CA5DC">
        <w:rPr>
          <w:rFonts w:ascii="Times New Roman" w:eastAsia="Times New Roman" w:hAnsi="Times New Roman" w:cs="Times New Roman"/>
          <w:sz w:val="24"/>
          <w:szCs w:val="24"/>
        </w:rPr>
        <w:t>the number of fatalities</w:t>
      </w:r>
      <w:r w:rsidR="006A6FEE" w:rsidRPr="6B4CA5DC">
        <w:rPr>
          <w:rFonts w:ascii="Times New Roman" w:eastAsia="Times New Roman" w:hAnsi="Times New Roman" w:cs="Times New Roman"/>
          <w:sz w:val="24"/>
          <w:szCs w:val="24"/>
        </w:rPr>
        <w:t>.</w:t>
      </w:r>
    </w:p>
    <w:p w14:paraId="6F8F0CC6" w14:textId="77777777" w:rsidR="004173CC" w:rsidRDefault="004173CC" w:rsidP="0D7F4DAA">
      <w:pPr>
        <w:spacing w:line="360" w:lineRule="auto"/>
        <w:jc w:val="both"/>
        <w:rPr>
          <w:rFonts w:ascii="Times New Roman" w:eastAsia="Times New Roman" w:hAnsi="Times New Roman" w:cs="Times New Roman"/>
          <w:sz w:val="24"/>
          <w:szCs w:val="24"/>
        </w:rPr>
      </w:pPr>
    </w:p>
    <w:p w14:paraId="4CABFE70" w14:textId="321519A0" w:rsidR="00FB4279" w:rsidRDefault="4ED5FB43" w:rsidP="0D7F4DAA">
      <w:pPr>
        <w:spacing w:line="360" w:lineRule="auto"/>
        <w:jc w:val="both"/>
        <w:rPr>
          <w:rFonts w:ascii="Times New Roman" w:eastAsia="Times New Roman" w:hAnsi="Times New Roman" w:cs="Times New Roman"/>
          <w:sz w:val="24"/>
          <w:szCs w:val="24"/>
        </w:rPr>
      </w:pPr>
      <w:r w:rsidRPr="64461D94">
        <w:rPr>
          <w:rFonts w:ascii="Times New Roman" w:eastAsia="Times New Roman" w:hAnsi="Times New Roman" w:cs="Times New Roman"/>
          <w:sz w:val="24"/>
          <w:szCs w:val="24"/>
        </w:rPr>
        <w:t xml:space="preserve">In </w:t>
      </w:r>
      <w:r w:rsidRPr="46CCDC1C">
        <w:rPr>
          <w:rFonts w:ascii="Times New Roman" w:eastAsia="Times New Roman" w:hAnsi="Times New Roman" w:cs="Times New Roman"/>
          <w:sz w:val="24"/>
          <w:szCs w:val="24"/>
        </w:rPr>
        <w:t>the US</w:t>
      </w:r>
      <w:r w:rsidR="00EB2C47" w:rsidRPr="6B4CA5DC">
        <w:rPr>
          <w:rFonts w:ascii="Times New Roman" w:eastAsia="Times New Roman" w:hAnsi="Times New Roman" w:cs="Times New Roman"/>
          <w:sz w:val="24"/>
          <w:szCs w:val="24"/>
        </w:rPr>
        <w:t xml:space="preserve">, the spread of covid has been particularly damaging across major socio-economic sectors such </w:t>
      </w:r>
      <w:r w:rsidR="00DA6A5B" w:rsidRPr="6B4CA5DC">
        <w:rPr>
          <w:rFonts w:ascii="Times New Roman" w:eastAsia="Times New Roman" w:hAnsi="Times New Roman" w:cs="Times New Roman"/>
          <w:sz w:val="24"/>
          <w:szCs w:val="24"/>
        </w:rPr>
        <w:t>as</w:t>
      </w:r>
      <w:r w:rsidR="006F346F" w:rsidRPr="6B4CA5DC">
        <w:rPr>
          <w:rFonts w:ascii="Times New Roman" w:eastAsia="Times New Roman" w:hAnsi="Times New Roman" w:cs="Times New Roman"/>
          <w:sz w:val="24"/>
          <w:szCs w:val="24"/>
        </w:rPr>
        <w:t xml:space="preserve"> finance</w:t>
      </w:r>
      <w:r w:rsidR="001E5389" w:rsidRPr="6B4CA5DC">
        <w:rPr>
          <w:rFonts w:ascii="Times New Roman" w:eastAsia="Times New Roman" w:hAnsi="Times New Roman" w:cs="Times New Roman"/>
          <w:sz w:val="24"/>
          <w:szCs w:val="24"/>
        </w:rPr>
        <w:t xml:space="preserve"> and manufacturing</w:t>
      </w:r>
      <w:r w:rsidR="00A67428">
        <w:rPr>
          <w:rFonts w:ascii="Times New Roman" w:eastAsia="Times New Roman" w:hAnsi="Times New Roman" w:cs="Times New Roman"/>
          <w:sz w:val="24"/>
          <w:szCs w:val="24"/>
        </w:rPr>
        <w:t xml:space="preserve"> </w:t>
      </w:r>
      <w:r w:rsidR="00C67549" w:rsidRPr="00C67549">
        <w:rPr>
          <w:rFonts w:ascii="Times New Roman" w:eastAsia="Times New Roman" w:hAnsi="Times New Roman" w:cs="Times New Roman"/>
          <w:sz w:val="24"/>
          <w:szCs w:val="24"/>
        </w:rPr>
        <w:t xml:space="preserve">(Barlow and </w:t>
      </w:r>
      <w:proofErr w:type="spellStart"/>
      <w:r w:rsidR="00C67549" w:rsidRPr="00C67549">
        <w:rPr>
          <w:rFonts w:ascii="Times New Roman" w:eastAsia="Times New Roman" w:hAnsi="Times New Roman" w:cs="Times New Roman"/>
          <w:sz w:val="24"/>
          <w:szCs w:val="24"/>
        </w:rPr>
        <w:t>Vodenska</w:t>
      </w:r>
      <w:proofErr w:type="spellEnd"/>
      <w:r w:rsidR="00C67549">
        <w:rPr>
          <w:rFonts w:ascii="Times New Roman" w:eastAsia="Times New Roman" w:hAnsi="Times New Roman" w:cs="Times New Roman"/>
          <w:sz w:val="24"/>
          <w:szCs w:val="24"/>
        </w:rPr>
        <w:t>,</w:t>
      </w:r>
      <w:r w:rsidR="00C67549" w:rsidRPr="00C67549">
        <w:rPr>
          <w:rFonts w:ascii="Times New Roman" w:eastAsia="Times New Roman" w:hAnsi="Times New Roman" w:cs="Times New Roman"/>
          <w:sz w:val="24"/>
          <w:szCs w:val="24"/>
        </w:rPr>
        <w:t xml:space="preserve"> 2021)</w:t>
      </w:r>
      <w:r w:rsidR="001E5389" w:rsidRPr="6B4CA5DC">
        <w:rPr>
          <w:rFonts w:ascii="Times New Roman" w:eastAsia="Times New Roman" w:hAnsi="Times New Roman" w:cs="Times New Roman"/>
          <w:sz w:val="24"/>
          <w:szCs w:val="24"/>
        </w:rPr>
        <w:t>.</w:t>
      </w:r>
      <w:r w:rsidR="00C67549">
        <w:rPr>
          <w:rFonts w:ascii="Times New Roman" w:eastAsia="Times New Roman" w:hAnsi="Times New Roman" w:cs="Times New Roman"/>
          <w:sz w:val="24"/>
          <w:szCs w:val="24"/>
        </w:rPr>
        <w:t xml:space="preserve"> </w:t>
      </w:r>
      <w:r w:rsidR="00BF745D" w:rsidRPr="6B4CA5DC">
        <w:rPr>
          <w:rFonts w:ascii="Times New Roman" w:eastAsia="Times New Roman" w:hAnsi="Times New Roman" w:cs="Times New Roman"/>
          <w:sz w:val="24"/>
          <w:szCs w:val="24"/>
        </w:rPr>
        <w:t>Thus</w:t>
      </w:r>
      <w:r w:rsidR="00EB2C47" w:rsidRPr="6B4CA5DC">
        <w:rPr>
          <w:rFonts w:ascii="Times New Roman" w:eastAsia="Times New Roman" w:hAnsi="Times New Roman" w:cs="Times New Roman"/>
          <w:sz w:val="24"/>
          <w:szCs w:val="24"/>
        </w:rPr>
        <w:t xml:space="preserve">, it has been an imperative objective for US officials to increase vaccination uptake in the country. </w:t>
      </w:r>
      <w:r w:rsidR="00BF745D" w:rsidRPr="6B4CA5DC">
        <w:rPr>
          <w:rFonts w:ascii="Times New Roman" w:eastAsia="Times New Roman" w:hAnsi="Times New Roman" w:cs="Times New Roman"/>
          <w:sz w:val="24"/>
          <w:szCs w:val="24"/>
        </w:rPr>
        <w:t xml:space="preserve">As a developed country with abundant resources, the US </w:t>
      </w:r>
      <w:r w:rsidR="00C2782C" w:rsidRPr="6B4CA5DC">
        <w:rPr>
          <w:rFonts w:ascii="Times New Roman" w:eastAsia="Times New Roman" w:hAnsi="Times New Roman" w:cs="Times New Roman"/>
          <w:sz w:val="24"/>
          <w:szCs w:val="24"/>
        </w:rPr>
        <w:t xml:space="preserve">struggles with a </w:t>
      </w:r>
      <w:r w:rsidR="007813F9" w:rsidRPr="6B4CA5DC">
        <w:rPr>
          <w:rFonts w:ascii="Times New Roman" w:eastAsia="Times New Roman" w:hAnsi="Times New Roman" w:cs="Times New Roman"/>
          <w:sz w:val="24"/>
          <w:szCs w:val="24"/>
        </w:rPr>
        <w:t xml:space="preserve">unique vaccine conundrum: </w:t>
      </w:r>
      <w:r w:rsidR="00123EFC" w:rsidRPr="6B4CA5DC">
        <w:rPr>
          <w:rFonts w:ascii="Times New Roman" w:eastAsia="Times New Roman" w:hAnsi="Times New Roman" w:cs="Times New Roman"/>
          <w:sz w:val="24"/>
          <w:szCs w:val="24"/>
        </w:rPr>
        <w:t>there is an abundant supply of vaccines</w:t>
      </w:r>
      <w:r w:rsidR="00C67549">
        <w:rPr>
          <w:rFonts w:ascii="Times New Roman" w:eastAsia="Times New Roman" w:hAnsi="Times New Roman" w:cs="Times New Roman"/>
          <w:sz w:val="24"/>
          <w:szCs w:val="24"/>
        </w:rPr>
        <w:t xml:space="preserve"> (</w:t>
      </w:r>
      <w:r w:rsidR="00CD29EC">
        <w:rPr>
          <w:rFonts w:ascii="Times New Roman" w:eastAsia="Times New Roman" w:hAnsi="Times New Roman" w:cs="Times New Roman"/>
          <w:sz w:val="24"/>
          <w:szCs w:val="24"/>
        </w:rPr>
        <w:t>Pfizer, 2021</w:t>
      </w:r>
      <w:r w:rsidR="00C67549">
        <w:rPr>
          <w:rFonts w:ascii="Times New Roman" w:eastAsia="Times New Roman" w:hAnsi="Times New Roman" w:cs="Times New Roman"/>
          <w:sz w:val="24"/>
          <w:szCs w:val="24"/>
        </w:rPr>
        <w:t>),</w:t>
      </w:r>
      <w:r w:rsidR="00247F90" w:rsidRPr="6B4CA5DC">
        <w:rPr>
          <w:rFonts w:ascii="Times New Roman" w:eastAsia="Times New Roman" w:hAnsi="Times New Roman" w:cs="Times New Roman"/>
          <w:sz w:val="24"/>
          <w:szCs w:val="24"/>
        </w:rPr>
        <w:t xml:space="preserve"> </w:t>
      </w:r>
      <w:r w:rsidR="00123EFC" w:rsidRPr="6B4CA5DC">
        <w:rPr>
          <w:rFonts w:ascii="Times New Roman" w:eastAsia="Times New Roman" w:hAnsi="Times New Roman" w:cs="Times New Roman"/>
          <w:sz w:val="24"/>
          <w:szCs w:val="24"/>
        </w:rPr>
        <w:t xml:space="preserve">but people are </w:t>
      </w:r>
      <w:r w:rsidR="00E33312" w:rsidRPr="6B4CA5DC">
        <w:rPr>
          <w:rFonts w:ascii="Times New Roman" w:eastAsia="Times New Roman" w:hAnsi="Times New Roman" w:cs="Times New Roman"/>
          <w:sz w:val="24"/>
          <w:szCs w:val="24"/>
        </w:rPr>
        <w:t xml:space="preserve">hesitant and </w:t>
      </w:r>
      <w:r w:rsidR="27884263" w:rsidRPr="30EE227B">
        <w:rPr>
          <w:rFonts w:ascii="Times New Roman" w:eastAsia="Times New Roman" w:hAnsi="Times New Roman" w:cs="Times New Roman"/>
          <w:sz w:val="24"/>
          <w:szCs w:val="24"/>
        </w:rPr>
        <w:t>resist</w:t>
      </w:r>
      <w:r w:rsidR="00E33312" w:rsidRPr="6B4CA5DC">
        <w:rPr>
          <w:rFonts w:ascii="Times New Roman" w:eastAsia="Times New Roman" w:hAnsi="Times New Roman" w:cs="Times New Roman"/>
          <w:sz w:val="24"/>
          <w:szCs w:val="24"/>
        </w:rPr>
        <w:t xml:space="preserve"> taking them.</w:t>
      </w:r>
      <w:r w:rsidR="004D3DB8" w:rsidRPr="6B4CA5DC">
        <w:rPr>
          <w:rFonts w:ascii="Times New Roman" w:eastAsia="Times New Roman" w:hAnsi="Times New Roman" w:cs="Times New Roman"/>
          <w:sz w:val="24"/>
          <w:szCs w:val="24"/>
        </w:rPr>
        <w:t xml:space="preserve"> Furthermore, the</w:t>
      </w:r>
      <w:r w:rsidR="00EB2C47" w:rsidRPr="6B4CA5DC">
        <w:rPr>
          <w:rFonts w:ascii="Times New Roman" w:eastAsia="Times New Roman" w:hAnsi="Times New Roman" w:cs="Times New Roman"/>
          <w:sz w:val="24"/>
          <w:szCs w:val="24"/>
        </w:rPr>
        <w:t xml:space="preserve"> </w:t>
      </w:r>
      <w:r w:rsidR="00E33312" w:rsidRPr="6B4CA5DC">
        <w:rPr>
          <w:rFonts w:ascii="Times New Roman" w:eastAsia="Times New Roman" w:hAnsi="Times New Roman" w:cs="Times New Roman"/>
          <w:sz w:val="24"/>
          <w:szCs w:val="24"/>
        </w:rPr>
        <w:t xml:space="preserve">individual </w:t>
      </w:r>
      <w:r w:rsidR="00EB2C47" w:rsidRPr="6B4CA5DC">
        <w:rPr>
          <w:rFonts w:ascii="Times New Roman" w:eastAsia="Times New Roman" w:hAnsi="Times New Roman" w:cs="Times New Roman"/>
          <w:sz w:val="24"/>
          <w:szCs w:val="24"/>
        </w:rPr>
        <w:t>states in the US are incredibly fragmented and different</w:t>
      </w:r>
      <w:r w:rsidR="009A2B6B" w:rsidRPr="6B4CA5DC">
        <w:rPr>
          <w:rFonts w:ascii="Times New Roman" w:eastAsia="Times New Roman" w:hAnsi="Times New Roman" w:cs="Times New Roman"/>
          <w:sz w:val="24"/>
          <w:szCs w:val="24"/>
        </w:rPr>
        <w:t xml:space="preserve"> </w:t>
      </w:r>
      <w:r w:rsidR="004E4A2E" w:rsidRPr="004E4A2E">
        <w:rPr>
          <w:rFonts w:ascii="Times New Roman" w:eastAsia="Times New Roman" w:hAnsi="Times New Roman" w:cs="Times New Roman"/>
          <w:sz w:val="24"/>
          <w:szCs w:val="24"/>
        </w:rPr>
        <w:t xml:space="preserve">(Subramanian, </w:t>
      </w:r>
      <w:proofErr w:type="spellStart"/>
      <w:r w:rsidR="004E4A2E" w:rsidRPr="004E4A2E">
        <w:rPr>
          <w:rFonts w:ascii="Times New Roman" w:eastAsia="Times New Roman" w:hAnsi="Times New Roman" w:cs="Times New Roman"/>
          <w:sz w:val="24"/>
          <w:szCs w:val="24"/>
        </w:rPr>
        <w:t>Kawachi</w:t>
      </w:r>
      <w:proofErr w:type="spellEnd"/>
      <w:r w:rsidR="004E4A2E" w:rsidRPr="004E4A2E">
        <w:rPr>
          <w:rFonts w:ascii="Times New Roman" w:eastAsia="Times New Roman" w:hAnsi="Times New Roman" w:cs="Times New Roman"/>
          <w:sz w:val="24"/>
          <w:szCs w:val="24"/>
        </w:rPr>
        <w:t xml:space="preserve"> et al.</w:t>
      </w:r>
      <w:r w:rsidR="004E4A2E">
        <w:rPr>
          <w:rFonts w:ascii="Times New Roman" w:eastAsia="Times New Roman" w:hAnsi="Times New Roman" w:cs="Times New Roman"/>
          <w:sz w:val="24"/>
          <w:szCs w:val="24"/>
        </w:rPr>
        <w:t>,</w:t>
      </w:r>
      <w:r w:rsidR="004E4A2E" w:rsidRPr="004E4A2E">
        <w:rPr>
          <w:rFonts w:ascii="Times New Roman" w:eastAsia="Times New Roman" w:hAnsi="Times New Roman" w:cs="Times New Roman"/>
          <w:sz w:val="24"/>
          <w:szCs w:val="24"/>
        </w:rPr>
        <w:t xml:space="preserve"> 2001)</w:t>
      </w:r>
      <w:r w:rsidR="00EB36E7" w:rsidRPr="6B4CA5DC">
        <w:rPr>
          <w:rFonts w:ascii="Times New Roman" w:eastAsia="Times New Roman" w:hAnsi="Times New Roman" w:cs="Times New Roman"/>
          <w:sz w:val="24"/>
          <w:szCs w:val="24"/>
        </w:rPr>
        <w:t xml:space="preserve">. </w:t>
      </w:r>
      <w:r w:rsidR="006A276E" w:rsidRPr="6B4CA5DC">
        <w:rPr>
          <w:rFonts w:ascii="Times New Roman" w:eastAsia="Times New Roman" w:hAnsi="Times New Roman" w:cs="Times New Roman"/>
          <w:sz w:val="24"/>
          <w:szCs w:val="24"/>
        </w:rPr>
        <w:t>Th</w:t>
      </w:r>
      <w:r w:rsidR="00764A1E" w:rsidRPr="6B4CA5DC">
        <w:rPr>
          <w:rFonts w:ascii="Times New Roman" w:eastAsia="Times New Roman" w:hAnsi="Times New Roman" w:cs="Times New Roman"/>
          <w:sz w:val="24"/>
          <w:szCs w:val="24"/>
        </w:rPr>
        <w:t>ese</w:t>
      </w:r>
      <w:r w:rsidR="00085FFC" w:rsidRPr="6B4CA5DC">
        <w:rPr>
          <w:rFonts w:ascii="Times New Roman" w:eastAsia="Times New Roman" w:hAnsi="Times New Roman" w:cs="Times New Roman"/>
          <w:sz w:val="24"/>
          <w:szCs w:val="24"/>
        </w:rPr>
        <w:t xml:space="preserve"> factors </w:t>
      </w:r>
      <w:r w:rsidR="006A276E" w:rsidRPr="6B4CA5DC">
        <w:rPr>
          <w:rFonts w:ascii="Times New Roman" w:eastAsia="Times New Roman" w:hAnsi="Times New Roman" w:cs="Times New Roman"/>
          <w:sz w:val="24"/>
          <w:szCs w:val="24"/>
        </w:rPr>
        <w:t xml:space="preserve">cause </w:t>
      </w:r>
      <w:r w:rsidR="00B472FB" w:rsidRPr="6B4CA5DC">
        <w:rPr>
          <w:rFonts w:ascii="Times New Roman" w:eastAsia="Times New Roman" w:hAnsi="Times New Roman" w:cs="Times New Roman"/>
          <w:sz w:val="24"/>
          <w:szCs w:val="24"/>
        </w:rPr>
        <w:t xml:space="preserve">the variables affecting </w:t>
      </w:r>
      <w:r w:rsidR="00EB2C47" w:rsidRPr="6B4CA5DC">
        <w:rPr>
          <w:rFonts w:ascii="Times New Roman" w:eastAsia="Times New Roman" w:hAnsi="Times New Roman" w:cs="Times New Roman"/>
          <w:sz w:val="24"/>
          <w:szCs w:val="24"/>
        </w:rPr>
        <w:t xml:space="preserve">vaccination uptake </w:t>
      </w:r>
      <w:r w:rsidR="00BE1940" w:rsidRPr="6B4CA5DC">
        <w:rPr>
          <w:rFonts w:ascii="Times New Roman" w:eastAsia="Times New Roman" w:hAnsi="Times New Roman" w:cs="Times New Roman"/>
          <w:sz w:val="24"/>
          <w:szCs w:val="24"/>
        </w:rPr>
        <w:t xml:space="preserve">to </w:t>
      </w:r>
      <w:r w:rsidR="00EB2C47" w:rsidRPr="6B4CA5DC">
        <w:rPr>
          <w:rFonts w:ascii="Times New Roman" w:eastAsia="Times New Roman" w:hAnsi="Times New Roman" w:cs="Times New Roman"/>
          <w:sz w:val="24"/>
          <w:szCs w:val="24"/>
        </w:rPr>
        <w:t>differ on a state level</w:t>
      </w:r>
      <w:r w:rsidR="00EA4CF4" w:rsidRPr="6B4CA5DC">
        <w:rPr>
          <w:rFonts w:ascii="Times New Roman" w:eastAsia="Times New Roman" w:hAnsi="Times New Roman" w:cs="Times New Roman"/>
          <w:sz w:val="24"/>
          <w:szCs w:val="24"/>
        </w:rPr>
        <w:t xml:space="preserve">, leading to a need for </w:t>
      </w:r>
      <w:r w:rsidR="00EC1834" w:rsidRPr="6B4CA5DC">
        <w:rPr>
          <w:rFonts w:ascii="Times New Roman" w:eastAsia="Times New Roman" w:hAnsi="Times New Roman" w:cs="Times New Roman"/>
          <w:sz w:val="24"/>
          <w:szCs w:val="24"/>
        </w:rPr>
        <w:t>US officials to adopt a targeted approach to</w:t>
      </w:r>
      <w:r w:rsidR="005D02AB" w:rsidRPr="6B4CA5DC">
        <w:rPr>
          <w:rFonts w:ascii="Times New Roman" w:eastAsia="Times New Roman" w:hAnsi="Times New Roman" w:cs="Times New Roman"/>
          <w:sz w:val="24"/>
          <w:szCs w:val="24"/>
        </w:rPr>
        <w:t xml:space="preserve"> effectively</w:t>
      </w:r>
      <w:r w:rsidR="00EC1834" w:rsidRPr="6B4CA5DC">
        <w:rPr>
          <w:rFonts w:ascii="Times New Roman" w:eastAsia="Times New Roman" w:hAnsi="Times New Roman" w:cs="Times New Roman"/>
          <w:sz w:val="24"/>
          <w:szCs w:val="24"/>
        </w:rPr>
        <w:t xml:space="preserve"> increase vaccination uptake.</w:t>
      </w:r>
    </w:p>
    <w:p w14:paraId="7F0383B4" w14:textId="0CFD1D18" w:rsidR="00ED3E4C" w:rsidRDefault="00CE15E1" w:rsidP="007641E4">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For </w:t>
      </w:r>
      <w:r w:rsidR="00F447F2" w:rsidRPr="6B4CA5DC">
        <w:rPr>
          <w:rFonts w:ascii="Times New Roman" w:eastAsia="Times New Roman" w:hAnsi="Times New Roman" w:cs="Times New Roman"/>
          <w:sz w:val="24"/>
          <w:szCs w:val="24"/>
        </w:rPr>
        <w:t>brevity</w:t>
      </w:r>
      <w:r w:rsidRPr="6B4CA5DC">
        <w:rPr>
          <w:rFonts w:ascii="Times New Roman" w:eastAsia="Times New Roman" w:hAnsi="Times New Roman" w:cs="Times New Roman"/>
          <w:sz w:val="24"/>
          <w:szCs w:val="24"/>
        </w:rPr>
        <w:t xml:space="preserve">, </w:t>
      </w:r>
      <w:r w:rsidR="00F447F2" w:rsidRPr="6B4CA5DC">
        <w:rPr>
          <w:rFonts w:ascii="Times New Roman" w:eastAsia="Times New Roman" w:hAnsi="Times New Roman" w:cs="Times New Roman"/>
          <w:sz w:val="24"/>
          <w:szCs w:val="24"/>
        </w:rPr>
        <w:t xml:space="preserve">vaccination </w:t>
      </w:r>
      <w:r w:rsidR="00806D2F" w:rsidRPr="6B4CA5DC">
        <w:rPr>
          <w:rFonts w:ascii="Times New Roman" w:eastAsia="Times New Roman" w:hAnsi="Times New Roman" w:cs="Times New Roman"/>
          <w:sz w:val="24"/>
          <w:szCs w:val="24"/>
        </w:rPr>
        <w:t xml:space="preserve">in this research paper </w:t>
      </w:r>
      <w:r w:rsidR="00F447F2" w:rsidRPr="6B4CA5DC">
        <w:rPr>
          <w:rFonts w:ascii="Times New Roman" w:eastAsia="Times New Roman" w:hAnsi="Times New Roman" w:cs="Times New Roman"/>
          <w:sz w:val="24"/>
          <w:szCs w:val="24"/>
        </w:rPr>
        <w:t xml:space="preserve">will henceforth refer </w:t>
      </w:r>
      <w:r w:rsidR="00B92C04" w:rsidRPr="6B4CA5DC">
        <w:rPr>
          <w:rFonts w:ascii="Times New Roman" w:eastAsia="Times New Roman" w:hAnsi="Times New Roman" w:cs="Times New Roman"/>
          <w:sz w:val="24"/>
          <w:szCs w:val="24"/>
        </w:rPr>
        <w:t>specificall</w:t>
      </w:r>
      <w:r w:rsidR="00B8617D" w:rsidRPr="6B4CA5DC">
        <w:rPr>
          <w:rFonts w:ascii="Times New Roman" w:eastAsia="Times New Roman" w:hAnsi="Times New Roman" w:cs="Times New Roman"/>
          <w:sz w:val="24"/>
          <w:szCs w:val="24"/>
        </w:rPr>
        <w:t xml:space="preserve">y to Covid-19 </w:t>
      </w:r>
      <w:r w:rsidR="00B92C04" w:rsidRPr="6B4CA5DC">
        <w:rPr>
          <w:rFonts w:ascii="Times New Roman" w:eastAsia="Times New Roman" w:hAnsi="Times New Roman" w:cs="Times New Roman"/>
          <w:sz w:val="24"/>
          <w:szCs w:val="24"/>
        </w:rPr>
        <w:t>vaccinations</w:t>
      </w:r>
      <w:r w:rsidR="00EB36E7" w:rsidRPr="6B4CA5DC">
        <w:rPr>
          <w:rFonts w:ascii="Times New Roman" w:eastAsia="Times New Roman" w:hAnsi="Times New Roman" w:cs="Times New Roman"/>
          <w:sz w:val="24"/>
          <w:szCs w:val="24"/>
        </w:rPr>
        <w:t>.</w:t>
      </w:r>
    </w:p>
    <w:p w14:paraId="44E091F1" w14:textId="5691BFBE" w:rsidR="00ED3E4C" w:rsidRDefault="0032367A" w:rsidP="0D7F4DAA">
      <w:pPr>
        <w:pStyle w:val="Heading2"/>
        <w:spacing w:line="360" w:lineRule="auto"/>
      </w:pPr>
      <w:bookmarkStart w:id="2" w:name="_Toc101122826"/>
      <w:r w:rsidRPr="6B4CA5DC">
        <w:t>1.2 Project’s Significance</w:t>
      </w:r>
      <w:bookmarkEnd w:id="2"/>
    </w:p>
    <w:p w14:paraId="4F449E1F" w14:textId="060548D1" w:rsidR="00ED3E4C" w:rsidRPr="007641E4" w:rsidRDefault="00EB2C47" w:rsidP="007641E4">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Taking into consideration the inherent differences in the demographics and vaccination uptake rates across states, we believe that identifying </w:t>
      </w:r>
      <w:r w:rsidR="00734EF0">
        <w:rPr>
          <w:rFonts w:ascii="Times New Roman" w:eastAsia="Times New Roman" w:hAnsi="Times New Roman" w:cs="Times New Roman"/>
          <w:sz w:val="24"/>
          <w:szCs w:val="24"/>
        </w:rPr>
        <w:t xml:space="preserve">the </w:t>
      </w:r>
      <w:r w:rsidRPr="6B4CA5DC">
        <w:rPr>
          <w:rFonts w:ascii="Times New Roman" w:eastAsia="Times New Roman" w:hAnsi="Times New Roman" w:cs="Times New Roman"/>
          <w:sz w:val="24"/>
          <w:szCs w:val="24"/>
        </w:rPr>
        <w:t xml:space="preserve">different variables that affect vaccination on a state level </w:t>
      </w:r>
      <w:r w:rsidR="4ED5FB43" w:rsidRPr="6B4CA5DC">
        <w:rPr>
          <w:rFonts w:ascii="Times New Roman" w:eastAsia="Times New Roman" w:hAnsi="Times New Roman" w:cs="Times New Roman"/>
          <w:sz w:val="24"/>
          <w:szCs w:val="24"/>
        </w:rPr>
        <w:t>is</w:t>
      </w:r>
      <w:r w:rsidRPr="6B4CA5DC">
        <w:rPr>
          <w:rFonts w:ascii="Times New Roman" w:eastAsia="Times New Roman" w:hAnsi="Times New Roman" w:cs="Times New Roman"/>
          <w:sz w:val="24"/>
          <w:szCs w:val="24"/>
        </w:rPr>
        <w:t xml:space="preserve"> crucial in enabling the relevant authorities to adopt </w:t>
      </w:r>
      <w:r w:rsidR="00301E21" w:rsidRPr="6B4CA5DC">
        <w:rPr>
          <w:rFonts w:ascii="Times New Roman" w:eastAsia="Times New Roman" w:hAnsi="Times New Roman" w:cs="Times New Roman"/>
          <w:sz w:val="24"/>
          <w:szCs w:val="24"/>
        </w:rPr>
        <w:t xml:space="preserve">state-specific </w:t>
      </w:r>
      <w:r w:rsidRPr="6B4CA5DC">
        <w:rPr>
          <w:rFonts w:ascii="Times New Roman" w:eastAsia="Times New Roman" w:hAnsi="Times New Roman" w:cs="Times New Roman"/>
          <w:sz w:val="24"/>
          <w:szCs w:val="24"/>
        </w:rPr>
        <w:t>measures in increasing vaccination uptake</w:t>
      </w:r>
      <w:r w:rsidR="0001466E" w:rsidRPr="6B4CA5DC">
        <w:rPr>
          <w:rFonts w:ascii="Times New Roman" w:eastAsia="Times New Roman" w:hAnsi="Times New Roman" w:cs="Times New Roman"/>
          <w:sz w:val="24"/>
          <w:szCs w:val="24"/>
        </w:rPr>
        <w:t xml:space="preserve">. </w:t>
      </w:r>
      <w:r w:rsidR="540A4823" w:rsidRPr="6B4CA5DC">
        <w:rPr>
          <w:rFonts w:ascii="Times New Roman" w:eastAsia="Times New Roman" w:hAnsi="Times New Roman" w:cs="Times New Roman"/>
          <w:sz w:val="24"/>
          <w:szCs w:val="24"/>
        </w:rPr>
        <w:t>We</w:t>
      </w:r>
      <w:r w:rsidR="33426EA2" w:rsidRPr="6B4CA5DC">
        <w:rPr>
          <w:rFonts w:ascii="Times New Roman" w:eastAsia="Times New Roman" w:hAnsi="Times New Roman" w:cs="Times New Roman"/>
          <w:sz w:val="24"/>
          <w:szCs w:val="24"/>
        </w:rPr>
        <w:t xml:space="preserve"> will focus specifically</w:t>
      </w:r>
      <w:r w:rsidR="00D24704" w:rsidRPr="6B4CA5DC">
        <w:rPr>
          <w:rFonts w:ascii="Times New Roman" w:eastAsia="Times New Roman" w:hAnsi="Times New Roman" w:cs="Times New Roman"/>
          <w:sz w:val="24"/>
          <w:szCs w:val="24"/>
        </w:rPr>
        <w:t xml:space="preserve"> on two main factors relating to vaccination uptake:</w:t>
      </w:r>
      <w:r w:rsidR="00154CE6" w:rsidRPr="6B4CA5DC">
        <w:rPr>
          <w:rFonts w:ascii="Times New Roman" w:eastAsia="Times New Roman" w:hAnsi="Times New Roman" w:cs="Times New Roman"/>
          <w:sz w:val="24"/>
          <w:szCs w:val="24"/>
        </w:rPr>
        <w:t xml:space="preserve"> </w:t>
      </w:r>
      <w:r w:rsidR="00B62F2C" w:rsidRPr="6B4CA5DC">
        <w:rPr>
          <w:rFonts w:ascii="Times New Roman" w:eastAsia="Times New Roman" w:hAnsi="Times New Roman" w:cs="Times New Roman"/>
          <w:sz w:val="24"/>
          <w:szCs w:val="24"/>
        </w:rPr>
        <w:t>accessibility</w:t>
      </w:r>
      <w:r w:rsidR="006114B5" w:rsidRPr="6B4CA5DC">
        <w:rPr>
          <w:rStyle w:val="FootnoteReference"/>
          <w:rFonts w:ascii="Times New Roman" w:eastAsia="Times New Roman" w:hAnsi="Times New Roman" w:cs="Times New Roman"/>
          <w:sz w:val="24"/>
          <w:szCs w:val="24"/>
        </w:rPr>
        <w:footnoteReference w:id="2"/>
      </w:r>
      <w:r w:rsidR="00B62F2C" w:rsidRPr="6B4CA5DC">
        <w:rPr>
          <w:rFonts w:ascii="Times New Roman" w:eastAsia="Times New Roman" w:hAnsi="Times New Roman" w:cs="Times New Roman"/>
          <w:sz w:val="24"/>
          <w:szCs w:val="24"/>
        </w:rPr>
        <w:t xml:space="preserve"> and hesitancy </w:t>
      </w:r>
      <w:r w:rsidR="00FE2FE7" w:rsidRPr="6B4CA5DC">
        <w:rPr>
          <w:rStyle w:val="FootnoteReference"/>
          <w:rFonts w:ascii="Times New Roman" w:eastAsia="Times New Roman" w:hAnsi="Times New Roman" w:cs="Times New Roman"/>
          <w:sz w:val="24"/>
          <w:szCs w:val="24"/>
        </w:rPr>
        <w:footnoteReference w:id="3"/>
      </w:r>
      <w:r w:rsidR="007641E4">
        <w:rPr>
          <w:rFonts w:ascii="Times New Roman" w:eastAsia="Times New Roman" w:hAnsi="Times New Roman" w:cs="Times New Roman"/>
          <w:sz w:val="24"/>
          <w:szCs w:val="24"/>
        </w:rPr>
        <w:t>.</w:t>
      </w:r>
    </w:p>
    <w:p w14:paraId="274D003D" w14:textId="0F8FCB5C" w:rsidR="00362C81" w:rsidRDefault="00CF1095" w:rsidP="0D7F4DAA">
      <w:pPr>
        <w:pStyle w:val="Heading2"/>
        <w:spacing w:line="360" w:lineRule="auto"/>
      </w:pPr>
      <w:bookmarkStart w:id="3" w:name="_Toc101122827"/>
      <w:r w:rsidRPr="6B4CA5DC">
        <w:t>1.</w:t>
      </w:r>
      <w:r w:rsidR="0032367A" w:rsidRPr="6B4CA5DC">
        <w:t>3</w:t>
      </w:r>
      <w:r w:rsidRPr="6B4CA5DC">
        <w:t xml:space="preserve"> Literature Review</w:t>
      </w:r>
      <w:bookmarkEnd w:id="3"/>
      <w:r w:rsidRPr="6B4CA5DC">
        <w:t xml:space="preserve"> </w:t>
      </w:r>
    </w:p>
    <w:p w14:paraId="3CF6200C" w14:textId="60BE98FB" w:rsidR="3E50F69B" w:rsidRDefault="6F147B35" w:rsidP="0D7F4DAA">
      <w:pPr>
        <w:spacing w:line="360" w:lineRule="auto"/>
        <w:jc w:val="both"/>
        <w:rPr>
          <w:rFonts w:ascii="Times New Roman" w:eastAsia="Times New Roman" w:hAnsi="Times New Roman" w:cs="Times New Roman"/>
          <w:color w:val="000000" w:themeColor="text1"/>
          <w:sz w:val="24"/>
          <w:szCs w:val="24"/>
          <w:lang w:val="en-SG"/>
        </w:rPr>
      </w:pPr>
      <w:r w:rsidRPr="6F147B35">
        <w:rPr>
          <w:rFonts w:ascii="Times New Roman" w:eastAsia="Times New Roman" w:hAnsi="Times New Roman" w:cs="Times New Roman"/>
          <w:color w:val="000000" w:themeColor="text1"/>
          <w:sz w:val="24"/>
          <w:szCs w:val="24"/>
          <w:lang w:val="en-SG"/>
        </w:rPr>
        <w:t xml:space="preserve">There has been extensive research done on the </w:t>
      </w:r>
      <w:r w:rsidR="662CC045" w:rsidRPr="556B92D9">
        <w:rPr>
          <w:rFonts w:ascii="Times New Roman" w:eastAsia="Times New Roman" w:hAnsi="Times New Roman" w:cs="Times New Roman"/>
          <w:color w:val="000000" w:themeColor="text1"/>
          <w:sz w:val="24"/>
          <w:szCs w:val="24"/>
          <w:lang w:val="en-SG"/>
        </w:rPr>
        <w:t xml:space="preserve">factors </w:t>
      </w:r>
      <w:r w:rsidRPr="6F147B35">
        <w:rPr>
          <w:rFonts w:ascii="Times New Roman" w:eastAsia="Times New Roman" w:hAnsi="Times New Roman" w:cs="Times New Roman"/>
          <w:color w:val="000000" w:themeColor="text1"/>
          <w:sz w:val="24"/>
          <w:szCs w:val="24"/>
          <w:lang w:val="en-SG"/>
        </w:rPr>
        <w:t xml:space="preserve">affecting vaccination uptake. Although the literature covers a wide range of factors identifying the problem, this review primarily </w:t>
      </w:r>
      <w:r w:rsidR="662CC045" w:rsidRPr="747FF18F">
        <w:rPr>
          <w:rFonts w:ascii="Times New Roman" w:eastAsia="Times New Roman" w:hAnsi="Times New Roman" w:cs="Times New Roman"/>
          <w:color w:val="000000" w:themeColor="text1"/>
          <w:sz w:val="24"/>
          <w:szCs w:val="24"/>
          <w:lang w:val="en-SG"/>
        </w:rPr>
        <w:t>focuses</w:t>
      </w:r>
      <w:r w:rsidRPr="6F147B35">
        <w:rPr>
          <w:rFonts w:ascii="Times New Roman" w:eastAsia="Times New Roman" w:hAnsi="Times New Roman" w:cs="Times New Roman"/>
          <w:color w:val="000000" w:themeColor="text1"/>
          <w:sz w:val="24"/>
          <w:szCs w:val="24"/>
          <w:lang w:val="en-SG"/>
        </w:rPr>
        <w:t xml:space="preserve"> on two factors that emerge constantly throughout the literature we have reviewed. These factors are misinformation about the vaccine, and accessibility to obtain the vaccine. </w:t>
      </w:r>
    </w:p>
    <w:p w14:paraId="564165B8" w14:textId="737FFB23" w:rsidR="3E50F69B" w:rsidRDefault="6EB08FD5" w:rsidP="0D7F4DAA">
      <w:pPr>
        <w:spacing w:line="360" w:lineRule="auto"/>
        <w:jc w:val="both"/>
        <w:rPr>
          <w:rFonts w:ascii="Times New Roman" w:eastAsia="Times New Roman" w:hAnsi="Times New Roman" w:cs="Times New Roman"/>
          <w:color w:val="000000" w:themeColor="text1"/>
          <w:sz w:val="24"/>
          <w:szCs w:val="24"/>
          <w:lang w:val="en-SG"/>
        </w:rPr>
      </w:pPr>
      <w:r w:rsidRPr="6F147B35">
        <w:rPr>
          <w:rFonts w:ascii="Times New Roman" w:eastAsia="Times New Roman" w:hAnsi="Times New Roman" w:cs="Times New Roman"/>
          <w:color w:val="000000" w:themeColor="text1"/>
          <w:sz w:val="24"/>
          <w:szCs w:val="24"/>
          <w:lang w:val="en-SG"/>
        </w:rPr>
        <w:t xml:space="preserve">Chou et al. (2021) suggest that online misinformation regarding the COVID-19 has undermined public health efforts to control the coronavirus. A study that was conducted recently has mirrored </w:t>
      </w:r>
      <w:r w:rsidR="51423530" w:rsidRPr="181F245D">
        <w:rPr>
          <w:rFonts w:ascii="Times New Roman" w:eastAsia="Times New Roman" w:hAnsi="Times New Roman" w:cs="Times New Roman"/>
          <w:color w:val="000000" w:themeColor="text1"/>
          <w:sz w:val="24"/>
          <w:szCs w:val="24"/>
          <w:lang w:val="en-SG"/>
        </w:rPr>
        <w:t>this</w:t>
      </w:r>
      <w:r w:rsidRPr="6F147B35">
        <w:rPr>
          <w:rFonts w:ascii="Times New Roman" w:eastAsia="Times New Roman" w:hAnsi="Times New Roman" w:cs="Times New Roman"/>
          <w:color w:val="000000" w:themeColor="text1"/>
          <w:sz w:val="24"/>
          <w:szCs w:val="24"/>
          <w:lang w:val="en-SG"/>
        </w:rPr>
        <w:t xml:space="preserve"> sentiment</w:t>
      </w:r>
      <w:r w:rsidR="51423530" w:rsidRPr="79FBA96C">
        <w:rPr>
          <w:rFonts w:ascii="Times New Roman" w:eastAsia="Times New Roman" w:hAnsi="Times New Roman" w:cs="Times New Roman"/>
          <w:color w:val="000000" w:themeColor="text1"/>
          <w:sz w:val="24"/>
          <w:szCs w:val="24"/>
          <w:lang w:val="en-SG"/>
        </w:rPr>
        <w:t>.</w:t>
      </w:r>
      <w:r w:rsidRPr="6F147B35">
        <w:rPr>
          <w:rFonts w:ascii="Times New Roman" w:eastAsia="Times New Roman" w:hAnsi="Times New Roman" w:cs="Times New Roman"/>
          <w:color w:val="000000" w:themeColor="text1"/>
          <w:sz w:val="24"/>
          <w:szCs w:val="24"/>
          <w:lang w:val="en-SG"/>
        </w:rPr>
        <w:t xml:space="preserve"> For instance, internet-based sources produced</w:t>
      </w:r>
      <w:r w:rsidR="007D4F7A">
        <w:rPr>
          <w:rFonts w:ascii="Times New Roman" w:eastAsia="Times New Roman" w:hAnsi="Times New Roman" w:cs="Times New Roman"/>
          <w:color w:val="000000" w:themeColor="text1"/>
          <w:sz w:val="24"/>
          <w:szCs w:val="24"/>
          <w:lang w:val="en-SG"/>
        </w:rPr>
        <w:t xml:space="preserve"> </w:t>
      </w:r>
      <w:r w:rsidRPr="6F147B35">
        <w:rPr>
          <w:rFonts w:ascii="Times New Roman" w:eastAsia="Times New Roman" w:hAnsi="Times New Roman" w:cs="Times New Roman"/>
          <w:color w:val="000000" w:themeColor="text1"/>
          <w:sz w:val="24"/>
          <w:szCs w:val="24"/>
          <w:lang w:val="en-SG"/>
        </w:rPr>
        <w:t>90.50% of all misinformation relating to the coronavirus, of which social media (84.94%) produced the highest (Al-</w:t>
      </w:r>
      <w:r w:rsidR="51423530" w:rsidRPr="14D96977">
        <w:rPr>
          <w:rFonts w:ascii="Times New Roman" w:eastAsia="Times New Roman" w:hAnsi="Times New Roman" w:cs="Times New Roman"/>
          <w:color w:val="000000" w:themeColor="text1"/>
          <w:sz w:val="24"/>
          <w:szCs w:val="24"/>
          <w:lang w:val="en-SG"/>
        </w:rPr>
        <w:t>Zaman</w:t>
      </w:r>
      <w:r w:rsidRPr="6F147B35">
        <w:rPr>
          <w:rFonts w:ascii="Times New Roman" w:eastAsia="Times New Roman" w:hAnsi="Times New Roman" w:cs="Times New Roman"/>
          <w:color w:val="000000" w:themeColor="text1"/>
          <w:sz w:val="24"/>
          <w:szCs w:val="24"/>
          <w:lang w:val="en-SG"/>
        </w:rPr>
        <w:t xml:space="preserve">, 2022). </w:t>
      </w:r>
      <w:r w:rsidR="51423530" w:rsidRPr="70A41318">
        <w:rPr>
          <w:rFonts w:ascii="Times New Roman" w:eastAsia="Times New Roman" w:hAnsi="Times New Roman" w:cs="Times New Roman"/>
          <w:color w:val="000000" w:themeColor="text1"/>
          <w:sz w:val="24"/>
          <w:szCs w:val="24"/>
          <w:lang w:val="en-SG"/>
        </w:rPr>
        <w:t>This</w:t>
      </w:r>
      <w:r w:rsidRPr="6F147B35">
        <w:rPr>
          <w:rFonts w:ascii="Times New Roman" w:eastAsia="Times New Roman" w:hAnsi="Times New Roman" w:cs="Times New Roman"/>
          <w:color w:val="000000" w:themeColor="text1"/>
          <w:sz w:val="24"/>
          <w:szCs w:val="24"/>
          <w:lang w:val="en-SG"/>
        </w:rPr>
        <w:t xml:space="preserve"> suggests that misinformation </w:t>
      </w:r>
      <w:r w:rsidR="51423530" w:rsidRPr="21F8C5A1">
        <w:rPr>
          <w:rFonts w:ascii="Times New Roman" w:eastAsia="Times New Roman" w:hAnsi="Times New Roman" w:cs="Times New Roman"/>
          <w:color w:val="000000" w:themeColor="text1"/>
          <w:sz w:val="24"/>
          <w:szCs w:val="24"/>
          <w:lang w:val="en-SG"/>
        </w:rPr>
        <w:t>about</w:t>
      </w:r>
      <w:r w:rsidRPr="6F147B35">
        <w:rPr>
          <w:rFonts w:ascii="Times New Roman" w:eastAsia="Times New Roman" w:hAnsi="Times New Roman" w:cs="Times New Roman"/>
          <w:color w:val="000000" w:themeColor="text1"/>
          <w:sz w:val="24"/>
          <w:szCs w:val="24"/>
          <w:lang w:val="en-SG"/>
        </w:rPr>
        <w:t xml:space="preserve"> vaccination is widespread and will be difficult to filter due to its huge presence in social media. </w:t>
      </w:r>
      <w:r w:rsidR="51423530" w:rsidRPr="297AB3F1">
        <w:rPr>
          <w:rFonts w:ascii="Times New Roman" w:eastAsia="Times New Roman" w:hAnsi="Times New Roman" w:cs="Times New Roman"/>
          <w:color w:val="000000" w:themeColor="text1"/>
          <w:sz w:val="24"/>
          <w:szCs w:val="24"/>
          <w:lang w:val="en-SG"/>
        </w:rPr>
        <w:t>Thus</w:t>
      </w:r>
      <w:r w:rsidRPr="6F147B35">
        <w:rPr>
          <w:rFonts w:ascii="Times New Roman" w:eastAsia="Times New Roman" w:hAnsi="Times New Roman" w:cs="Times New Roman"/>
          <w:color w:val="000000" w:themeColor="text1"/>
          <w:sz w:val="24"/>
          <w:szCs w:val="24"/>
          <w:lang w:val="en-SG"/>
        </w:rPr>
        <w:t xml:space="preserve">, </w:t>
      </w:r>
      <w:r w:rsidR="7652D57A" w:rsidRPr="6F147B35">
        <w:rPr>
          <w:rFonts w:ascii="Times New Roman" w:eastAsia="Times New Roman" w:hAnsi="Times New Roman" w:cs="Times New Roman"/>
          <w:color w:val="000000" w:themeColor="text1"/>
          <w:sz w:val="24"/>
          <w:szCs w:val="24"/>
          <w:lang w:val="en-SG"/>
        </w:rPr>
        <w:t>anti-</w:t>
      </w:r>
      <w:r w:rsidR="39AD49FF" w:rsidRPr="6F147B35">
        <w:rPr>
          <w:rFonts w:ascii="Times New Roman" w:eastAsia="Times New Roman" w:hAnsi="Times New Roman" w:cs="Times New Roman"/>
          <w:color w:val="000000" w:themeColor="text1"/>
          <w:sz w:val="24"/>
          <w:szCs w:val="24"/>
          <w:lang w:val="en-SG"/>
        </w:rPr>
        <w:t>vaccination</w:t>
      </w:r>
      <w:r w:rsidR="7652D57A" w:rsidRPr="6F147B35">
        <w:rPr>
          <w:rFonts w:ascii="Times New Roman" w:eastAsia="Times New Roman" w:hAnsi="Times New Roman" w:cs="Times New Roman"/>
          <w:color w:val="000000" w:themeColor="text1"/>
          <w:sz w:val="24"/>
          <w:szCs w:val="24"/>
          <w:lang w:val="en-SG"/>
        </w:rPr>
        <w:t xml:space="preserve"> sentiments</w:t>
      </w:r>
      <w:r w:rsidRPr="6F147B35">
        <w:rPr>
          <w:rFonts w:ascii="Times New Roman" w:eastAsia="Times New Roman" w:hAnsi="Times New Roman" w:cs="Times New Roman"/>
          <w:color w:val="000000" w:themeColor="text1"/>
          <w:sz w:val="24"/>
          <w:szCs w:val="24"/>
          <w:lang w:val="en-SG"/>
        </w:rPr>
        <w:t xml:space="preserve"> will be prevalent if such problems continue to persist</w:t>
      </w:r>
      <w:r w:rsidR="51423530" w:rsidRPr="7E720D8D">
        <w:rPr>
          <w:rFonts w:ascii="Times New Roman" w:eastAsia="Times New Roman" w:hAnsi="Times New Roman" w:cs="Times New Roman"/>
          <w:color w:val="000000" w:themeColor="text1"/>
          <w:sz w:val="24"/>
          <w:szCs w:val="24"/>
          <w:lang w:val="en-SG"/>
        </w:rPr>
        <w:t xml:space="preserve"> </w:t>
      </w:r>
      <w:r w:rsidR="51423530" w:rsidRPr="116BFE34">
        <w:rPr>
          <w:rFonts w:ascii="Times New Roman" w:eastAsia="Times New Roman" w:hAnsi="Times New Roman" w:cs="Times New Roman"/>
          <w:color w:val="000000" w:themeColor="text1"/>
          <w:sz w:val="24"/>
          <w:szCs w:val="24"/>
          <w:lang w:val="en-SG"/>
        </w:rPr>
        <w:t xml:space="preserve">which </w:t>
      </w:r>
      <w:r w:rsidR="51423530" w:rsidRPr="551E17E7">
        <w:rPr>
          <w:rFonts w:ascii="Times New Roman" w:eastAsia="Times New Roman" w:hAnsi="Times New Roman" w:cs="Times New Roman"/>
          <w:color w:val="000000" w:themeColor="text1"/>
          <w:sz w:val="24"/>
          <w:szCs w:val="24"/>
          <w:lang w:val="en-SG"/>
        </w:rPr>
        <w:t xml:space="preserve">lead to </w:t>
      </w:r>
      <w:r w:rsidR="51423530" w:rsidRPr="330B795D">
        <w:rPr>
          <w:rFonts w:ascii="Times New Roman" w:eastAsia="Times New Roman" w:hAnsi="Times New Roman" w:cs="Times New Roman"/>
          <w:color w:val="000000" w:themeColor="text1"/>
          <w:sz w:val="24"/>
          <w:szCs w:val="24"/>
          <w:lang w:val="en-SG"/>
        </w:rPr>
        <w:t>hesitancy.</w:t>
      </w:r>
    </w:p>
    <w:p w14:paraId="32363D84" w14:textId="17DA115C" w:rsidR="1B8D7EB8" w:rsidRDefault="28B8FA51" w:rsidP="0D7F4DAA">
      <w:pPr>
        <w:spacing w:line="360" w:lineRule="auto"/>
        <w:jc w:val="both"/>
        <w:rPr>
          <w:rFonts w:ascii="Times New Roman" w:eastAsia="Times New Roman" w:hAnsi="Times New Roman" w:cs="Times New Roman"/>
          <w:color w:val="000000" w:themeColor="text1"/>
          <w:sz w:val="24"/>
          <w:szCs w:val="24"/>
          <w:lang w:val="en-SG"/>
        </w:rPr>
      </w:pPr>
      <w:proofErr w:type="spellStart"/>
      <w:r w:rsidRPr="6B4CA5DC">
        <w:rPr>
          <w:rFonts w:ascii="Times New Roman" w:eastAsia="Times New Roman" w:hAnsi="Times New Roman" w:cs="Times New Roman"/>
          <w:color w:val="000000" w:themeColor="text1"/>
          <w:sz w:val="24"/>
          <w:szCs w:val="24"/>
          <w:lang w:val="en-SG"/>
        </w:rPr>
        <w:t>Su</w:t>
      </w:r>
      <w:proofErr w:type="spellEnd"/>
      <w:r w:rsidRPr="6B4CA5DC">
        <w:rPr>
          <w:rFonts w:ascii="Times New Roman" w:eastAsia="Times New Roman" w:hAnsi="Times New Roman" w:cs="Times New Roman"/>
          <w:color w:val="000000" w:themeColor="text1"/>
          <w:sz w:val="24"/>
          <w:szCs w:val="24"/>
          <w:lang w:val="en-SG"/>
        </w:rPr>
        <w:t xml:space="preserve"> et al. (2021) </w:t>
      </w:r>
      <w:r w:rsidR="043797B9" w:rsidRPr="0821582C">
        <w:rPr>
          <w:rFonts w:ascii="Times New Roman" w:eastAsia="Times New Roman" w:hAnsi="Times New Roman" w:cs="Times New Roman"/>
          <w:color w:val="000000" w:themeColor="text1"/>
          <w:sz w:val="24"/>
          <w:szCs w:val="24"/>
          <w:lang w:val="en-SG"/>
        </w:rPr>
        <w:t>argues</w:t>
      </w:r>
      <w:r w:rsidRPr="6B4CA5DC">
        <w:rPr>
          <w:rFonts w:ascii="Times New Roman" w:eastAsia="Times New Roman" w:hAnsi="Times New Roman" w:cs="Times New Roman"/>
          <w:color w:val="000000" w:themeColor="text1"/>
          <w:sz w:val="24"/>
          <w:szCs w:val="24"/>
          <w:lang w:val="en-SG"/>
        </w:rPr>
        <w:t xml:space="preserve"> that not everyone will have the same level of access </w:t>
      </w:r>
      <w:r w:rsidR="72942FA9" w:rsidRPr="6B4CA5DC">
        <w:rPr>
          <w:rFonts w:ascii="Times New Roman" w:eastAsia="Times New Roman" w:hAnsi="Times New Roman" w:cs="Times New Roman"/>
          <w:color w:val="000000" w:themeColor="text1"/>
          <w:sz w:val="24"/>
          <w:szCs w:val="24"/>
          <w:lang w:val="en-SG"/>
        </w:rPr>
        <w:t xml:space="preserve">to </w:t>
      </w:r>
      <w:r w:rsidR="15A14EC2" w:rsidRPr="6B4CA5DC">
        <w:rPr>
          <w:rFonts w:ascii="Times New Roman" w:eastAsia="Times New Roman" w:hAnsi="Times New Roman" w:cs="Times New Roman"/>
          <w:color w:val="000000" w:themeColor="text1"/>
          <w:sz w:val="24"/>
          <w:szCs w:val="24"/>
          <w:lang w:val="en-SG"/>
        </w:rPr>
        <w:t>vaccine</w:t>
      </w:r>
      <w:r w:rsidR="007C1E64">
        <w:rPr>
          <w:rFonts w:ascii="Times New Roman" w:eastAsia="Times New Roman" w:hAnsi="Times New Roman" w:cs="Times New Roman"/>
          <w:color w:val="000000" w:themeColor="text1"/>
          <w:sz w:val="24"/>
          <w:szCs w:val="24"/>
          <w:lang w:val="en-SG"/>
        </w:rPr>
        <w:t>s</w:t>
      </w:r>
      <w:r w:rsidR="15A14EC2" w:rsidRPr="6B4CA5DC">
        <w:rPr>
          <w:rFonts w:ascii="Times New Roman" w:eastAsia="Times New Roman" w:hAnsi="Times New Roman" w:cs="Times New Roman"/>
          <w:color w:val="000000" w:themeColor="text1"/>
          <w:sz w:val="24"/>
          <w:szCs w:val="24"/>
          <w:lang w:val="en-SG"/>
        </w:rPr>
        <w:t xml:space="preserve"> even though the production </w:t>
      </w:r>
      <w:r w:rsidR="526BD98C" w:rsidRPr="6B4CA5DC">
        <w:rPr>
          <w:rFonts w:ascii="Times New Roman" w:eastAsia="Times New Roman" w:hAnsi="Times New Roman" w:cs="Times New Roman"/>
          <w:color w:val="000000" w:themeColor="text1"/>
          <w:sz w:val="24"/>
          <w:szCs w:val="24"/>
          <w:lang w:val="en-SG"/>
        </w:rPr>
        <w:t xml:space="preserve">of the vaccines </w:t>
      </w:r>
      <w:r w:rsidR="041E8328" w:rsidRPr="6B4CA5DC">
        <w:rPr>
          <w:rFonts w:ascii="Times New Roman" w:eastAsia="Times New Roman" w:hAnsi="Times New Roman" w:cs="Times New Roman"/>
          <w:color w:val="000000" w:themeColor="text1"/>
          <w:sz w:val="24"/>
          <w:szCs w:val="24"/>
          <w:lang w:val="en-SG"/>
        </w:rPr>
        <w:t>has</w:t>
      </w:r>
      <w:r w:rsidR="526BD98C" w:rsidRPr="6B4CA5DC">
        <w:rPr>
          <w:rFonts w:ascii="Times New Roman" w:eastAsia="Times New Roman" w:hAnsi="Times New Roman" w:cs="Times New Roman"/>
          <w:color w:val="000000" w:themeColor="text1"/>
          <w:sz w:val="24"/>
          <w:szCs w:val="24"/>
          <w:lang w:val="en-SG"/>
        </w:rPr>
        <w:t xml:space="preserve"> </w:t>
      </w:r>
      <w:r w:rsidR="5B35868A" w:rsidRPr="67EF80F1">
        <w:rPr>
          <w:rFonts w:ascii="Times New Roman" w:eastAsia="Times New Roman" w:hAnsi="Times New Roman" w:cs="Times New Roman"/>
          <w:color w:val="000000" w:themeColor="text1"/>
          <w:sz w:val="24"/>
          <w:szCs w:val="24"/>
          <w:lang w:val="en-SG"/>
        </w:rPr>
        <w:t>elevated</w:t>
      </w:r>
      <w:r w:rsidR="526BD98C" w:rsidRPr="6B4CA5DC">
        <w:rPr>
          <w:rFonts w:ascii="Times New Roman" w:eastAsia="Times New Roman" w:hAnsi="Times New Roman" w:cs="Times New Roman"/>
          <w:color w:val="000000" w:themeColor="text1"/>
          <w:sz w:val="24"/>
          <w:szCs w:val="24"/>
          <w:lang w:val="en-SG"/>
        </w:rPr>
        <w:t xml:space="preserve"> </w:t>
      </w:r>
      <w:r w:rsidR="50E0665E" w:rsidRPr="7EF3BF69">
        <w:rPr>
          <w:rFonts w:ascii="Times New Roman" w:eastAsia="Times New Roman" w:hAnsi="Times New Roman" w:cs="Times New Roman"/>
          <w:color w:val="000000" w:themeColor="text1"/>
          <w:sz w:val="24"/>
          <w:szCs w:val="24"/>
          <w:lang w:val="en-SG"/>
        </w:rPr>
        <w:t>access</w:t>
      </w:r>
      <w:r w:rsidR="526BD98C" w:rsidRPr="6B4CA5DC">
        <w:rPr>
          <w:rFonts w:ascii="Times New Roman" w:eastAsia="Times New Roman" w:hAnsi="Times New Roman" w:cs="Times New Roman"/>
          <w:color w:val="000000" w:themeColor="text1"/>
          <w:sz w:val="24"/>
          <w:szCs w:val="24"/>
          <w:lang w:val="en-SG"/>
        </w:rPr>
        <w:t xml:space="preserve"> </w:t>
      </w:r>
      <w:r w:rsidR="041E8328" w:rsidRPr="6B4CA5DC">
        <w:rPr>
          <w:rFonts w:ascii="Times New Roman" w:eastAsia="Times New Roman" w:hAnsi="Times New Roman" w:cs="Times New Roman"/>
          <w:color w:val="000000" w:themeColor="text1"/>
          <w:sz w:val="24"/>
          <w:szCs w:val="24"/>
          <w:lang w:val="en-SG"/>
        </w:rPr>
        <w:t>globally</w:t>
      </w:r>
      <w:r w:rsidR="08EA6C67" w:rsidRPr="6B4CA5DC">
        <w:rPr>
          <w:rFonts w:ascii="Times New Roman" w:eastAsia="Times New Roman" w:hAnsi="Times New Roman" w:cs="Times New Roman"/>
          <w:color w:val="000000" w:themeColor="text1"/>
          <w:sz w:val="24"/>
          <w:szCs w:val="24"/>
          <w:lang w:val="en-SG"/>
        </w:rPr>
        <w:t>.</w:t>
      </w:r>
      <w:r w:rsidR="266D2EFC" w:rsidRPr="6B4CA5DC">
        <w:rPr>
          <w:rFonts w:ascii="Times New Roman" w:eastAsia="Times New Roman" w:hAnsi="Times New Roman" w:cs="Times New Roman"/>
          <w:color w:val="000000" w:themeColor="text1"/>
          <w:sz w:val="24"/>
          <w:szCs w:val="24"/>
          <w:lang w:val="en-SG"/>
        </w:rPr>
        <w:t xml:space="preserve"> </w:t>
      </w:r>
      <w:r w:rsidR="6D115B0A" w:rsidRPr="6B4CA5DC">
        <w:rPr>
          <w:rFonts w:ascii="Times New Roman" w:eastAsia="Times New Roman" w:hAnsi="Times New Roman" w:cs="Times New Roman"/>
          <w:color w:val="000000" w:themeColor="text1"/>
          <w:sz w:val="24"/>
          <w:szCs w:val="24"/>
          <w:lang w:val="en-SG"/>
        </w:rPr>
        <w:t>The issue of inequitabl</w:t>
      </w:r>
      <w:r w:rsidR="00CA358D" w:rsidRPr="6B4CA5DC">
        <w:rPr>
          <w:rFonts w:ascii="Times New Roman" w:eastAsia="Times New Roman" w:hAnsi="Times New Roman" w:cs="Times New Roman"/>
          <w:color w:val="000000" w:themeColor="text1"/>
          <w:sz w:val="24"/>
          <w:szCs w:val="24"/>
          <w:lang w:val="en-SG"/>
        </w:rPr>
        <w:t>e</w:t>
      </w:r>
      <w:r w:rsidR="6D115B0A" w:rsidRPr="6B4CA5DC">
        <w:rPr>
          <w:rFonts w:ascii="Times New Roman" w:eastAsia="Times New Roman" w:hAnsi="Times New Roman" w:cs="Times New Roman"/>
          <w:color w:val="000000" w:themeColor="text1"/>
          <w:sz w:val="24"/>
          <w:szCs w:val="24"/>
          <w:lang w:val="en-SG"/>
        </w:rPr>
        <w:t xml:space="preserve"> access </w:t>
      </w:r>
      <w:r w:rsidR="2232BB7F" w:rsidRPr="6B4CA5DC">
        <w:rPr>
          <w:rFonts w:ascii="Times New Roman" w:eastAsia="Times New Roman" w:hAnsi="Times New Roman" w:cs="Times New Roman"/>
          <w:color w:val="000000" w:themeColor="text1"/>
          <w:sz w:val="24"/>
          <w:szCs w:val="24"/>
          <w:lang w:val="en-SG"/>
        </w:rPr>
        <w:t>exists</w:t>
      </w:r>
      <w:r w:rsidR="2B39183B" w:rsidRPr="6B4CA5DC">
        <w:rPr>
          <w:rFonts w:ascii="Times New Roman" w:eastAsia="Times New Roman" w:hAnsi="Times New Roman" w:cs="Times New Roman"/>
          <w:color w:val="000000" w:themeColor="text1"/>
          <w:sz w:val="24"/>
          <w:szCs w:val="24"/>
          <w:lang w:val="en-SG"/>
        </w:rPr>
        <w:t xml:space="preserve"> globally because of vaccine hoarding. For instance, Canada bought </w:t>
      </w:r>
      <w:r w:rsidR="2FD71504" w:rsidRPr="2DE47C55">
        <w:rPr>
          <w:rFonts w:ascii="Times New Roman" w:eastAsia="Times New Roman" w:hAnsi="Times New Roman" w:cs="Times New Roman"/>
          <w:color w:val="000000" w:themeColor="text1"/>
          <w:sz w:val="24"/>
          <w:szCs w:val="24"/>
          <w:lang w:val="en-SG"/>
        </w:rPr>
        <w:t xml:space="preserve">an </w:t>
      </w:r>
      <w:r w:rsidR="2FD71504" w:rsidRPr="7CC02052">
        <w:rPr>
          <w:rFonts w:ascii="Times New Roman" w:eastAsia="Times New Roman" w:hAnsi="Times New Roman" w:cs="Times New Roman"/>
          <w:color w:val="000000" w:themeColor="text1"/>
          <w:sz w:val="24"/>
          <w:szCs w:val="24"/>
          <w:lang w:val="en-SG"/>
        </w:rPr>
        <w:t>oversupply</w:t>
      </w:r>
      <w:r w:rsidR="2B39183B" w:rsidRPr="6B4CA5DC">
        <w:rPr>
          <w:rFonts w:ascii="Times New Roman" w:eastAsia="Times New Roman" w:hAnsi="Times New Roman" w:cs="Times New Roman"/>
          <w:color w:val="000000" w:themeColor="text1"/>
          <w:sz w:val="24"/>
          <w:szCs w:val="24"/>
          <w:lang w:val="en-SG"/>
        </w:rPr>
        <w:t xml:space="preserve"> of vaccines that </w:t>
      </w:r>
      <w:r w:rsidR="2FD71504" w:rsidRPr="4AE63AB1">
        <w:rPr>
          <w:rFonts w:ascii="Times New Roman" w:eastAsia="Times New Roman" w:hAnsi="Times New Roman" w:cs="Times New Roman"/>
          <w:color w:val="000000" w:themeColor="text1"/>
          <w:sz w:val="24"/>
          <w:szCs w:val="24"/>
          <w:lang w:val="en-SG"/>
        </w:rPr>
        <w:t>covers</w:t>
      </w:r>
      <w:r w:rsidR="2B39183B" w:rsidRPr="6B4CA5DC">
        <w:rPr>
          <w:rFonts w:ascii="Times New Roman" w:eastAsia="Times New Roman" w:hAnsi="Times New Roman" w:cs="Times New Roman"/>
          <w:color w:val="000000" w:themeColor="text1"/>
          <w:sz w:val="24"/>
          <w:szCs w:val="24"/>
          <w:lang w:val="en-SG"/>
        </w:rPr>
        <w:t xml:space="preserve"> more than 5 times </w:t>
      </w:r>
      <w:r w:rsidR="2FD71504" w:rsidRPr="3F658802">
        <w:rPr>
          <w:rFonts w:ascii="Times New Roman" w:eastAsia="Times New Roman" w:hAnsi="Times New Roman" w:cs="Times New Roman"/>
          <w:color w:val="000000" w:themeColor="text1"/>
          <w:sz w:val="24"/>
          <w:szCs w:val="24"/>
          <w:lang w:val="en-SG"/>
        </w:rPr>
        <w:t>its</w:t>
      </w:r>
      <w:r w:rsidR="2B39183B" w:rsidRPr="6B4CA5DC">
        <w:rPr>
          <w:rFonts w:ascii="Times New Roman" w:eastAsia="Times New Roman" w:hAnsi="Times New Roman" w:cs="Times New Roman"/>
          <w:color w:val="000000" w:themeColor="text1"/>
          <w:sz w:val="24"/>
          <w:szCs w:val="24"/>
          <w:lang w:val="en-SG"/>
        </w:rPr>
        <w:t xml:space="preserve"> </w:t>
      </w:r>
      <w:r w:rsidR="00CA358D" w:rsidRPr="6B4CA5DC">
        <w:rPr>
          <w:rFonts w:ascii="Times New Roman" w:eastAsia="Times New Roman" w:hAnsi="Times New Roman" w:cs="Times New Roman"/>
          <w:color w:val="000000" w:themeColor="text1"/>
          <w:sz w:val="24"/>
          <w:szCs w:val="24"/>
          <w:lang w:val="en-SG"/>
        </w:rPr>
        <w:t>population</w:t>
      </w:r>
      <w:r w:rsidR="2E399620" w:rsidRPr="79EBC8E0">
        <w:rPr>
          <w:rFonts w:ascii="Times New Roman" w:eastAsia="Times New Roman" w:hAnsi="Times New Roman" w:cs="Times New Roman"/>
          <w:color w:val="000000" w:themeColor="text1"/>
          <w:sz w:val="24"/>
          <w:szCs w:val="24"/>
          <w:lang w:val="en-SG"/>
        </w:rPr>
        <w:t>,</w:t>
      </w:r>
      <w:r w:rsidR="2FD71504" w:rsidRPr="79EBC8E0">
        <w:rPr>
          <w:rFonts w:ascii="Times New Roman" w:eastAsia="Times New Roman" w:hAnsi="Times New Roman" w:cs="Times New Roman"/>
          <w:color w:val="000000" w:themeColor="text1"/>
          <w:sz w:val="24"/>
          <w:szCs w:val="24"/>
          <w:lang w:val="en-SG"/>
        </w:rPr>
        <w:t xml:space="preserve"> resulting</w:t>
      </w:r>
      <w:r w:rsidR="2B39183B" w:rsidRPr="6B4CA5DC">
        <w:rPr>
          <w:rFonts w:ascii="Times New Roman" w:eastAsia="Times New Roman" w:hAnsi="Times New Roman" w:cs="Times New Roman"/>
          <w:color w:val="000000" w:themeColor="text1"/>
          <w:sz w:val="24"/>
          <w:szCs w:val="24"/>
          <w:lang w:val="en-SG"/>
        </w:rPr>
        <w:t xml:space="preserve"> in people </w:t>
      </w:r>
      <w:r w:rsidR="2FD71504" w:rsidRPr="6134EF8A">
        <w:rPr>
          <w:rFonts w:ascii="Times New Roman" w:eastAsia="Times New Roman" w:hAnsi="Times New Roman" w:cs="Times New Roman"/>
          <w:color w:val="000000" w:themeColor="text1"/>
          <w:sz w:val="24"/>
          <w:szCs w:val="24"/>
          <w:lang w:val="en-SG"/>
        </w:rPr>
        <w:t xml:space="preserve">in </w:t>
      </w:r>
      <w:r w:rsidR="2B39183B" w:rsidRPr="6B4CA5DC">
        <w:rPr>
          <w:rFonts w:ascii="Times New Roman" w:eastAsia="Times New Roman" w:hAnsi="Times New Roman" w:cs="Times New Roman"/>
          <w:color w:val="000000" w:themeColor="text1"/>
          <w:sz w:val="24"/>
          <w:szCs w:val="24"/>
          <w:lang w:val="en-SG"/>
        </w:rPr>
        <w:t xml:space="preserve">third world countries </w:t>
      </w:r>
      <w:r w:rsidR="00CA358D" w:rsidRPr="6B4CA5DC">
        <w:rPr>
          <w:rFonts w:ascii="Times New Roman" w:eastAsia="Times New Roman" w:hAnsi="Times New Roman" w:cs="Times New Roman"/>
          <w:color w:val="000000" w:themeColor="text1"/>
          <w:sz w:val="24"/>
          <w:szCs w:val="24"/>
          <w:lang w:val="en-SG"/>
        </w:rPr>
        <w:t xml:space="preserve">being </w:t>
      </w:r>
      <w:r w:rsidR="2B39183B" w:rsidRPr="6B4CA5DC">
        <w:rPr>
          <w:rFonts w:ascii="Times New Roman" w:eastAsia="Times New Roman" w:hAnsi="Times New Roman" w:cs="Times New Roman"/>
          <w:color w:val="000000" w:themeColor="text1"/>
          <w:sz w:val="24"/>
          <w:szCs w:val="24"/>
          <w:lang w:val="en-SG"/>
        </w:rPr>
        <w:t xml:space="preserve">more vulnerable and </w:t>
      </w:r>
      <w:r w:rsidR="2FD71504" w:rsidRPr="7BDA7108">
        <w:rPr>
          <w:rFonts w:ascii="Times New Roman" w:eastAsia="Times New Roman" w:hAnsi="Times New Roman" w:cs="Times New Roman"/>
          <w:color w:val="000000" w:themeColor="text1"/>
          <w:sz w:val="24"/>
          <w:szCs w:val="24"/>
          <w:lang w:val="en-SG"/>
        </w:rPr>
        <w:t>unimmunized</w:t>
      </w:r>
      <w:r w:rsidR="2B39183B" w:rsidRPr="6B4CA5DC">
        <w:rPr>
          <w:rFonts w:ascii="Times New Roman" w:eastAsia="Times New Roman" w:hAnsi="Times New Roman" w:cs="Times New Roman"/>
          <w:color w:val="000000" w:themeColor="text1"/>
          <w:sz w:val="24"/>
          <w:szCs w:val="24"/>
          <w:lang w:val="en-SG"/>
        </w:rPr>
        <w:t xml:space="preserve"> (</w:t>
      </w:r>
      <w:proofErr w:type="spellStart"/>
      <w:r w:rsidR="2B39183B" w:rsidRPr="6B4CA5DC">
        <w:rPr>
          <w:rFonts w:ascii="Times New Roman" w:eastAsia="Times New Roman" w:hAnsi="Times New Roman" w:cs="Times New Roman"/>
          <w:color w:val="000000" w:themeColor="text1"/>
          <w:sz w:val="24"/>
          <w:szCs w:val="24"/>
          <w:lang w:val="en-SG"/>
        </w:rPr>
        <w:t>Doucleff</w:t>
      </w:r>
      <w:proofErr w:type="spellEnd"/>
      <w:r w:rsidR="2B39183B" w:rsidRPr="6B4CA5DC">
        <w:rPr>
          <w:rFonts w:ascii="Times New Roman" w:eastAsia="Times New Roman" w:hAnsi="Times New Roman" w:cs="Times New Roman"/>
          <w:color w:val="000000" w:themeColor="text1"/>
          <w:sz w:val="24"/>
          <w:szCs w:val="24"/>
          <w:lang w:val="en-SG"/>
        </w:rPr>
        <w:t xml:space="preserve">, 2020). Thus, if </w:t>
      </w:r>
      <w:r w:rsidR="75505446" w:rsidRPr="30799B9F">
        <w:rPr>
          <w:rFonts w:ascii="Times New Roman" w:eastAsia="Times New Roman" w:hAnsi="Times New Roman" w:cs="Times New Roman"/>
          <w:color w:val="000000" w:themeColor="text1"/>
          <w:sz w:val="24"/>
          <w:szCs w:val="24"/>
          <w:lang w:val="en-SG"/>
        </w:rPr>
        <w:t>vaccine</w:t>
      </w:r>
      <w:r w:rsidR="2B39183B" w:rsidRPr="6B4CA5DC">
        <w:rPr>
          <w:rFonts w:ascii="Times New Roman" w:eastAsia="Times New Roman" w:hAnsi="Times New Roman" w:cs="Times New Roman"/>
          <w:color w:val="000000" w:themeColor="text1"/>
          <w:sz w:val="24"/>
          <w:szCs w:val="24"/>
          <w:lang w:val="en-SG"/>
        </w:rPr>
        <w:t xml:space="preserve"> accessibility remains inequitable, vaccination uptake will be </w:t>
      </w:r>
      <w:r w:rsidR="17A0C3E5" w:rsidRPr="6B4CA5DC">
        <w:rPr>
          <w:rFonts w:ascii="Times New Roman" w:eastAsia="Times New Roman" w:hAnsi="Times New Roman" w:cs="Times New Roman"/>
          <w:color w:val="000000" w:themeColor="text1"/>
          <w:sz w:val="24"/>
          <w:szCs w:val="24"/>
          <w:lang w:val="en-SG"/>
        </w:rPr>
        <w:t>affected adversely.</w:t>
      </w:r>
    </w:p>
    <w:p w14:paraId="17BD143B" w14:textId="77777777" w:rsidR="00FB4279" w:rsidRDefault="00FB4279" w:rsidP="0D7F4DAA">
      <w:pPr>
        <w:spacing w:line="360" w:lineRule="auto"/>
        <w:rPr>
          <w:rFonts w:ascii="Times New Roman" w:eastAsia="Times New Roman" w:hAnsi="Times New Roman" w:cs="Times New Roman"/>
          <w:color w:val="000000" w:themeColor="text1"/>
          <w:sz w:val="24"/>
          <w:szCs w:val="24"/>
          <w:lang w:val="en-SG"/>
        </w:rPr>
      </w:pPr>
    </w:p>
    <w:p w14:paraId="2A9F8D49" w14:textId="35FA4273" w:rsidR="0044380E" w:rsidRDefault="1794B3DD" w:rsidP="0D7F4DAA">
      <w:pPr>
        <w:spacing w:line="360" w:lineRule="auto"/>
        <w:jc w:val="both"/>
        <w:rPr>
          <w:rFonts w:ascii="Times New Roman" w:eastAsia="Times New Roman" w:hAnsi="Times New Roman" w:cs="Times New Roman"/>
          <w:sz w:val="24"/>
          <w:szCs w:val="24"/>
        </w:rPr>
      </w:pPr>
      <w:r w:rsidRPr="52C3A668">
        <w:rPr>
          <w:rFonts w:ascii="Times New Roman" w:eastAsia="Times New Roman" w:hAnsi="Times New Roman" w:cs="Times New Roman"/>
          <w:sz w:val="24"/>
          <w:szCs w:val="24"/>
        </w:rPr>
        <w:t>Although existing literature covers a wide range of variables, there is significantly fewer research done on the variables affecting vaccination uptake specifically in the context of the US.</w:t>
      </w:r>
      <w:r w:rsidR="7BD33F54" w:rsidRPr="52C3A668">
        <w:rPr>
          <w:rFonts w:ascii="Times New Roman" w:eastAsia="Times New Roman" w:hAnsi="Times New Roman" w:cs="Times New Roman"/>
          <w:sz w:val="24"/>
          <w:szCs w:val="24"/>
        </w:rPr>
        <w:t xml:space="preserve"> </w:t>
      </w:r>
      <w:r w:rsidRPr="52C3A668">
        <w:rPr>
          <w:rFonts w:ascii="Times New Roman" w:eastAsia="Times New Roman" w:hAnsi="Times New Roman" w:cs="Times New Roman"/>
          <w:sz w:val="24"/>
          <w:szCs w:val="24"/>
        </w:rPr>
        <w:t xml:space="preserve">Furthermore, majority of research done in the context of the US focus on the variables affecting vaccination on a national level. </w:t>
      </w:r>
      <w:r w:rsidR="00D0344F">
        <w:rPr>
          <w:rFonts w:ascii="Times New Roman" w:eastAsia="Times New Roman" w:hAnsi="Times New Roman" w:cs="Times New Roman"/>
          <w:sz w:val="24"/>
          <w:szCs w:val="24"/>
        </w:rPr>
        <w:t xml:space="preserve">For example, </w:t>
      </w:r>
      <w:proofErr w:type="spellStart"/>
      <w:r w:rsidR="00D0344F" w:rsidRPr="002D3699">
        <w:rPr>
          <w:rFonts w:ascii="Times New Roman" w:eastAsia="Times New Roman" w:hAnsi="Times New Roman" w:cs="Times New Roman"/>
          <w:sz w:val="24"/>
          <w:szCs w:val="24"/>
        </w:rPr>
        <w:t>Graupensperger</w:t>
      </w:r>
      <w:proofErr w:type="spellEnd"/>
      <w:r w:rsidR="00D0344F" w:rsidRPr="002D3699">
        <w:rPr>
          <w:rFonts w:ascii="Times New Roman" w:eastAsia="Times New Roman" w:hAnsi="Times New Roman" w:cs="Times New Roman"/>
          <w:sz w:val="24"/>
          <w:szCs w:val="24"/>
        </w:rPr>
        <w:t xml:space="preserve"> </w:t>
      </w:r>
      <w:r w:rsidR="00D0344F">
        <w:rPr>
          <w:rFonts w:ascii="Times New Roman" w:eastAsia="Times New Roman" w:hAnsi="Times New Roman" w:cs="Times New Roman"/>
          <w:sz w:val="24"/>
          <w:szCs w:val="24"/>
        </w:rPr>
        <w:t xml:space="preserve">et al. (2021) </w:t>
      </w:r>
      <w:r w:rsidR="00D0344F" w:rsidRPr="52C3A668">
        <w:rPr>
          <w:rFonts w:ascii="Times New Roman" w:eastAsia="Times New Roman" w:hAnsi="Times New Roman" w:cs="Times New Roman"/>
          <w:sz w:val="24"/>
          <w:szCs w:val="24"/>
        </w:rPr>
        <w:t xml:space="preserve">collected </w:t>
      </w:r>
      <w:r w:rsidR="00D0344F">
        <w:rPr>
          <w:rFonts w:ascii="Times New Roman" w:eastAsia="Times New Roman" w:hAnsi="Times New Roman" w:cs="Times New Roman"/>
          <w:sz w:val="24"/>
          <w:szCs w:val="24"/>
        </w:rPr>
        <w:t>only aggregated</w:t>
      </w:r>
      <w:r w:rsidR="002C426A">
        <w:rPr>
          <w:rFonts w:ascii="Times New Roman" w:eastAsia="Times New Roman" w:hAnsi="Times New Roman" w:cs="Times New Roman"/>
          <w:sz w:val="24"/>
          <w:szCs w:val="24"/>
        </w:rPr>
        <w:t>,</w:t>
      </w:r>
      <w:r w:rsidR="00D0344F">
        <w:rPr>
          <w:rFonts w:ascii="Times New Roman" w:eastAsia="Times New Roman" w:hAnsi="Times New Roman" w:cs="Times New Roman"/>
          <w:sz w:val="24"/>
          <w:szCs w:val="24"/>
        </w:rPr>
        <w:t xml:space="preserve"> </w:t>
      </w:r>
      <w:r w:rsidR="00D0344F" w:rsidRPr="52C3A668">
        <w:rPr>
          <w:rFonts w:ascii="Times New Roman" w:eastAsia="Times New Roman" w:hAnsi="Times New Roman" w:cs="Times New Roman"/>
          <w:sz w:val="24"/>
          <w:szCs w:val="24"/>
        </w:rPr>
        <w:t>national data to evaluate college students</w:t>
      </w:r>
      <w:r w:rsidR="00D0344F">
        <w:rPr>
          <w:rFonts w:ascii="Times New Roman" w:eastAsia="Times New Roman" w:hAnsi="Times New Roman" w:cs="Times New Roman"/>
          <w:sz w:val="24"/>
          <w:szCs w:val="24"/>
        </w:rPr>
        <w:t xml:space="preserve">’ sentiments towards vaccination. Meanwhile, </w:t>
      </w:r>
      <w:r w:rsidR="002C426A">
        <w:rPr>
          <w:rFonts w:ascii="Times New Roman" w:eastAsia="Times New Roman" w:hAnsi="Times New Roman" w:cs="Times New Roman"/>
          <w:sz w:val="24"/>
          <w:szCs w:val="24"/>
        </w:rPr>
        <w:t xml:space="preserve">in </w:t>
      </w:r>
      <w:proofErr w:type="spellStart"/>
      <w:r w:rsidR="002C426A" w:rsidRPr="002C426A">
        <w:rPr>
          <w:rFonts w:ascii="Times New Roman" w:eastAsia="Times New Roman" w:hAnsi="Times New Roman" w:cs="Times New Roman"/>
          <w:sz w:val="24"/>
          <w:szCs w:val="24"/>
        </w:rPr>
        <w:t>Fridman</w:t>
      </w:r>
      <w:proofErr w:type="spellEnd"/>
      <w:r w:rsidR="002C426A" w:rsidRPr="002C426A">
        <w:rPr>
          <w:rFonts w:ascii="Times New Roman" w:eastAsia="Times New Roman" w:hAnsi="Times New Roman" w:cs="Times New Roman"/>
          <w:sz w:val="24"/>
          <w:szCs w:val="24"/>
        </w:rPr>
        <w:t xml:space="preserve">, Gershon et al. </w:t>
      </w:r>
      <w:r w:rsidR="002C426A">
        <w:rPr>
          <w:rFonts w:ascii="Times New Roman" w:eastAsia="Times New Roman" w:hAnsi="Times New Roman" w:cs="Times New Roman"/>
          <w:sz w:val="24"/>
          <w:szCs w:val="24"/>
        </w:rPr>
        <w:t>(</w:t>
      </w:r>
      <w:r w:rsidR="002C426A" w:rsidRPr="002C426A">
        <w:rPr>
          <w:rFonts w:ascii="Times New Roman" w:eastAsia="Times New Roman" w:hAnsi="Times New Roman" w:cs="Times New Roman"/>
          <w:sz w:val="24"/>
          <w:szCs w:val="24"/>
        </w:rPr>
        <w:t>2021)</w:t>
      </w:r>
      <w:r w:rsidR="002C426A">
        <w:rPr>
          <w:rFonts w:ascii="Times New Roman" w:eastAsia="Times New Roman" w:hAnsi="Times New Roman" w:cs="Times New Roman"/>
          <w:sz w:val="24"/>
          <w:szCs w:val="24"/>
        </w:rPr>
        <w:t xml:space="preserve">, </w:t>
      </w:r>
      <w:r w:rsidR="00B36B76">
        <w:rPr>
          <w:rFonts w:ascii="Times New Roman" w:eastAsia="Times New Roman" w:hAnsi="Times New Roman" w:cs="Times New Roman"/>
          <w:sz w:val="24"/>
          <w:szCs w:val="24"/>
        </w:rPr>
        <w:t xml:space="preserve">a longitudinal </w:t>
      </w:r>
      <w:r w:rsidR="00846296">
        <w:rPr>
          <w:rFonts w:ascii="Times New Roman" w:eastAsia="Times New Roman" w:hAnsi="Times New Roman" w:cs="Times New Roman"/>
          <w:sz w:val="24"/>
          <w:szCs w:val="24"/>
        </w:rPr>
        <w:t xml:space="preserve">survey of </w:t>
      </w:r>
      <w:r w:rsidR="00EA3698">
        <w:rPr>
          <w:rFonts w:ascii="Times New Roman" w:eastAsia="Times New Roman" w:hAnsi="Times New Roman" w:cs="Times New Roman"/>
          <w:sz w:val="24"/>
          <w:szCs w:val="24"/>
        </w:rPr>
        <w:t>residents in the US</w:t>
      </w:r>
      <w:r w:rsidR="00EE1120">
        <w:rPr>
          <w:rFonts w:ascii="Times New Roman" w:eastAsia="Times New Roman" w:hAnsi="Times New Roman" w:cs="Times New Roman"/>
          <w:sz w:val="24"/>
          <w:szCs w:val="24"/>
        </w:rPr>
        <w:t xml:space="preserve"> </w:t>
      </w:r>
      <w:r w:rsidR="00FF0DF7">
        <w:rPr>
          <w:rFonts w:ascii="Times New Roman" w:eastAsia="Times New Roman" w:hAnsi="Times New Roman" w:cs="Times New Roman"/>
          <w:sz w:val="24"/>
          <w:szCs w:val="24"/>
        </w:rPr>
        <w:t>was conducted over six months</w:t>
      </w:r>
      <w:r w:rsidR="003E0A6E">
        <w:rPr>
          <w:rFonts w:ascii="Times New Roman" w:eastAsia="Times New Roman" w:hAnsi="Times New Roman" w:cs="Times New Roman"/>
          <w:sz w:val="24"/>
          <w:szCs w:val="24"/>
        </w:rPr>
        <w:t xml:space="preserve"> to identi</w:t>
      </w:r>
      <w:r w:rsidR="00EA3698">
        <w:rPr>
          <w:rFonts w:ascii="Times New Roman" w:eastAsia="Times New Roman" w:hAnsi="Times New Roman" w:cs="Times New Roman"/>
          <w:sz w:val="24"/>
          <w:szCs w:val="24"/>
        </w:rPr>
        <w:t>fy the causes of vaccination hesitancy</w:t>
      </w:r>
      <w:r w:rsidR="00FF0DF7">
        <w:rPr>
          <w:rFonts w:ascii="Times New Roman" w:eastAsia="Times New Roman" w:hAnsi="Times New Roman" w:cs="Times New Roman"/>
          <w:sz w:val="24"/>
          <w:szCs w:val="24"/>
        </w:rPr>
        <w:t xml:space="preserve">. </w:t>
      </w:r>
      <w:r w:rsidR="00067A7E">
        <w:rPr>
          <w:rFonts w:ascii="Times New Roman" w:eastAsia="Times New Roman" w:hAnsi="Times New Roman" w:cs="Times New Roman"/>
          <w:sz w:val="24"/>
          <w:szCs w:val="24"/>
        </w:rPr>
        <w:t xml:space="preserve">While there are multiple variables that were identified to </w:t>
      </w:r>
      <w:r w:rsidR="008803C8">
        <w:rPr>
          <w:rFonts w:ascii="Times New Roman" w:eastAsia="Times New Roman" w:hAnsi="Times New Roman" w:cs="Times New Roman"/>
          <w:sz w:val="24"/>
          <w:szCs w:val="24"/>
        </w:rPr>
        <w:t>affect vaccine hesitancy in the US, t</w:t>
      </w:r>
      <w:r w:rsidR="00A258BA">
        <w:rPr>
          <w:rFonts w:ascii="Times New Roman" w:eastAsia="Times New Roman" w:hAnsi="Times New Roman" w:cs="Times New Roman"/>
          <w:sz w:val="24"/>
          <w:szCs w:val="24"/>
        </w:rPr>
        <w:t xml:space="preserve">he </w:t>
      </w:r>
      <w:r w:rsidR="009C0AD5">
        <w:rPr>
          <w:rFonts w:ascii="Times New Roman" w:eastAsia="Times New Roman" w:hAnsi="Times New Roman" w:cs="Times New Roman"/>
          <w:sz w:val="24"/>
          <w:szCs w:val="24"/>
        </w:rPr>
        <w:t xml:space="preserve">survey data </w:t>
      </w:r>
      <w:r w:rsidR="00C031B6">
        <w:rPr>
          <w:rFonts w:ascii="Times New Roman" w:eastAsia="Times New Roman" w:hAnsi="Times New Roman" w:cs="Times New Roman"/>
          <w:sz w:val="24"/>
          <w:szCs w:val="24"/>
        </w:rPr>
        <w:t>was</w:t>
      </w:r>
      <w:r w:rsidR="008803C8">
        <w:rPr>
          <w:rFonts w:ascii="Times New Roman" w:eastAsia="Times New Roman" w:hAnsi="Times New Roman" w:cs="Times New Roman"/>
          <w:sz w:val="24"/>
          <w:szCs w:val="24"/>
        </w:rPr>
        <w:t xml:space="preserve"> also</w:t>
      </w:r>
      <w:r w:rsidR="00EA3698">
        <w:rPr>
          <w:rFonts w:ascii="Times New Roman" w:eastAsia="Times New Roman" w:hAnsi="Times New Roman" w:cs="Times New Roman"/>
          <w:sz w:val="24"/>
          <w:szCs w:val="24"/>
        </w:rPr>
        <w:t xml:space="preserve"> </w:t>
      </w:r>
      <w:r w:rsidR="003E0A6E">
        <w:rPr>
          <w:rFonts w:ascii="Times New Roman" w:eastAsia="Times New Roman" w:hAnsi="Times New Roman" w:cs="Times New Roman"/>
          <w:sz w:val="24"/>
          <w:szCs w:val="24"/>
        </w:rPr>
        <w:t xml:space="preserve">collected on a national level instead of state level. </w:t>
      </w:r>
      <w:r w:rsidR="00C17371">
        <w:rPr>
          <w:rFonts w:ascii="Times New Roman" w:eastAsia="Times New Roman" w:hAnsi="Times New Roman" w:cs="Times New Roman"/>
          <w:sz w:val="24"/>
          <w:szCs w:val="24"/>
        </w:rPr>
        <w:t>These</w:t>
      </w:r>
      <w:r w:rsidR="003E0A6E">
        <w:rPr>
          <w:rFonts w:ascii="Times New Roman" w:eastAsia="Times New Roman" w:hAnsi="Times New Roman" w:cs="Times New Roman"/>
          <w:sz w:val="24"/>
          <w:szCs w:val="24"/>
        </w:rPr>
        <w:t xml:space="preserve"> research</w:t>
      </w:r>
      <w:r w:rsidRPr="52C3A668">
        <w:rPr>
          <w:rFonts w:ascii="Times New Roman" w:eastAsia="Times New Roman" w:hAnsi="Times New Roman" w:cs="Times New Roman"/>
          <w:sz w:val="24"/>
          <w:szCs w:val="24"/>
        </w:rPr>
        <w:t xml:space="preserve"> data have </w:t>
      </w:r>
      <w:r w:rsidR="006FA646" w:rsidRPr="4E8F386C">
        <w:rPr>
          <w:rFonts w:ascii="Times New Roman" w:eastAsia="Times New Roman" w:hAnsi="Times New Roman" w:cs="Times New Roman"/>
          <w:sz w:val="24"/>
          <w:szCs w:val="24"/>
        </w:rPr>
        <w:t>minimal</w:t>
      </w:r>
      <w:r w:rsidRPr="52C3A668">
        <w:rPr>
          <w:rFonts w:ascii="Times New Roman" w:eastAsia="Times New Roman" w:hAnsi="Times New Roman" w:cs="Times New Roman"/>
          <w:sz w:val="24"/>
          <w:szCs w:val="24"/>
        </w:rPr>
        <w:t xml:space="preserve"> significance in helping US officials to conduct a targeted approach on a state level, which </w:t>
      </w:r>
      <w:r w:rsidR="006FA646" w:rsidRPr="44288121">
        <w:rPr>
          <w:rFonts w:ascii="Times New Roman" w:eastAsia="Times New Roman" w:hAnsi="Times New Roman" w:cs="Times New Roman"/>
          <w:sz w:val="24"/>
          <w:szCs w:val="24"/>
        </w:rPr>
        <w:t>is</w:t>
      </w:r>
      <w:r w:rsidRPr="52C3A668">
        <w:rPr>
          <w:rFonts w:ascii="Times New Roman" w:eastAsia="Times New Roman" w:hAnsi="Times New Roman" w:cs="Times New Roman"/>
          <w:sz w:val="24"/>
          <w:szCs w:val="24"/>
        </w:rPr>
        <w:t xml:space="preserve"> more effective given the differing state demographics</w:t>
      </w:r>
      <w:r w:rsidR="5BC90354" w:rsidRPr="52C3A668">
        <w:rPr>
          <w:rFonts w:ascii="Times New Roman" w:eastAsia="Times New Roman" w:hAnsi="Times New Roman" w:cs="Times New Roman"/>
          <w:sz w:val="24"/>
          <w:szCs w:val="24"/>
        </w:rPr>
        <w:t xml:space="preserve"> in the US</w:t>
      </w:r>
      <w:r w:rsidRPr="52C3A668">
        <w:rPr>
          <w:rFonts w:ascii="Times New Roman" w:eastAsia="Times New Roman" w:hAnsi="Times New Roman" w:cs="Times New Roman"/>
          <w:sz w:val="24"/>
          <w:szCs w:val="24"/>
        </w:rPr>
        <w:t xml:space="preserve">. </w:t>
      </w:r>
    </w:p>
    <w:p w14:paraId="45FBFE30" w14:textId="77777777" w:rsidR="0044380E" w:rsidRDefault="0044380E" w:rsidP="0D7F4DAA">
      <w:pPr>
        <w:spacing w:line="360" w:lineRule="auto"/>
        <w:rPr>
          <w:rFonts w:ascii="Times New Roman" w:eastAsia="Times New Roman" w:hAnsi="Times New Roman" w:cs="Times New Roman"/>
          <w:sz w:val="24"/>
          <w:szCs w:val="24"/>
        </w:rPr>
      </w:pPr>
    </w:p>
    <w:p w14:paraId="08D8A4A1" w14:textId="778E49F1" w:rsidR="00FB4279" w:rsidRDefault="0044380E"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To address these gaps, our research will delve deeper into state-specific variables that affect vaccination uptake. This will equip the relevant authorities with the ability to adopt a more effective, state-tailored, policy approach to tackle vaccination accessibility and hesitancy.</w:t>
      </w:r>
    </w:p>
    <w:p w14:paraId="063DE94C" w14:textId="5643E632" w:rsidR="00ED3E4C" w:rsidRPr="00FB4279" w:rsidRDefault="00CF1095" w:rsidP="0D7F4DAA">
      <w:pPr>
        <w:pStyle w:val="Heading2"/>
        <w:spacing w:line="360" w:lineRule="auto"/>
        <w:jc w:val="both"/>
        <w:rPr>
          <w:color w:val="222222"/>
          <w:highlight w:val="yellow"/>
        </w:rPr>
      </w:pPr>
      <w:bookmarkStart w:id="4" w:name="_Toc101122828"/>
      <w:r w:rsidRPr="6B4CA5DC">
        <w:t>1.</w:t>
      </w:r>
      <w:r w:rsidR="0032367A" w:rsidRPr="6B4CA5DC">
        <w:t>4</w:t>
      </w:r>
      <w:r w:rsidRPr="6B4CA5DC">
        <w:t xml:space="preserve"> </w:t>
      </w:r>
      <w:r w:rsidR="00EB2C47" w:rsidRPr="6B4CA5DC">
        <w:t>Data and Methodology</w:t>
      </w:r>
      <w:bookmarkEnd w:id="4"/>
    </w:p>
    <w:p w14:paraId="102BB39F" w14:textId="3D99A887"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The data that our group used to </w:t>
      </w:r>
      <w:r w:rsidR="00A52C0A" w:rsidRPr="6B4CA5DC">
        <w:rPr>
          <w:rFonts w:ascii="Times New Roman" w:eastAsia="Times New Roman" w:hAnsi="Times New Roman" w:cs="Times New Roman"/>
          <w:sz w:val="24"/>
          <w:szCs w:val="24"/>
        </w:rPr>
        <w:t>identify the different variables that affect vaccination on a state level</w:t>
      </w:r>
      <w:r w:rsidRPr="6B4CA5DC">
        <w:rPr>
          <w:rFonts w:ascii="Times New Roman" w:eastAsia="Times New Roman" w:hAnsi="Times New Roman" w:cs="Times New Roman"/>
          <w:sz w:val="24"/>
          <w:szCs w:val="24"/>
        </w:rPr>
        <w:t xml:space="preserve">, </w:t>
      </w:r>
      <w:r w:rsidR="4ED5FB43" w:rsidRPr="06374290">
        <w:rPr>
          <w:rFonts w:ascii="Times New Roman" w:eastAsia="Times New Roman" w:hAnsi="Times New Roman" w:cs="Times New Roman"/>
          <w:sz w:val="24"/>
          <w:szCs w:val="24"/>
        </w:rPr>
        <w:t>are</w:t>
      </w:r>
      <w:r w:rsidRPr="6B4CA5DC">
        <w:rPr>
          <w:rFonts w:ascii="Times New Roman" w:eastAsia="Times New Roman" w:hAnsi="Times New Roman" w:cs="Times New Roman"/>
          <w:sz w:val="24"/>
          <w:szCs w:val="24"/>
        </w:rPr>
        <w:t xml:space="preserve"> the </w:t>
      </w:r>
      <w:r w:rsidR="00B03884" w:rsidRPr="6B4CA5DC">
        <w:rPr>
          <w:rFonts w:ascii="Times New Roman" w:eastAsia="Times New Roman" w:hAnsi="Times New Roman" w:cs="Times New Roman"/>
          <w:sz w:val="24"/>
          <w:szCs w:val="24"/>
        </w:rPr>
        <w:t>following:</w:t>
      </w:r>
    </w:p>
    <w:p w14:paraId="77969846" w14:textId="10A2F629" w:rsidR="00ED3E4C" w:rsidRDefault="00ED3E4C" w:rsidP="0D7F4DAA">
      <w:pPr>
        <w:spacing w:line="360" w:lineRule="auto"/>
        <w:rPr>
          <w:rFonts w:ascii="Times New Roman" w:eastAsia="Times New Roman" w:hAnsi="Times New Roman" w:cs="Times New Roman"/>
          <w:b/>
          <w:bCs/>
          <w:sz w:val="24"/>
          <w:szCs w:val="24"/>
        </w:rPr>
      </w:pPr>
    </w:p>
    <w:tbl>
      <w:tblPr>
        <w:tblStyle w:val="TableGrid"/>
        <w:tblW w:w="9016" w:type="dxa"/>
        <w:tblLayout w:type="fixed"/>
        <w:tblLook w:val="06A0" w:firstRow="1" w:lastRow="0" w:firstColumn="1" w:lastColumn="0" w:noHBand="1" w:noVBand="1"/>
      </w:tblPr>
      <w:tblGrid>
        <w:gridCol w:w="2220"/>
        <w:gridCol w:w="6796"/>
      </w:tblGrid>
      <w:tr w:rsidR="2BAF62CA" w14:paraId="75C2275F" w14:textId="77777777" w:rsidTr="48E1F601">
        <w:trPr>
          <w:trHeight w:val="1650"/>
        </w:trPr>
        <w:tc>
          <w:tcPr>
            <w:tcW w:w="2220" w:type="dxa"/>
          </w:tcPr>
          <w:p w14:paraId="6814B6A3" w14:textId="050BA088" w:rsidR="2BAF62CA" w:rsidRDefault="2BAF62CA" w:rsidP="0D7F4DAA">
            <w:pPr>
              <w:spacing w:line="360" w:lineRule="auto"/>
              <w:jc w:val="center"/>
              <w:rPr>
                <w:rFonts w:ascii="Times New Roman" w:eastAsia="Times New Roman" w:hAnsi="Times New Roman" w:cs="Times New Roman"/>
                <w:sz w:val="24"/>
                <w:szCs w:val="24"/>
              </w:rPr>
            </w:pPr>
          </w:p>
          <w:p w14:paraId="29A4EC06" w14:textId="2CA0E11C" w:rsidR="2BAF62CA" w:rsidRDefault="7A5DEC87" w:rsidP="0D7F4DAA">
            <w:pPr>
              <w:spacing w:line="360" w:lineRule="auto"/>
              <w:jc w:val="center"/>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Dependent Variable</w:t>
            </w:r>
          </w:p>
          <w:p w14:paraId="1EC6D808" w14:textId="515EB6AB" w:rsidR="2BAF62CA" w:rsidRDefault="2BAF62CA" w:rsidP="0D7F4DAA">
            <w:pPr>
              <w:spacing w:line="360" w:lineRule="auto"/>
              <w:jc w:val="center"/>
              <w:rPr>
                <w:rFonts w:ascii="Times New Roman" w:eastAsia="Times New Roman" w:hAnsi="Times New Roman" w:cs="Times New Roman"/>
                <w:sz w:val="24"/>
                <w:szCs w:val="24"/>
              </w:rPr>
            </w:pPr>
          </w:p>
        </w:tc>
        <w:tc>
          <w:tcPr>
            <w:tcW w:w="6796" w:type="dxa"/>
          </w:tcPr>
          <w:p w14:paraId="3F1F971D" w14:textId="21BFACAB" w:rsidR="2BAF62CA" w:rsidRDefault="7A5DEC87" w:rsidP="0D7F4DAA">
            <w:p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Percentage of Vaccination Uptake by State (Numerical Variable)</w:t>
            </w:r>
          </w:p>
        </w:tc>
      </w:tr>
      <w:tr w:rsidR="2BAF62CA" w14:paraId="31C36E85" w14:textId="77777777" w:rsidTr="72EB52F6">
        <w:trPr>
          <w:trHeight w:val="600"/>
        </w:trPr>
        <w:tc>
          <w:tcPr>
            <w:tcW w:w="2220" w:type="dxa"/>
            <w:vMerge w:val="restart"/>
          </w:tcPr>
          <w:p w14:paraId="43E6A50B" w14:textId="77777777" w:rsidR="2BAF62CA" w:rsidRDefault="2BAF62CA" w:rsidP="0D7F4DAA">
            <w:pPr>
              <w:spacing w:line="360" w:lineRule="auto"/>
              <w:jc w:val="center"/>
              <w:rPr>
                <w:rFonts w:ascii="Times New Roman" w:eastAsia="Times New Roman" w:hAnsi="Times New Roman" w:cs="Times New Roman"/>
                <w:sz w:val="24"/>
                <w:szCs w:val="24"/>
              </w:rPr>
            </w:pPr>
          </w:p>
          <w:p w14:paraId="0256697F" w14:textId="77777777" w:rsidR="5768E39A" w:rsidRDefault="5768E39A" w:rsidP="0D7F4DAA">
            <w:pPr>
              <w:spacing w:line="360" w:lineRule="auto"/>
              <w:jc w:val="center"/>
              <w:rPr>
                <w:rFonts w:ascii="Times New Roman" w:eastAsia="Times New Roman" w:hAnsi="Times New Roman" w:cs="Times New Roman"/>
                <w:sz w:val="24"/>
                <w:szCs w:val="24"/>
              </w:rPr>
            </w:pPr>
          </w:p>
          <w:p w14:paraId="4819E016" w14:textId="77777777" w:rsidR="5768E39A" w:rsidRDefault="5768E39A" w:rsidP="0D7F4DAA">
            <w:pPr>
              <w:spacing w:line="360" w:lineRule="auto"/>
              <w:jc w:val="center"/>
              <w:rPr>
                <w:rFonts w:ascii="Times New Roman" w:eastAsia="Times New Roman" w:hAnsi="Times New Roman" w:cs="Times New Roman"/>
                <w:sz w:val="24"/>
                <w:szCs w:val="24"/>
              </w:rPr>
            </w:pPr>
          </w:p>
          <w:p w14:paraId="23B6999E" w14:textId="77777777" w:rsidR="5768E39A" w:rsidRDefault="5768E39A" w:rsidP="0D7F4DAA">
            <w:pPr>
              <w:spacing w:line="360" w:lineRule="auto"/>
              <w:jc w:val="center"/>
              <w:rPr>
                <w:rFonts w:ascii="Times New Roman" w:eastAsia="Times New Roman" w:hAnsi="Times New Roman" w:cs="Times New Roman"/>
                <w:sz w:val="24"/>
                <w:szCs w:val="24"/>
              </w:rPr>
            </w:pPr>
          </w:p>
          <w:p w14:paraId="2F3002EA" w14:textId="77777777" w:rsidR="5768E39A" w:rsidRDefault="5768E39A" w:rsidP="0D7F4DAA">
            <w:pPr>
              <w:spacing w:line="360" w:lineRule="auto"/>
              <w:jc w:val="center"/>
              <w:rPr>
                <w:rFonts w:ascii="Times New Roman" w:eastAsia="Times New Roman" w:hAnsi="Times New Roman" w:cs="Times New Roman"/>
                <w:sz w:val="24"/>
                <w:szCs w:val="24"/>
              </w:rPr>
            </w:pPr>
          </w:p>
          <w:p w14:paraId="79148F19" w14:textId="6DDDF432" w:rsidR="5768E39A" w:rsidRDefault="5768E39A" w:rsidP="0D7F4DAA">
            <w:pPr>
              <w:spacing w:line="360" w:lineRule="auto"/>
              <w:jc w:val="center"/>
              <w:rPr>
                <w:rFonts w:ascii="Times New Roman" w:eastAsia="Times New Roman" w:hAnsi="Times New Roman" w:cs="Times New Roman"/>
                <w:sz w:val="24"/>
                <w:szCs w:val="24"/>
              </w:rPr>
            </w:pPr>
          </w:p>
          <w:p w14:paraId="4374D3D6" w14:textId="0D80C3D9" w:rsidR="2BAF62CA" w:rsidRDefault="30F755F5" w:rsidP="0D7F4DAA">
            <w:pPr>
              <w:spacing w:line="360" w:lineRule="auto"/>
              <w:jc w:val="center"/>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Independent Variables</w:t>
            </w:r>
          </w:p>
        </w:tc>
        <w:tc>
          <w:tcPr>
            <w:tcW w:w="6796" w:type="dxa"/>
          </w:tcPr>
          <w:p w14:paraId="23D338ED" w14:textId="07FF4B45" w:rsidR="3AD191CB" w:rsidRDefault="7A5DEC87" w:rsidP="0D7F4DAA">
            <w:p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Median Age by State (Numerical Variable)</w:t>
            </w:r>
          </w:p>
          <w:p w14:paraId="39D40398" w14:textId="477962C7" w:rsidR="2BAF62CA" w:rsidRDefault="2BAF62CA" w:rsidP="0D7F4DAA">
            <w:pPr>
              <w:spacing w:line="360" w:lineRule="auto"/>
              <w:rPr>
                <w:rFonts w:ascii="Times New Roman" w:eastAsia="Times New Roman" w:hAnsi="Times New Roman" w:cs="Times New Roman"/>
                <w:sz w:val="24"/>
                <w:szCs w:val="24"/>
              </w:rPr>
            </w:pPr>
          </w:p>
        </w:tc>
      </w:tr>
      <w:tr w:rsidR="2BAF62CA" w14:paraId="0D406993" w14:textId="77777777" w:rsidTr="72EB52F6">
        <w:tc>
          <w:tcPr>
            <w:tcW w:w="2220" w:type="dxa"/>
            <w:vMerge/>
          </w:tcPr>
          <w:p w14:paraId="35FE18AE" w14:textId="4C340C5D" w:rsidR="2BAF62CA" w:rsidRDefault="2BAF62CA" w:rsidP="2BAF62CA"/>
        </w:tc>
        <w:tc>
          <w:tcPr>
            <w:tcW w:w="6796" w:type="dxa"/>
          </w:tcPr>
          <w:p w14:paraId="4A3450A1" w14:textId="77777777" w:rsidR="7A5DEC87" w:rsidRDefault="7A5DEC87" w:rsidP="0D7F4DAA">
            <w:p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Race Breakdown by State (Numerical Variable)</w:t>
            </w:r>
          </w:p>
          <w:p w14:paraId="7A0E9C9A" w14:textId="77777777" w:rsidR="7A5DEC87" w:rsidRDefault="7A5DEC87" w:rsidP="0D7F4DAA">
            <w:pPr>
              <w:numPr>
                <w:ilvl w:val="0"/>
                <w:numId w:val="1"/>
              </w:num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Percentage of White Community</w:t>
            </w:r>
          </w:p>
          <w:p w14:paraId="554259D5" w14:textId="77777777" w:rsidR="7A5DEC87" w:rsidRDefault="7A5DEC87" w:rsidP="0D7F4DAA">
            <w:pPr>
              <w:numPr>
                <w:ilvl w:val="0"/>
                <w:numId w:val="1"/>
              </w:num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Percentage of Black Community</w:t>
            </w:r>
          </w:p>
          <w:p w14:paraId="55E4A8B3" w14:textId="35B33123" w:rsidR="2BAF62CA" w:rsidRDefault="2BAF62CA" w:rsidP="0D7F4DAA">
            <w:pPr>
              <w:spacing w:line="360" w:lineRule="auto"/>
              <w:rPr>
                <w:rFonts w:ascii="Times New Roman" w:eastAsia="Times New Roman" w:hAnsi="Times New Roman" w:cs="Times New Roman"/>
                <w:sz w:val="24"/>
                <w:szCs w:val="24"/>
              </w:rPr>
            </w:pPr>
          </w:p>
        </w:tc>
      </w:tr>
      <w:tr w:rsidR="2BAF62CA" w14:paraId="5FE676C7" w14:textId="77777777" w:rsidTr="72EB52F6">
        <w:tc>
          <w:tcPr>
            <w:tcW w:w="2220" w:type="dxa"/>
            <w:vMerge/>
          </w:tcPr>
          <w:p w14:paraId="0E1027DC" w14:textId="4C340C5D" w:rsidR="2BAF62CA" w:rsidRDefault="2BAF62CA" w:rsidP="2BAF62CA"/>
        </w:tc>
        <w:tc>
          <w:tcPr>
            <w:tcW w:w="6796" w:type="dxa"/>
          </w:tcPr>
          <w:p w14:paraId="73D0A131" w14:textId="227E5B06" w:rsidR="7A5DEC87" w:rsidRDefault="7A5DEC87" w:rsidP="0D7F4DAA">
            <w:p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Healthcare Ranking by State (Numerical Variable)</w:t>
            </w:r>
          </w:p>
          <w:p w14:paraId="037F11B2" w14:textId="227E5B06" w:rsidR="2BAF62CA" w:rsidRDefault="2BAF62CA" w:rsidP="0D7F4DAA">
            <w:pPr>
              <w:spacing w:line="360" w:lineRule="auto"/>
              <w:rPr>
                <w:rFonts w:ascii="Times New Roman" w:eastAsia="Times New Roman" w:hAnsi="Times New Roman" w:cs="Times New Roman"/>
                <w:sz w:val="24"/>
                <w:szCs w:val="24"/>
              </w:rPr>
            </w:pPr>
          </w:p>
        </w:tc>
      </w:tr>
      <w:tr w:rsidR="2BAF62CA" w14:paraId="48713136" w14:textId="77777777" w:rsidTr="72EB52F6">
        <w:tc>
          <w:tcPr>
            <w:tcW w:w="2220" w:type="dxa"/>
            <w:vMerge/>
          </w:tcPr>
          <w:p w14:paraId="4CB49084" w14:textId="0D80C3D9" w:rsidR="2BAF62CA" w:rsidRDefault="7A5DEC87" w:rsidP="2BAF62CA">
            <w:r>
              <w:t>Independent Variables</w:t>
            </w:r>
          </w:p>
        </w:tc>
        <w:tc>
          <w:tcPr>
            <w:tcW w:w="6796" w:type="dxa"/>
          </w:tcPr>
          <w:p w14:paraId="33445EBE" w14:textId="0C7E292F" w:rsidR="7A5DEC87" w:rsidRDefault="7A5DEC87" w:rsidP="0D7F4DAA">
            <w:p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Percentage of </w:t>
            </w:r>
            <w:proofErr w:type="gramStart"/>
            <w:r w:rsidR="32AD6719" w:rsidRPr="6B4CA5DC">
              <w:rPr>
                <w:rFonts w:ascii="Times New Roman" w:eastAsia="Times New Roman" w:hAnsi="Times New Roman" w:cs="Times New Roman"/>
                <w:sz w:val="24"/>
                <w:szCs w:val="24"/>
              </w:rPr>
              <w:t>Bachelor’s</w:t>
            </w:r>
            <w:proofErr w:type="gramEnd"/>
            <w:r w:rsidRPr="6B4CA5DC">
              <w:rPr>
                <w:rFonts w:ascii="Times New Roman" w:eastAsia="Times New Roman" w:hAnsi="Times New Roman" w:cs="Times New Roman"/>
                <w:sz w:val="24"/>
                <w:szCs w:val="24"/>
              </w:rPr>
              <w:t xml:space="preserve"> Educated by State (Numerical Variable)</w:t>
            </w:r>
          </w:p>
          <w:p w14:paraId="114F96BD" w14:textId="31BB27DB" w:rsidR="2BAF62CA" w:rsidRDefault="2BAF62CA" w:rsidP="0D7F4DAA">
            <w:pPr>
              <w:spacing w:line="360" w:lineRule="auto"/>
              <w:rPr>
                <w:rFonts w:ascii="Times New Roman" w:eastAsia="Times New Roman" w:hAnsi="Times New Roman" w:cs="Times New Roman"/>
                <w:sz w:val="24"/>
                <w:szCs w:val="24"/>
              </w:rPr>
            </w:pPr>
          </w:p>
        </w:tc>
      </w:tr>
      <w:tr w:rsidR="2BAF62CA" w14:paraId="11C6480D" w14:textId="77777777" w:rsidTr="72EB52F6">
        <w:tc>
          <w:tcPr>
            <w:tcW w:w="2220" w:type="dxa"/>
            <w:vMerge/>
          </w:tcPr>
          <w:p w14:paraId="2AD15BEE" w14:textId="4C340C5D" w:rsidR="2BAF62CA" w:rsidRDefault="2BAF62CA" w:rsidP="2BAF62CA"/>
        </w:tc>
        <w:tc>
          <w:tcPr>
            <w:tcW w:w="6796" w:type="dxa"/>
          </w:tcPr>
          <w:p w14:paraId="5C1B6C71" w14:textId="3108BB51" w:rsidR="7A5DEC87" w:rsidRDefault="7A5DEC87" w:rsidP="0D7F4DAA">
            <w:p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Political Allegiance by State (Categorical Variable)</w:t>
            </w:r>
          </w:p>
          <w:p w14:paraId="601DBF03" w14:textId="3108BB51" w:rsidR="7A5DEC87" w:rsidRDefault="7A5DEC87" w:rsidP="0D7F4DAA">
            <w:pPr>
              <w:numPr>
                <w:ilvl w:val="0"/>
                <w:numId w:val="1"/>
              </w:num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Political Allegiance Democratic Trifecta</w:t>
            </w:r>
          </w:p>
          <w:p w14:paraId="68895B86" w14:textId="3108BB51" w:rsidR="7A5DEC87" w:rsidRDefault="7A5DEC87" w:rsidP="0D7F4DAA">
            <w:pPr>
              <w:numPr>
                <w:ilvl w:val="0"/>
                <w:numId w:val="1"/>
              </w:num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Political Allegiance Divided Trifecta</w:t>
            </w:r>
          </w:p>
          <w:p w14:paraId="40470D26" w14:textId="3108BB51" w:rsidR="7A5DEC87" w:rsidRDefault="7A5DEC87" w:rsidP="0D7F4DAA">
            <w:pPr>
              <w:numPr>
                <w:ilvl w:val="0"/>
                <w:numId w:val="1"/>
              </w:num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Political Allegiance </w:t>
            </w:r>
            <w:r w:rsidR="32AD6719" w:rsidRPr="6B4CA5DC">
              <w:rPr>
                <w:rFonts w:ascii="Times New Roman" w:eastAsia="Times New Roman" w:hAnsi="Times New Roman" w:cs="Times New Roman"/>
                <w:sz w:val="24"/>
                <w:szCs w:val="24"/>
              </w:rPr>
              <w:t>Republican Trifecta</w:t>
            </w:r>
          </w:p>
          <w:p w14:paraId="36159D1B" w14:textId="3108BB51" w:rsidR="2BAF62CA" w:rsidRDefault="2BAF62CA" w:rsidP="0D7F4DAA">
            <w:pPr>
              <w:spacing w:line="360" w:lineRule="auto"/>
              <w:rPr>
                <w:rFonts w:ascii="Times New Roman" w:eastAsia="Times New Roman" w:hAnsi="Times New Roman" w:cs="Times New Roman"/>
                <w:sz w:val="24"/>
                <w:szCs w:val="24"/>
              </w:rPr>
            </w:pPr>
          </w:p>
        </w:tc>
      </w:tr>
      <w:tr w:rsidR="2BAF62CA" w14:paraId="71464651" w14:textId="77777777" w:rsidTr="72EB52F6">
        <w:tc>
          <w:tcPr>
            <w:tcW w:w="2220" w:type="dxa"/>
          </w:tcPr>
          <w:p w14:paraId="0613C336" w14:textId="40CF6717" w:rsidR="2BAF62CA" w:rsidRDefault="7A5DEC87" w:rsidP="0D7F4DAA">
            <w:pPr>
              <w:spacing w:line="360" w:lineRule="auto"/>
              <w:jc w:val="center"/>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Control Variable</w:t>
            </w:r>
          </w:p>
        </w:tc>
        <w:tc>
          <w:tcPr>
            <w:tcW w:w="6796" w:type="dxa"/>
          </w:tcPr>
          <w:p w14:paraId="07F3F370" w14:textId="4680B5BA" w:rsidR="2BAF62CA" w:rsidRDefault="7A5DEC87" w:rsidP="0D7F4DAA">
            <w:p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Population by State</w:t>
            </w:r>
          </w:p>
        </w:tc>
      </w:tr>
    </w:tbl>
    <w:p w14:paraId="53358634" w14:textId="426F2B67" w:rsidR="1C603647" w:rsidRDefault="1C603647" w:rsidP="0D7F4DAA">
      <w:pPr>
        <w:spacing w:line="360" w:lineRule="auto"/>
        <w:rPr>
          <w:rFonts w:ascii="Times New Roman" w:eastAsia="Times New Roman" w:hAnsi="Times New Roman" w:cs="Times New Roman"/>
          <w:sz w:val="24"/>
          <w:szCs w:val="24"/>
        </w:rPr>
      </w:pPr>
    </w:p>
    <w:p w14:paraId="1FEA1216" w14:textId="6A632D81" w:rsidR="00ED3E4C" w:rsidRDefault="00ED3E4C" w:rsidP="0D7F4DAA">
      <w:pPr>
        <w:spacing w:line="360" w:lineRule="auto"/>
        <w:rPr>
          <w:rFonts w:ascii="Times New Roman" w:eastAsia="Times New Roman" w:hAnsi="Times New Roman" w:cs="Times New Roman"/>
          <w:sz w:val="24"/>
          <w:szCs w:val="24"/>
        </w:rPr>
      </w:pPr>
    </w:p>
    <w:p w14:paraId="71C4A6FD" w14:textId="7F3E5646" w:rsidR="00ED3E4C" w:rsidRDefault="4ED5FB43" w:rsidP="0D7F4DAA">
      <w:pPr>
        <w:spacing w:line="360" w:lineRule="auto"/>
        <w:jc w:val="both"/>
        <w:rPr>
          <w:rFonts w:ascii="Times New Roman" w:eastAsia="Times New Roman" w:hAnsi="Times New Roman" w:cs="Times New Roman"/>
          <w:color w:val="202124"/>
          <w:sz w:val="24"/>
          <w:szCs w:val="24"/>
          <w:highlight w:val="white"/>
        </w:rPr>
      </w:pPr>
      <w:r w:rsidRPr="2A9E3072">
        <w:rPr>
          <w:rFonts w:ascii="Times New Roman" w:eastAsia="Times New Roman" w:hAnsi="Times New Roman" w:cs="Times New Roman"/>
          <w:color w:val="202124"/>
          <w:sz w:val="24"/>
          <w:szCs w:val="24"/>
          <w:highlight w:val="white"/>
        </w:rPr>
        <w:t>Population</w:t>
      </w:r>
      <w:r w:rsidRPr="7294D53C">
        <w:rPr>
          <w:rFonts w:ascii="Times New Roman" w:eastAsia="Times New Roman" w:hAnsi="Times New Roman" w:cs="Times New Roman"/>
          <w:color w:val="202124"/>
          <w:sz w:val="24"/>
          <w:szCs w:val="24"/>
          <w:highlight w:val="white"/>
        </w:rPr>
        <w:t xml:space="preserve"> was </w:t>
      </w:r>
      <w:r w:rsidRPr="618B85F7">
        <w:rPr>
          <w:rFonts w:ascii="Times New Roman" w:eastAsia="Times New Roman" w:hAnsi="Times New Roman" w:cs="Times New Roman"/>
          <w:color w:val="202124"/>
          <w:sz w:val="24"/>
          <w:szCs w:val="24"/>
          <w:highlight w:val="white"/>
        </w:rPr>
        <w:t xml:space="preserve">introduced </w:t>
      </w:r>
      <w:r w:rsidR="00EB2C47" w:rsidRPr="6B4CA5DC">
        <w:rPr>
          <w:rFonts w:ascii="Times New Roman" w:eastAsia="Times New Roman" w:hAnsi="Times New Roman" w:cs="Times New Roman"/>
          <w:color w:val="202124"/>
          <w:sz w:val="24"/>
          <w:szCs w:val="24"/>
          <w:highlight w:val="white"/>
        </w:rPr>
        <w:t xml:space="preserve">as a control variable </w:t>
      </w:r>
      <w:r w:rsidRPr="6EE12774">
        <w:rPr>
          <w:rFonts w:ascii="Times New Roman" w:eastAsia="Times New Roman" w:hAnsi="Times New Roman" w:cs="Times New Roman"/>
          <w:color w:val="202124"/>
          <w:sz w:val="24"/>
          <w:szCs w:val="24"/>
          <w:highlight w:val="white"/>
        </w:rPr>
        <w:t>and</w:t>
      </w:r>
      <w:r w:rsidR="00EB2C47" w:rsidRPr="6B4CA5DC">
        <w:rPr>
          <w:rFonts w:ascii="Times New Roman" w:eastAsia="Times New Roman" w:hAnsi="Times New Roman" w:cs="Times New Roman"/>
          <w:color w:val="202124"/>
          <w:sz w:val="24"/>
          <w:szCs w:val="24"/>
          <w:highlight w:val="white"/>
        </w:rPr>
        <w:t xml:space="preserve"> is held constant throughout the project to ensure that the experiment results obtained through the various regressions are fair and reliable.</w:t>
      </w:r>
    </w:p>
    <w:p w14:paraId="20471F50" w14:textId="77777777" w:rsidR="00ED3E4C" w:rsidRDefault="00ED3E4C" w:rsidP="0D7F4DAA">
      <w:pPr>
        <w:spacing w:line="360" w:lineRule="auto"/>
        <w:jc w:val="both"/>
        <w:rPr>
          <w:rFonts w:ascii="Times New Roman" w:eastAsia="Times New Roman" w:hAnsi="Times New Roman" w:cs="Times New Roman"/>
          <w:b/>
          <w:bCs/>
          <w:sz w:val="24"/>
          <w:szCs w:val="24"/>
        </w:rPr>
      </w:pPr>
    </w:p>
    <w:p w14:paraId="1BC51AD6" w14:textId="7B493F88" w:rsidR="00ED3E4C" w:rsidRDefault="00CF1095" w:rsidP="0D7F4DAA">
      <w:pPr>
        <w:pStyle w:val="Heading3"/>
        <w:spacing w:line="360" w:lineRule="auto"/>
        <w:jc w:val="both"/>
      </w:pPr>
      <w:bookmarkStart w:id="5" w:name="_Toc101122829"/>
      <w:r w:rsidRPr="6B4CA5DC">
        <w:t>1.</w:t>
      </w:r>
      <w:r w:rsidR="0032367A" w:rsidRPr="6B4CA5DC">
        <w:t>4</w:t>
      </w:r>
      <w:r w:rsidRPr="6B4CA5DC">
        <w:t>.</w:t>
      </w:r>
      <w:r w:rsidR="001548EB">
        <w:t>1</w:t>
      </w:r>
      <w:r w:rsidRPr="6B4CA5DC">
        <w:t xml:space="preserve"> </w:t>
      </w:r>
      <w:r w:rsidR="00EB2C47" w:rsidRPr="6B4CA5DC">
        <w:t>Cleaning of Data</w:t>
      </w:r>
      <w:bookmarkEnd w:id="5"/>
    </w:p>
    <w:p w14:paraId="5A36523C" w14:textId="29D42EA0" w:rsidR="00ED3E4C" w:rsidRDefault="00EB2C47" w:rsidP="007641E4">
      <w:pPr>
        <w:spacing w:line="360" w:lineRule="auto"/>
        <w:jc w:val="both"/>
        <w:rPr>
          <w:rFonts w:ascii="Times New Roman" w:eastAsia="Times New Roman" w:hAnsi="Times New Roman" w:cs="Times New Roman"/>
          <w:b/>
          <w:bCs/>
          <w:sz w:val="24"/>
          <w:szCs w:val="24"/>
        </w:rPr>
      </w:pPr>
      <w:r w:rsidRPr="6B4CA5DC">
        <w:rPr>
          <w:rFonts w:ascii="Times New Roman" w:eastAsia="Times New Roman" w:hAnsi="Times New Roman" w:cs="Times New Roman"/>
          <w:sz w:val="24"/>
          <w:szCs w:val="24"/>
        </w:rPr>
        <w:t xml:space="preserve">Before using the data, “cleaning” of the datasets was done to ensure that subsequent results and graphs obtained </w:t>
      </w:r>
      <w:r w:rsidR="4ED5FB43" w:rsidRPr="06374290">
        <w:rPr>
          <w:rFonts w:ascii="Times New Roman" w:eastAsia="Times New Roman" w:hAnsi="Times New Roman" w:cs="Times New Roman"/>
          <w:sz w:val="24"/>
          <w:szCs w:val="24"/>
        </w:rPr>
        <w:t>are</w:t>
      </w:r>
      <w:r w:rsidRPr="6B4CA5DC">
        <w:rPr>
          <w:rFonts w:ascii="Times New Roman" w:eastAsia="Times New Roman" w:hAnsi="Times New Roman" w:cs="Times New Roman"/>
          <w:sz w:val="24"/>
          <w:szCs w:val="24"/>
        </w:rPr>
        <w:t xml:space="preserve"> accurate and </w:t>
      </w:r>
      <w:r w:rsidR="4ED5FB43" w:rsidRPr="44B1400F">
        <w:rPr>
          <w:rFonts w:ascii="Times New Roman" w:eastAsia="Times New Roman" w:hAnsi="Times New Roman" w:cs="Times New Roman"/>
          <w:sz w:val="24"/>
          <w:szCs w:val="24"/>
        </w:rPr>
        <w:t>unaffected</w:t>
      </w:r>
      <w:r w:rsidRPr="6B4CA5DC">
        <w:rPr>
          <w:rFonts w:ascii="Times New Roman" w:eastAsia="Times New Roman" w:hAnsi="Times New Roman" w:cs="Times New Roman"/>
          <w:sz w:val="24"/>
          <w:szCs w:val="24"/>
        </w:rPr>
        <w:t xml:space="preserve"> by anomalies. This “cleaning” involves observing outliers within the datasets that need to be extracted as well as manipulating the units of the variables to ensure that the regressions can be done</w:t>
      </w:r>
      <w:r w:rsidR="00A52C0A" w:rsidRPr="6B4CA5DC">
        <w:rPr>
          <w:rFonts w:ascii="Times New Roman" w:eastAsia="Times New Roman" w:hAnsi="Times New Roman" w:cs="Times New Roman"/>
          <w:sz w:val="24"/>
          <w:szCs w:val="24"/>
        </w:rPr>
        <w:t>,</w:t>
      </w:r>
      <w:r w:rsidRPr="6B4CA5DC">
        <w:rPr>
          <w:rFonts w:ascii="Times New Roman" w:eastAsia="Times New Roman" w:hAnsi="Times New Roman" w:cs="Times New Roman"/>
          <w:sz w:val="24"/>
          <w:szCs w:val="24"/>
        </w:rPr>
        <w:t xml:space="preserve"> and the resulting accuracy of the results collected is reliable. </w:t>
      </w:r>
    </w:p>
    <w:p w14:paraId="4F9B9FF4" w14:textId="4CE098B6" w:rsidR="00ED3E4C" w:rsidRDefault="00CF1095" w:rsidP="0D7F4DAA">
      <w:pPr>
        <w:pStyle w:val="Heading3"/>
        <w:spacing w:line="360" w:lineRule="auto"/>
      </w:pPr>
      <w:bookmarkStart w:id="6" w:name="_Toc101122830"/>
      <w:r w:rsidRPr="6B4CA5DC">
        <w:t>1.</w:t>
      </w:r>
      <w:r w:rsidR="0032367A" w:rsidRPr="6B4CA5DC">
        <w:t>4</w:t>
      </w:r>
      <w:r w:rsidRPr="6B4CA5DC">
        <w:t>.</w:t>
      </w:r>
      <w:r w:rsidR="001548EB">
        <w:t>2</w:t>
      </w:r>
      <w:r w:rsidRPr="6B4CA5DC">
        <w:t xml:space="preserve"> </w:t>
      </w:r>
      <w:r w:rsidR="00EB2C47" w:rsidRPr="6B4CA5DC">
        <w:t>Approach:</w:t>
      </w:r>
      <w:bookmarkEnd w:id="6"/>
    </w:p>
    <w:p w14:paraId="1789611B" w14:textId="3F70A98C" w:rsidR="00ED3E4C" w:rsidRDefault="4ED5FB43" w:rsidP="0D7F4DAA">
      <w:pPr>
        <w:spacing w:line="360" w:lineRule="auto"/>
        <w:jc w:val="both"/>
        <w:rPr>
          <w:rFonts w:ascii="Times New Roman" w:eastAsia="Times New Roman" w:hAnsi="Times New Roman" w:cs="Times New Roman"/>
          <w:sz w:val="24"/>
          <w:szCs w:val="24"/>
        </w:rPr>
      </w:pPr>
      <w:r w:rsidRPr="36F0CD5E">
        <w:rPr>
          <w:rFonts w:ascii="Times New Roman" w:eastAsia="Times New Roman" w:hAnsi="Times New Roman" w:cs="Times New Roman"/>
          <w:sz w:val="24"/>
          <w:szCs w:val="24"/>
        </w:rPr>
        <w:t>We</w:t>
      </w:r>
      <w:r w:rsidR="00EB2C47" w:rsidRPr="6B4CA5DC">
        <w:rPr>
          <w:rFonts w:ascii="Times New Roman" w:eastAsia="Times New Roman" w:hAnsi="Times New Roman" w:cs="Times New Roman"/>
          <w:sz w:val="24"/>
          <w:szCs w:val="24"/>
        </w:rPr>
        <w:t xml:space="preserve"> first </w:t>
      </w:r>
      <w:r w:rsidRPr="36F0CD5E">
        <w:rPr>
          <w:rFonts w:ascii="Times New Roman" w:eastAsia="Times New Roman" w:hAnsi="Times New Roman" w:cs="Times New Roman"/>
          <w:sz w:val="24"/>
          <w:szCs w:val="24"/>
        </w:rPr>
        <w:t>plotted</w:t>
      </w:r>
      <w:r w:rsidR="00EB2C47" w:rsidRPr="6B4CA5DC">
        <w:rPr>
          <w:rFonts w:ascii="Times New Roman" w:eastAsia="Times New Roman" w:hAnsi="Times New Roman" w:cs="Times New Roman"/>
          <w:sz w:val="24"/>
          <w:szCs w:val="24"/>
        </w:rPr>
        <w:t xml:space="preserve"> individual graphs and </w:t>
      </w:r>
      <w:r w:rsidRPr="1C601D24">
        <w:rPr>
          <w:rFonts w:ascii="Times New Roman" w:eastAsia="Times New Roman" w:hAnsi="Times New Roman" w:cs="Times New Roman"/>
          <w:sz w:val="24"/>
          <w:szCs w:val="24"/>
        </w:rPr>
        <w:t>the</w:t>
      </w:r>
      <w:r w:rsidR="00EB2C47" w:rsidRPr="6B4CA5DC">
        <w:rPr>
          <w:rFonts w:ascii="Times New Roman" w:eastAsia="Times New Roman" w:hAnsi="Times New Roman" w:cs="Times New Roman"/>
          <w:sz w:val="24"/>
          <w:szCs w:val="24"/>
        </w:rPr>
        <w:t xml:space="preserve"> regression line of the various independent variables against the percentage of Vaccination uptake (Dependent Variable). This </w:t>
      </w:r>
      <w:r w:rsidRPr="1F347496">
        <w:rPr>
          <w:rFonts w:ascii="Times New Roman" w:eastAsia="Times New Roman" w:hAnsi="Times New Roman" w:cs="Times New Roman"/>
          <w:sz w:val="24"/>
          <w:szCs w:val="24"/>
        </w:rPr>
        <w:t>allows</w:t>
      </w:r>
      <w:r w:rsidR="00EB2C47" w:rsidRPr="6B4CA5DC">
        <w:rPr>
          <w:rFonts w:ascii="Times New Roman" w:eastAsia="Times New Roman" w:hAnsi="Times New Roman" w:cs="Times New Roman"/>
          <w:sz w:val="24"/>
          <w:szCs w:val="24"/>
        </w:rPr>
        <w:t xml:space="preserve"> one to see a general trend and correlation between the variables. </w:t>
      </w:r>
    </w:p>
    <w:p w14:paraId="1E3B2031" w14:textId="58148287" w:rsidR="1A6AE9D1" w:rsidRDefault="1A6AE9D1" w:rsidP="0D7F4DAA">
      <w:pPr>
        <w:spacing w:line="360" w:lineRule="auto"/>
        <w:rPr>
          <w:rFonts w:ascii="Times New Roman" w:eastAsia="Times New Roman" w:hAnsi="Times New Roman" w:cs="Times New Roman"/>
          <w:sz w:val="24"/>
          <w:szCs w:val="24"/>
        </w:rPr>
      </w:pPr>
    </w:p>
    <w:p w14:paraId="0C5F1145" w14:textId="7CD20EBC"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Afterwards, </w:t>
      </w:r>
      <w:r w:rsidR="00A52C0A" w:rsidRPr="6B4CA5DC">
        <w:rPr>
          <w:rFonts w:ascii="Times New Roman" w:eastAsia="Times New Roman" w:hAnsi="Times New Roman" w:cs="Times New Roman"/>
          <w:sz w:val="24"/>
          <w:szCs w:val="24"/>
        </w:rPr>
        <w:t>we</w:t>
      </w:r>
      <w:r w:rsidRPr="6B4CA5DC">
        <w:rPr>
          <w:rFonts w:ascii="Times New Roman" w:eastAsia="Times New Roman" w:hAnsi="Times New Roman" w:cs="Times New Roman"/>
          <w:sz w:val="24"/>
          <w:szCs w:val="24"/>
        </w:rPr>
        <w:t xml:space="preserve"> constructed Regressions of the independent variables with population as the control variable against the Dependent Variable to obtain the coefficients that allows one to observe the effect a unit change of an independent variable has against the Dependent Variable. </w:t>
      </w:r>
    </w:p>
    <w:p w14:paraId="362629FB" w14:textId="77777777" w:rsidR="00ED3E4C" w:rsidRDefault="00ED3E4C" w:rsidP="0D7F4DAA">
      <w:pPr>
        <w:spacing w:line="360" w:lineRule="auto"/>
        <w:jc w:val="both"/>
        <w:rPr>
          <w:rFonts w:ascii="Times New Roman" w:eastAsia="Times New Roman" w:hAnsi="Times New Roman" w:cs="Times New Roman"/>
          <w:sz w:val="24"/>
          <w:szCs w:val="24"/>
        </w:rPr>
      </w:pPr>
    </w:p>
    <w:p w14:paraId="45084E64" w14:textId="72BE25A0" w:rsidR="00ED3E4C" w:rsidRPr="002647D1"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Finally, by constructing an overall multivariate regression </w:t>
      </w:r>
      <w:r w:rsidR="4ED5FB43" w:rsidRPr="7C349EDD">
        <w:rPr>
          <w:rFonts w:ascii="Times New Roman" w:eastAsia="Times New Roman" w:hAnsi="Times New Roman" w:cs="Times New Roman"/>
          <w:sz w:val="24"/>
          <w:szCs w:val="24"/>
        </w:rPr>
        <w:t>including all</w:t>
      </w:r>
      <w:r w:rsidRPr="6B4CA5DC">
        <w:rPr>
          <w:rFonts w:ascii="Times New Roman" w:eastAsia="Times New Roman" w:hAnsi="Times New Roman" w:cs="Times New Roman"/>
          <w:sz w:val="24"/>
          <w:szCs w:val="24"/>
        </w:rPr>
        <w:t xml:space="preserve"> variables, we </w:t>
      </w:r>
      <w:r w:rsidR="4ED5FB43" w:rsidRPr="75188A8E">
        <w:rPr>
          <w:rFonts w:ascii="Times New Roman" w:eastAsia="Times New Roman" w:hAnsi="Times New Roman" w:cs="Times New Roman"/>
          <w:sz w:val="24"/>
          <w:szCs w:val="24"/>
        </w:rPr>
        <w:t>can</w:t>
      </w:r>
      <w:r w:rsidRPr="6B4CA5DC">
        <w:rPr>
          <w:rFonts w:ascii="Times New Roman" w:eastAsia="Times New Roman" w:hAnsi="Times New Roman" w:cs="Times New Roman"/>
          <w:sz w:val="24"/>
          <w:szCs w:val="24"/>
        </w:rPr>
        <w:t xml:space="preserve"> observe which factor will have the greatest effect on influencing Vaccination Uptake in the US.</w:t>
      </w:r>
    </w:p>
    <w:p w14:paraId="4D341507" w14:textId="4AFCA373" w:rsidR="0032367A" w:rsidRDefault="00CF1095" w:rsidP="0D7F4DAA">
      <w:pPr>
        <w:pStyle w:val="Heading1"/>
        <w:spacing w:line="360" w:lineRule="auto"/>
      </w:pPr>
      <w:bookmarkStart w:id="7" w:name="_Toc101122831"/>
      <w:r w:rsidRPr="6B4CA5DC">
        <w:t xml:space="preserve">2. </w:t>
      </w:r>
      <w:r w:rsidR="0032367A" w:rsidRPr="6B4CA5DC">
        <w:t>Independent Variables</w:t>
      </w:r>
      <w:bookmarkEnd w:id="7"/>
    </w:p>
    <w:p w14:paraId="4808ECD9" w14:textId="11B3FE8A" w:rsidR="0032367A" w:rsidRPr="0007518F" w:rsidRDefault="0032367A" w:rsidP="0D7F4DAA">
      <w:pPr>
        <w:pStyle w:val="Heading2"/>
        <w:spacing w:line="360" w:lineRule="auto"/>
        <w:rPr>
          <w:b/>
          <w:bCs/>
        </w:rPr>
      </w:pPr>
      <w:bookmarkStart w:id="8" w:name="_Toc101122832"/>
      <w:r w:rsidRPr="6B4CA5DC">
        <w:t>2.1 Median A</w:t>
      </w:r>
      <w:r w:rsidR="0007518F" w:rsidRPr="6B4CA5DC">
        <w:t>ge</w:t>
      </w:r>
      <w:bookmarkEnd w:id="8"/>
    </w:p>
    <w:p w14:paraId="4B788EF6" w14:textId="77777777" w:rsidR="00ED3E4C" w:rsidRDefault="00EB2C47" w:rsidP="0D7F4DAA">
      <w:pPr>
        <w:spacing w:line="360" w:lineRule="auto"/>
        <w:rPr>
          <w:rFonts w:ascii="Times New Roman" w:eastAsia="Times New Roman" w:hAnsi="Times New Roman" w:cs="Times New Roman"/>
          <w:sz w:val="24"/>
          <w:szCs w:val="24"/>
        </w:rPr>
      </w:pPr>
      <w:r>
        <w:rPr>
          <w:b/>
          <w:noProof/>
        </w:rPr>
        <w:drawing>
          <wp:inline distT="114300" distB="114300" distL="114300" distR="114300" wp14:anchorId="07D6887F" wp14:editId="4C3F23FD">
            <wp:extent cx="5731200" cy="40894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731200" cy="4089400"/>
                    </a:xfrm>
                    <a:prstGeom prst="rect">
                      <a:avLst/>
                    </a:prstGeom>
                    <a:ln/>
                  </pic:spPr>
                </pic:pic>
              </a:graphicData>
            </a:graphic>
          </wp:inline>
        </w:drawing>
      </w:r>
    </w:p>
    <w:p w14:paraId="14AB9AD2" w14:textId="26F0196D" w:rsidR="00ED3E4C" w:rsidRDefault="464D804A" w:rsidP="0694001B">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Figure 1: Graph of Vaccination Uptake against Median Age</w:t>
      </w:r>
    </w:p>
    <w:p w14:paraId="5E30BC03" w14:textId="4E60D607" w:rsidR="001020CF" w:rsidRDefault="001020CF" w:rsidP="0D7F4DAA">
      <w:pPr>
        <w:pStyle w:val="Heading3"/>
        <w:spacing w:line="360" w:lineRule="auto"/>
      </w:pPr>
      <w:bookmarkStart w:id="9" w:name="_Toc101122833"/>
      <w:r w:rsidRPr="2B8896D1">
        <w:t>2.1.1 Explanation of Regression Model</w:t>
      </w:r>
      <w:bookmarkEnd w:id="9"/>
      <w:r w:rsidRPr="2B8896D1">
        <w:t xml:space="preserve"> </w:t>
      </w:r>
    </w:p>
    <w:p w14:paraId="5C606D02" w14:textId="2AA8D871" w:rsidR="0032367A" w:rsidRPr="002647D1" w:rsidRDefault="00EB2C47" w:rsidP="0D7F4DAA">
      <w:pPr>
        <w:spacing w:line="360" w:lineRule="auto"/>
        <w:jc w:val="both"/>
        <w:rPr>
          <w:rFonts w:ascii="Times New Roman" w:eastAsia="Times New Roman" w:hAnsi="Times New Roman" w:cs="Times New Roman"/>
          <w:sz w:val="24"/>
          <w:szCs w:val="24"/>
          <w:highlight w:val="white"/>
        </w:rPr>
      </w:pPr>
      <w:r w:rsidRPr="6B4CA5DC">
        <w:rPr>
          <w:rFonts w:ascii="Times New Roman" w:eastAsia="Times New Roman" w:hAnsi="Times New Roman" w:cs="Times New Roman"/>
          <w:sz w:val="24"/>
          <w:szCs w:val="24"/>
        </w:rPr>
        <w:t xml:space="preserve">In our regression model, </w:t>
      </w:r>
      <w:r w:rsidRPr="6B4CA5DC">
        <w:rPr>
          <w:rFonts w:ascii="Times New Roman" w:eastAsia="Times New Roman" w:hAnsi="Times New Roman" w:cs="Times New Roman"/>
          <w:sz w:val="24"/>
          <w:szCs w:val="24"/>
          <w:highlight w:val="white"/>
        </w:rPr>
        <w:t xml:space="preserve">median age refers to age that divides the population </w:t>
      </w:r>
      <w:r w:rsidR="4ED5FB43" w:rsidRPr="32E35763">
        <w:rPr>
          <w:rFonts w:ascii="Times New Roman" w:eastAsia="Times New Roman" w:hAnsi="Times New Roman" w:cs="Times New Roman"/>
          <w:sz w:val="24"/>
          <w:szCs w:val="24"/>
          <w:highlight w:val="white"/>
        </w:rPr>
        <w:t>into</w:t>
      </w:r>
      <w:r w:rsidRPr="6B4CA5DC">
        <w:rPr>
          <w:rFonts w:ascii="Times New Roman" w:eastAsia="Times New Roman" w:hAnsi="Times New Roman" w:cs="Times New Roman"/>
          <w:sz w:val="24"/>
          <w:szCs w:val="24"/>
          <w:highlight w:val="white"/>
        </w:rPr>
        <w:t xml:space="preserve"> two parts of equal size, that is, there are as many persons with ages above the median as there are with ages below the median. </w:t>
      </w:r>
      <w:r w:rsidR="4ED5FB43" w:rsidRPr="4C0D5A95">
        <w:rPr>
          <w:rFonts w:ascii="Times New Roman" w:eastAsia="Times New Roman" w:hAnsi="Times New Roman" w:cs="Times New Roman"/>
          <w:sz w:val="24"/>
          <w:szCs w:val="24"/>
          <w:highlight w:val="white"/>
        </w:rPr>
        <w:t>The upward</w:t>
      </w:r>
      <w:r w:rsidR="4ED5FB43" w:rsidRPr="2FDA8106">
        <w:rPr>
          <w:rFonts w:ascii="Times New Roman" w:eastAsia="Times New Roman" w:hAnsi="Times New Roman" w:cs="Times New Roman"/>
          <w:sz w:val="24"/>
          <w:szCs w:val="24"/>
          <w:highlight w:val="white"/>
        </w:rPr>
        <w:t xml:space="preserve"> trend </w:t>
      </w:r>
      <w:r w:rsidR="4ED5FB43" w:rsidRPr="6046C2B8">
        <w:rPr>
          <w:rFonts w:ascii="Times New Roman" w:eastAsia="Times New Roman" w:hAnsi="Times New Roman" w:cs="Times New Roman"/>
          <w:sz w:val="24"/>
          <w:szCs w:val="24"/>
          <w:highlight w:val="white"/>
        </w:rPr>
        <w:t xml:space="preserve">shown </w:t>
      </w:r>
      <w:r w:rsidR="4ED5FB43" w:rsidRPr="2FDA8106">
        <w:rPr>
          <w:rFonts w:ascii="Times New Roman" w:eastAsia="Times New Roman" w:hAnsi="Times New Roman" w:cs="Times New Roman"/>
          <w:sz w:val="24"/>
          <w:szCs w:val="24"/>
          <w:highlight w:val="white"/>
        </w:rPr>
        <w:t>in</w:t>
      </w:r>
      <w:r w:rsidR="4ED5FB43" w:rsidRPr="6046C2B8">
        <w:rPr>
          <w:rFonts w:ascii="Times New Roman" w:eastAsia="Times New Roman" w:hAnsi="Times New Roman" w:cs="Times New Roman"/>
          <w:sz w:val="24"/>
          <w:szCs w:val="24"/>
          <w:highlight w:val="white"/>
        </w:rPr>
        <w:t xml:space="preserve"> </w:t>
      </w:r>
      <w:r w:rsidR="4ED5FB43" w:rsidRPr="215020BB">
        <w:rPr>
          <w:rFonts w:ascii="Times New Roman" w:eastAsia="Times New Roman" w:hAnsi="Times New Roman" w:cs="Times New Roman"/>
          <w:sz w:val="24"/>
          <w:szCs w:val="24"/>
          <w:highlight w:val="white"/>
        </w:rPr>
        <w:t>Figure 1</w:t>
      </w:r>
      <w:r w:rsidR="4ED5FB43" w:rsidRPr="2FDA8106">
        <w:rPr>
          <w:rFonts w:ascii="Times New Roman" w:eastAsia="Times New Roman" w:hAnsi="Times New Roman" w:cs="Times New Roman"/>
          <w:sz w:val="24"/>
          <w:szCs w:val="24"/>
          <w:highlight w:val="white"/>
        </w:rPr>
        <w:t xml:space="preserve"> </w:t>
      </w:r>
      <w:r w:rsidRPr="6B4CA5DC">
        <w:rPr>
          <w:rFonts w:ascii="Times New Roman" w:eastAsia="Times New Roman" w:hAnsi="Times New Roman" w:cs="Times New Roman"/>
          <w:sz w:val="24"/>
          <w:szCs w:val="24"/>
          <w:highlight w:val="white"/>
        </w:rPr>
        <w:t xml:space="preserve">could be </w:t>
      </w:r>
      <w:r w:rsidR="4ED5FB43" w:rsidRPr="5B4FEA60">
        <w:rPr>
          <w:rFonts w:ascii="Times New Roman" w:eastAsia="Times New Roman" w:hAnsi="Times New Roman" w:cs="Times New Roman"/>
          <w:sz w:val="24"/>
          <w:szCs w:val="24"/>
          <w:highlight w:val="white"/>
        </w:rPr>
        <w:t>linked</w:t>
      </w:r>
      <w:r w:rsidRPr="6B4CA5DC">
        <w:rPr>
          <w:rFonts w:ascii="Times New Roman" w:eastAsia="Times New Roman" w:hAnsi="Times New Roman" w:cs="Times New Roman"/>
          <w:sz w:val="24"/>
          <w:szCs w:val="24"/>
          <w:highlight w:val="white"/>
        </w:rPr>
        <w:t xml:space="preserve"> to the increased efforts and campaigns in elderly aid.</w:t>
      </w:r>
    </w:p>
    <w:p w14:paraId="3BD246F2" w14:textId="7D7F1CF3" w:rsidR="0032367A" w:rsidRDefault="0032367A" w:rsidP="0D7F4DAA">
      <w:pPr>
        <w:pStyle w:val="Heading2"/>
        <w:spacing w:line="360" w:lineRule="auto"/>
      </w:pPr>
      <w:bookmarkStart w:id="10" w:name="_Toc101122834"/>
      <w:r w:rsidRPr="6B4CA5DC">
        <w:t>2.2 Race</w:t>
      </w:r>
      <w:bookmarkEnd w:id="10"/>
    </w:p>
    <w:p w14:paraId="0CF4E387" w14:textId="77777777" w:rsidR="00ED3E4C" w:rsidRDefault="00EB2C47" w:rsidP="0D7F4DAA">
      <w:pPr>
        <w:spacing w:line="360" w:lineRule="auto"/>
        <w:rPr>
          <w:rFonts w:ascii="Times New Roman" w:eastAsia="Times New Roman" w:hAnsi="Times New Roman" w:cs="Times New Roman"/>
          <w:sz w:val="24"/>
          <w:szCs w:val="24"/>
        </w:rPr>
      </w:pPr>
      <w:r>
        <w:rPr>
          <w:b/>
          <w:noProof/>
        </w:rPr>
        <w:drawing>
          <wp:inline distT="114300" distB="114300" distL="114300" distR="114300" wp14:anchorId="2D546F10" wp14:editId="1B357D99">
            <wp:extent cx="5186363" cy="3695929"/>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186363" cy="3695929"/>
                    </a:xfrm>
                    <a:prstGeom prst="rect">
                      <a:avLst/>
                    </a:prstGeom>
                    <a:ln/>
                  </pic:spPr>
                </pic:pic>
              </a:graphicData>
            </a:graphic>
          </wp:inline>
        </w:drawing>
      </w:r>
    </w:p>
    <w:p w14:paraId="3E835695" w14:textId="27E58581" w:rsidR="18F1910C" w:rsidRDefault="18F1910C" w:rsidP="0D7F4DAA">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 xml:space="preserve">Figure </w:t>
      </w:r>
      <w:r w:rsidR="464D804A" w:rsidRPr="6B4CA5DC">
        <w:rPr>
          <w:rFonts w:ascii="Times New Roman" w:eastAsia="Times New Roman" w:hAnsi="Times New Roman" w:cs="Times New Roman"/>
          <w:sz w:val="24"/>
          <w:szCs w:val="24"/>
          <w:u w:val="single"/>
        </w:rPr>
        <w:t>2</w:t>
      </w:r>
      <w:r w:rsidRPr="6B4CA5DC">
        <w:rPr>
          <w:rFonts w:ascii="Times New Roman" w:eastAsia="Times New Roman" w:hAnsi="Times New Roman" w:cs="Times New Roman"/>
          <w:sz w:val="24"/>
          <w:szCs w:val="24"/>
          <w:u w:val="single"/>
        </w:rPr>
        <w:t>: Graph of Vaccination Uptake against Percentage of White Community</w:t>
      </w:r>
    </w:p>
    <w:p w14:paraId="29C978B4" w14:textId="77777777" w:rsidR="00ED3E4C" w:rsidRDefault="00ED3E4C" w:rsidP="0D7F4DAA">
      <w:pPr>
        <w:spacing w:line="360" w:lineRule="auto"/>
        <w:rPr>
          <w:rFonts w:ascii="Times New Roman" w:eastAsia="Times New Roman" w:hAnsi="Times New Roman" w:cs="Times New Roman"/>
          <w:b/>
          <w:bCs/>
          <w:sz w:val="24"/>
          <w:szCs w:val="24"/>
        </w:rPr>
      </w:pPr>
    </w:p>
    <w:p w14:paraId="31284FE2" w14:textId="77777777" w:rsidR="00ED3E4C" w:rsidRDefault="00EB2C47" w:rsidP="0D7F4DAA">
      <w:pPr>
        <w:spacing w:line="360" w:lineRule="auto"/>
        <w:rPr>
          <w:rFonts w:ascii="Times New Roman" w:eastAsia="Times New Roman" w:hAnsi="Times New Roman" w:cs="Times New Roman"/>
          <w:b/>
          <w:bCs/>
          <w:sz w:val="24"/>
          <w:szCs w:val="24"/>
        </w:rPr>
      </w:pPr>
      <w:r>
        <w:rPr>
          <w:b/>
          <w:noProof/>
        </w:rPr>
        <w:drawing>
          <wp:inline distT="114300" distB="114300" distL="114300" distR="114300" wp14:anchorId="6E2026AE" wp14:editId="6278C1B8">
            <wp:extent cx="5306109" cy="3785874"/>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306109" cy="3785874"/>
                    </a:xfrm>
                    <a:prstGeom prst="rect">
                      <a:avLst/>
                    </a:prstGeom>
                    <a:ln/>
                  </pic:spPr>
                </pic:pic>
              </a:graphicData>
            </a:graphic>
          </wp:inline>
        </w:drawing>
      </w:r>
    </w:p>
    <w:p w14:paraId="728D574E" w14:textId="2251A053" w:rsidR="00ED3E4C" w:rsidRDefault="18F1910C" w:rsidP="2B6A848E">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 xml:space="preserve">Figure </w:t>
      </w:r>
      <w:r w:rsidR="464D804A" w:rsidRPr="6B4CA5DC">
        <w:rPr>
          <w:rFonts w:ascii="Times New Roman" w:eastAsia="Times New Roman" w:hAnsi="Times New Roman" w:cs="Times New Roman"/>
          <w:sz w:val="24"/>
          <w:szCs w:val="24"/>
          <w:u w:val="single"/>
        </w:rPr>
        <w:t>3</w:t>
      </w:r>
      <w:r w:rsidRPr="6B4CA5DC">
        <w:rPr>
          <w:rFonts w:ascii="Times New Roman" w:eastAsia="Times New Roman" w:hAnsi="Times New Roman" w:cs="Times New Roman"/>
          <w:sz w:val="24"/>
          <w:szCs w:val="24"/>
          <w:u w:val="single"/>
        </w:rPr>
        <w:t>: Graph of Vaccination Uptake against Percentage of Black Community</w:t>
      </w:r>
    </w:p>
    <w:p w14:paraId="519011BE" w14:textId="6A62047B" w:rsidR="00ED3E4C" w:rsidRDefault="001020CF" w:rsidP="0D7F4DAA">
      <w:pPr>
        <w:pStyle w:val="Heading3"/>
        <w:spacing w:line="360" w:lineRule="auto"/>
      </w:pPr>
      <w:bookmarkStart w:id="11" w:name="_Toc101122835"/>
      <w:r w:rsidRPr="6B4CA5DC">
        <w:t>2.2.1 Explanation of Regression Model</w:t>
      </w:r>
      <w:bookmarkEnd w:id="11"/>
    </w:p>
    <w:p w14:paraId="38EC2EF6" w14:textId="39C4F3DC" w:rsidR="00ED3E4C" w:rsidRDefault="1A6AE9D1" w:rsidP="2B6A848E">
      <w:pPr>
        <w:spacing w:line="360" w:lineRule="auto"/>
        <w:jc w:val="both"/>
        <w:rPr>
          <w:rFonts w:ascii="Times New Roman" w:eastAsia="Times New Roman" w:hAnsi="Times New Roman" w:cs="Times New Roman"/>
          <w:color w:val="000000" w:themeColor="text1"/>
          <w:sz w:val="24"/>
          <w:szCs w:val="24"/>
        </w:rPr>
      </w:pPr>
      <w:r w:rsidRPr="6B4CA5DC">
        <w:rPr>
          <w:rFonts w:ascii="Times New Roman" w:eastAsia="Times New Roman" w:hAnsi="Times New Roman" w:cs="Times New Roman"/>
          <w:color w:val="000000" w:themeColor="text1"/>
          <w:sz w:val="24"/>
          <w:szCs w:val="24"/>
        </w:rPr>
        <w:t>In the regression models we use race i</w:t>
      </w:r>
      <w:r w:rsidR="002647D1">
        <w:rPr>
          <w:rFonts w:ascii="Times New Roman" w:eastAsia="Times New Roman" w:hAnsi="Times New Roman" w:cs="Times New Roman"/>
          <w:color w:val="000000" w:themeColor="text1"/>
          <w:sz w:val="24"/>
          <w:szCs w:val="24"/>
        </w:rPr>
        <w:t>.</w:t>
      </w:r>
      <w:r w:rsidRPr="6B4CA5DC">
        <w:rPr>
          <w:rFonts w:ascii="Times New Roman" w:eastAsia="Times New Roman" w:hAnsi="Times New Roman" w:cs="Times New Roman"/>
          <w:color w:val="000000" w:themeColor="text1"/>
          <w:sz w:val="24"/>
          <w:szCs w:val="24"/>
        </w:rPr>
        <w:t>e</w:t>
      </w:r>
      <w:r w:rsidR="002647D1">
        <w:rPr>
          <w:rFonts w:ascii="Times New Roman" w:eastAsia="Times New Roman" w:hAnsi="Times New Roman" w:cs="Times New Roman"/>
          <w:color w:val="000000" w:themeColor="text1"/>
          <w:sz w:val="24"/>
          <w:szCs w:val="24"/>
        </w:rPr>
        <w:t>.,</w:t>
      </w:r>
      <w:r w:rsidRPr="6B4CA5DC">
        <w:rPr>
          <w:rFonts w:ascii="Times New Roman" w:eastAsia="Times New Roman" w:hAnsi="Times New Roman" w:cs="Times New Roman"/>
          <w:color w:val="000000" w:themeColor="text1"/>
          <w:sz w:val="24"/>
          <w:szCs w:val="24"/>
        </w:rPr>
        <w:t xml:space="preserve"> ethnic differences as our variable. The two races we consider are black and white. We can see a </w:t>
      </w:r>
      <w:r w:rsidR="063312BE" w:rsidRPr="35DF0686">
        <w:rPr>
          <w:rFonts w:ascii="Times New Roman" w:eastAsia="Times New Roman" w:hAnsi="Times New Roman" w:cs="Times New Roman"/>
          <w:color w:val="000000" w:themeColor="text1"/>
          <w:sz w:val="24"/>
          <w:szCs w:val="24"/>
        </w:rPr>
        <w:t xml:space="preserve">downward </w:t>
      </w:r>
      <w:r w:rsidR="063312BE" w:rsidRPr="5AB58AF9">
        <w:rPr>
          <w:rFonts w:ascii="Times New Roman" w:eastAsia="Times New Roman" w:hAnsi="Times New Roman" w:cs="Times New Roman"/>
          <w:color w:val="000000" w:themeColor="text1"/>
          <w:sz w:val="24"/>
          <w:szCs w:val="24"/>
        </w:rPr>
        <w:t>trend</w:t>
      </w:r>
      <w:r w:rsidRPr="6B4CA5DC">
        <w:rPr>
          <w:rFonts w:ascii="Times New Roman" w:eastAsia="Times New Roman" w:hAnsi="Times New Roman" w:cs="Times New Roman"/>
          <w:color w:val="000000" w:themeColor="text1"/>
          <w:sz w:val="24"/>
          <w:szCs w:val="24"/>
        </w:rPr>
        <w:t xml:space="preserve"> for both the black and white race. </w:t>
      </w:r>
      <w:r w:rsidR="063312BE" w:rsidRPr="41FEB1A3">
        <w:rPr>
          <w:rFonts w:ascii="Times New Roman" w:eastAsia="Times New Roman" w:hAnsi="Times New Roman" w:cs="Times New Roman"/>
          <w:color w:val="000000" w:themeColor="text1"/>
          <w:sz w:val="24"/>
          <w:szCs w:val="24"/>
        </w:rPr>
        <w:t>This downward trend</w:t>
      </w:r>
      <w:r w:rsidRPr="6B4CA5DC">
        <w:rPr>
          <w:rFonts w:ascii="Times New Roman" w:eastAsia="Times New Roman" w:hAnsi="Times New Roman" w:cs="Times New Roman"/>
          <w:color w:val="000000" w:themeColor="text1"/>
          <w:sz w:val="24"/>
          <w:szCs w:val="24"/>
        </w:rPr>
        <w:t xml:space="preserve"> is explained by two factors of barriers: access and hesitancy.</w:t>
      </w:r>
    </w:p>
    <w:p w14:paraId="4B208F52" w14:textId="291872BF" w:rsidR="001020CF" w:rsidRDefault="001020CF" w:rsidP="0D7F4DAA">
      <w:pPr>
        <w:pStyle w:val="Heading2"/>
        <w:spacing w:line="360" w:lineRule="auto"/>
        <w:rPr>
          <w:highlight w:val="white"/>
        </w:rPr>
      </w:pPr>
      <w:bookmarkStart w:id="12" w:name="_Toc101122836"/>
      <w:r w:rsidRPr="6B4CA5DC">
        <w:rPr>
          <w:highlight w:val="white"/>
        </w:rPr>
        <w:t>2.3 Healthcare Ranking</w:t>
      </w:r>
      <w:bookmarkEnd w:id="12"/>
    </w:p>
    <w:p w14:paraId="408A9763" w14:textId="77777777" w:rsidR="00BF661F" w:rsidRDefault="00EB2C47" w:rsidP="0D7F4DAA">
      <w:pPr>
        <w:spacing w:line="360" w:lineRule="auto"/>
        <w:rPr>
          <w:rFonts w:ascii="Times New Roman" w:eastAsia="Times New Roman" w:hAnsi="Times New Roman" w:cs="Times New Roman"/>
          <w:sz w:val="24"/>
          <w:szCs w:val="24"/>
        </w:rPr>
      </w:pPr>
      <w:r>
        <w:rPr>
          <w:noProof/>
        </w:rPr>
        <w:drawing>
          <wp:inline distT="114300" distB="114300" distL="114300" distR="114300" wp14:anchorId="01E9ECE8" wp14:editId="06321F3B">
            <wp:extent cx="5731200" cy="40894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200" cy="4089400"/>
                    </a:xfrm>
                    <a:prstGeom prst="rect">
                      <a:avLst/>
                    </a:prstGeom>
                    <a:ln/>
                  </pic:spPr>
                </pic:pic>
              </a:graphicData>
            </a:graphic>
          </wp:inline>
        </w:drawing>
      </w:r>
    </w:p>
    <w:p w14:paraId="38F581B2" w14:textId="2425B365" w:rsidR="00BF661F" w:rsidRPr="002647D1" w:rsidRDefault="18F1910C" w:rsidP="0D7F4DAA">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 xml:space="preserve">Figure </w:t>
      </w:r>
      <w:r w:rsidR="464D804A" w:rsidRPr="6B4CA5DC">
        <w:rPr>
          <w:rFonts w:ascii="Times New Roman" w:eastAsia="Times New Roman" w:hAnsi="Times New Roman" w:cs="Times New Roman"/>
          <w:sz w:val="24"/>
          <w:szCs w:val="24"/>
          <w:u w:val="single"/>
        </w:rPr>
        <w:t>4</w:t>
      </w:r>
      <w:r w:rsidRPr="6B4CA5DC">
        <w:rPr>
          <w:rFonts w:ascii="Times New Roman" w:eastAsia="Times New Roman" w:hAnsi="Times New Roman" w:cs="Times New Roman"/>
          <w:sz w:val="24"/>
          <w:szCs w:val="24"/>
          <w:u w:val="single"/>
        </w:rPr>
        <w:t>: Graph of Vaccination Uptake against Healthcare Ranking</w:t>
      </w:r>
    </w:p>
    <w:p w14:paraId="42E332D1" w14:textId="69557148" w:rsidR="00ED3E4C" w:rsidRDefault="001020CF" w:rsidP="0D7F4DAA">
      <w:pPr>
        <w:pStyle w:val="Heading3"/>
        <w:spacing w:line="360" w:lineRule="auto"/>
      </w:pPr>
      <w:bookmarkStart w:id="13" w:name="_Toc101122837"/>
      <w:r w:rsidRPr="6B4CA5DC">
        <w:t xml:space="preserve">2.3.1 </w:t>
      </w:r>
      <w:r w:rsidR="00EB2C47" w:rsidRPr="6B4CA5DC">
        <w:t>Explanation</w:t>
      </w:r>
      <w:r w:rsidRPr="6B4CA5DC">
        <w:t xml:space="preserve"> of Regression Model</w:t>
      </w:r>
      <w:bookmarkEnd w:id="13"/>
    </w:p>
    <w:p w14:paraId="5D36D63C" w14:textId="00504BAC" w:rsidR="001020CF" w:rsidRPr="00BD2F5E" w:rsidRDefault="00EB2C47" w:rsidP="00BD2F5E">
      <w:pPr>
        <w:spacing w:line="360" w:lineRule="auto"/>
        <w:jc w:val="both"/>
        <w:rPr>
          <w:rFonts w:ascii="Times New Roman" w:eastAsia="Times New Roman" w:hAnsi="Times New Roman" w:cs="Times New Roman"/>
          <w:sz w:val="24"/>
          <w:szCs w:val="24"/>
        </w:rPr>
      </w:pPr>
      <w:r w:rsidRPr="2B8896D1">
        <w:rPr>
          <w:rFonts w:ascii="Times New Roman" w:eastAsia="Times New Roman" w:hAnsi="Times New Roman" w:cs="Times New Roman"/>
          <w:sz w:val="24"/>
          <w:szCs w:val="24"/>
        </w:rPr>
        <w:t xml:space="preserve">In our regression model, healthcare ranks of states </w:t>
      </w:r>
      <w:r w:rsidR="540E2A1F" w:rsidRPr="2B8896D1">
        <w:rPr>
          <w:rFonts w:ascii="Times New Roman" w:eastAsia="Times New Roman" w:hAnsi="Times New Roman" w:cs="Times New Roman"/>
          <w:sz w:val="24"/>
          <w:szCs w:val="24"/>
        </w:rPr>
        <w:t>are based on</w:t>
      </w:r>
      <w:r w:rsidRPr="2B8896D1">
        <w:rPr>
          <w:rFonts w:ascii="Times New Roman" w:eastAsia="Times New Roman" w:hAnsi="Times New Roman" w:cs="Times New Roman"/>
          <w:sz w:val="24"/>
          <w:szCs w:val="24"/>
        </w:rPr>
        <w:t xml:space="preserve"> healthcare quality, healthcare accessibility and overall public health. Figure 4 shows a downward trend as we move up along the ranks. Since a widely available vaccine </w:t>
      </w:r>
      <w:r w:rsidR="4ED5FB43" w:rsidRPr="5EDEA6F9">
        <w:rPr>
          <w:rFonts w:ascii="Times New Roman" w:eastAsia="Times New Roman" w:hAnsi="Times New Roman" w:cs="Times New Roman"/>
          <w:sz w:val="24"/>
          <w:szCs w:val="24"/>
        </w:rPr>
        <w:t>is the</w:t>
      </w:r>
      <w:r w:rsidRPr="2B8896D1">
        <w:rPr>
          <w:rFonts w:ascii="Times New Roman" w:eastAsia="Times New Roman" w:hAnsi="Times New Roman" w:cs="Times New Roman"/>
          <w:sz w:val="24"/>
          <w:szCs w:val="24"/>
        </w:rPr>
        <w:t xml:space="preserve"> best tool for infectious disease control (Fisk, 2020), this trend is likely caused by vaccine availability in the respective states.</w:t>
      </w:r>
    </w:p>
    <w:p w14:paraId="4669980D" w14:textId="3DDA99A2" w:rsidR="001020CF" w:rsidRDefault="001020CF" w:rsidP="0D7F4DAA">
      <w:pPr>
        <w:pStyle w:val="Heading2"/>
        <w:spacing w:line="360" w:lineRule="auto"/>
        <w:rPr>
          <w:bCs/>
        </w:rPr>
      </w:pPr>
      <w:bookmarkStart w:id="14" w:name="_Toc101122838"/>
      <w:r w:rsidRPr="6B4CA5DC">
        <w:t xml:space="preserve">2.4 </w:t>
      </w:r>
      <w:r w:rsidRPr="001548EB">
        <w:t>Education</w:t>
      </w:r>
      <w:r w:rsidRPr="6B4CA5DC">
        <w:t xml:space="preserve"> Level</w:t>
      </w:r>
      <w:bookmarkEnd w:id="14"/>
    </w:p>
    <w:p w14:paraId="712C2879" w14:textId="77777777" w:rsidR="00ED3E4C" w:rsidRDefault="00EB2C47" w:rsidP="0D7F4DAA">
      <w:pPr>
        <w:spacing w:line="360" w:lineRule="auto"/>
        <w:rPr>
          <w:rFonts w:ascii="Times New Roman" w:eastAsia="Times New Roman" w:hAnsi="Times New Roman" w:cs="Times New Roman"/>
          <w:sz w:val="24"/>
          <w:szCs w:val="24"/>
        </w:rPr>
      </w:pPr>
      <w:r>
        <w:rPr>
          <w:b/>
          <w:noProof/>
        </w:rPr>
        <w:drawing>
          <wp:inline distT="114300" distB="114300" distL="114300" distR="114300" wp14:anchorId="4BE4CE96" wp14:editId="23D62B26">
            <wp:extent cx="5731200" cy="4089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5731200" cy="4089400"/>
                    </a:xfrm>
                    <a:prstGeom prst="rect">
                      <a:avLst/>
                    </a:prstGeom>
                    <a:ln/>
                  </pic:spPr>
                </pic:pic>
              </a:graphicData>
            </a:graphic>
          </wp:inline>
        </w:drawing>
      </w:r>
    </w:p>
    <w:p w14:paraId="6FEFC18B" w14:textId="17289C88" w:rsidR="18F1910C" w:rsidRDefault="18F1910C" w:rsidP="0D7F4DAA">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 xml:space="preserve">Figure 5: Graph of Vaccination Uptake against Percentage of </w:t>
      </w:r>
      <w:proofErr w:type="gramStart"/>
      <w:r w:rsidRPr="6B4CA5DC">
        <w:rPr>
          <w:rFonts w:ascii="Times New Roman" w:eastAsia="Times New Roman" w:hAnsi="Times New Roman" w:cs="Times New Roman"/>
          <w:sz w:val="24"/>
          <w:szCs w:val="24"/>
          <w:u w:val="single"/>
        </w:rPr>
        <w:t>Bachelor's</w:t>
      </w:r>
      <w:proofErr w:type="gramEnd"/>
      <w:r w:rsidRPr="6B4CA5DC">
        <w:rPr>
          <w:rFonts w:ascii="Times New Roman" w:eastAsia="Times New Roman" w:hAnsi="Times New Roman" w:cs="Times New Roman"/>
          <w:sz w:val="24"/>
          <w:szCs w:val="24"/>
          <w:u w:val="single"/>
        </w:rPr>
        <w:t xml:space="preserve"> Educated</w:t>
      </w:r>
    </w:p>
    <w:p w14:paraId="07DFCAA4" w14:textId="17289C88" w:rsidR="001020CF" w:rsidRDefault="001020CF" w:rsidP="0D7F4DAA">
      <w:pPr>
        <w:pStyle w:val="Heading3"/>
        <w:spacing w:line="360" w:lineRule="auto"/>
      </w:pPr>
      <w:bookmarkStart w:id="15" w:name="_Toc101122839"/>
      <w:r w:rsidRPr="6B4CA5DC">
        <w:t>2.4.1 Explanation of Regression Model</w:t>
      </w:r>
      <w:bookmarkEnd w:id="15"/>
    </w:p>
    <w:p w14:paraId="300CE7E6" w14:textId="5F02B78B" w:rsidR="00ED3E4C" w:rsidRDefault="00EB2C47" w:rsidP="49C8106D">
      <w:pPr>
        <w:spacing w:line="360" w:lineRule="auto"/>
        <w:jc w:val="both"/>
        <w:rPr>
          <w:rFonts w:ascii="Times New Roman" w:eastAsia="Times New Roman" w:hAnsi="Times New Roman" w:cs="Times New Roman"/>
          <w:b/>
          <w:sz w:val="24"/>
          <w:szCs w:val="24"/>
        </w:rPr>
      </w:pPr>
      <w:r w:rsidRPr="15B16F3F">
        <w:rPr>
          <w:rFonts w:ascii="Times New Roman" w:eastAsia="Times New Roman" w:hAnsi="Times New Roman" w:cs="Times New Roman"/>
          <w:sz w:val="24"/>
          <w:szCs w:val="24"/>
        </w:rPr>
        <w:t xml:space="preserve">The percentage of vaccination uptake against percentage bachelor educated in Figure 5 shows an upward trend. </w:t>
      </w:r>
      <w:r w:rsidR="4ED5FB43" w:rsidRPr="786107FB">
        <w:rPr>
          <w:rFonts w:ascii="Times New Roman" w:eastAsia="Times New Roman" w:hAnsi="Times New Roman" w:cs="Times New Roman"/>
          <w:sz w:val="24"/>
          <w:szCs w:val="24"/>
        </w:rPr>
        <w:t>It</w:t>
      </w:r>
      <w:r w:rsidRPr="15B16F3F">
        <w:rPr>
          <w:rFonts w:ascii="Times New Roman" w:eastAsia="Times New Roman" w:hAnsi="Times New Roman" w:cs="Times New Roman"/>
          <w:sz w:val="24"/>
          <w:szCs w:val="24"/>
        </w:rPr>
        <w:t xml:space="preserve"> could be explained using 2 main factors, namely, the over perception of costs and under perception of benefits (Darling and Thomas, 2021), and the increase in hesitancy among the lower educated (</w:t>
      </w:r>
      <w:proofErr w:type="spellStart"/>
      <w:r w:rsidRPr="15B16F3F">
        <w:rPr>
          <w:rFonts w:ascii="Times New Roman" w:eastAsia="Times New Roman" w:hAnsi="Times New Roman" w:cs="Times New Roman"/>
          <w:sz w:val="24"/>
          <w:szCs w:val="24"/>
        </w:rPr>
        <w:t>Khairat</w:t>
      </w:r>
      <w:proofErr w:type="spellEnd"/>
      <w:r w:rsidRPr="15B16F3F">
        <w:rPr>
          <w:rFonts w:ascii="Times New Roman" w:eastAsia="Times New Roman" w:hAnsi="Times New Roman" w:cs="Times New Roman"/>
          <w:sz w:val="24"/>
          <w:szCs w:val="24"/>
        </w:rPr>
        <w:t xml:space="preserve"> et al, 2022).</w:t>
      </w:r>
    </w:p>
    <w:p w14:paraId="744C45A7" w14:textId="0134CBA3" w:rsidR="001020CF" w:rsidRDefault="001020CF" w:rsidP="0D7F4DAA">
      <w:pPr>
        <w:pStyle w:val="Heading2"/>
        <w:spacing w:line="360" w:lineRule="auto"/>
        <w:rPr>
          <w:b/>
          <w:bCs/>
        </w:rPr>
      </w:pPr>
      <w:bookmarkStart w:id="16" w:name="_Toc101122840"/>
      <w:r w:rsidRPr="6B4CA5DC">
        <w:t>2.5 Political Allegiance</w:t>
      </w:r>
      <w:bookmarkEnd w:id="16"/>
      <w:r w:rsidRPr="6B4CA5DC">
        <w:t xml:space="preserve"> </w:t>
      </w:r>
    </w:p>
    <w:p w14:paraId="69414823" w14:textId="77777777" w:rsidR="00ED3E4C" w:rsidRDefault="00EB2C47" w:rsidP="0D7F4DAA">
      <w:pPr>
        <w:spacing w:line="360" w:lineRule="auto"/>
        <w:rPr>
          <w:rFonts w:ascii="Times New Roman" w:eastAsia="Times New Roman" w:hAnsi="Times New Roman" w:cs="Times New Roman"/>
          <w:sz w:val="24"/>
          <w:szCs w:val="24"/>
        </w:rPr>
      </w:pPr>
      <w:r>
        <w:rPr>
          <w:b/>
          <w:noProof/>
        </w:rPr>
        <w:drawing>
          <wp:inline distT="114300" distB="114300" distL="114300" distR="114300" wp14:anchorId="6A42131D" wp14:editId="03E4363A">
            <wp:extent cx="5731200" cy="408940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731200" cy="4089400"/>
                    </a:xfrm>
                    <a:prstGeom prst="rect">
                      <a:avLst/>
                    </a:prstGeom>
                    <a:ln/>
                  </pic:spPr>
                </pic:pic>
              </a:graphicData>
            </a:graphic>
          </wp:inline>
        </w:drawing>
      </w:r>
    </w:p>
    <w:p w14:paraId="53676B6E" w14:textId="6A3AE6ED" w:rsidR="18F1910C" w:rsidRPr="002647D1" w:rsidRDefault="18F1910C" w:rsidP="0D7F4DAA">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Figure 6: Graph of Vaccination Uptake against Political Allegiance</w:t>
      </w:r>
    </w:p>
    <w:p w14:paraId="33BEBEEF" w14:textId="19F594D4" w:rsidR="00ED3E4C" w:rsidRPr="00E81E2B" w:rsidRDefault="001020CF" w:rsidP="0D7F4DAA">
      <w:pPr>
        <w:pStyle w:val="Heading3"/>
        <w:spacing w:line="360" w:lineRule="auto"/>
      </w:pPr>
      <w:bookmarkStart w:id="17" w:name="_Toc101122841"/>
      <w:r w:rsidRPr="6B4CA5DC">
        <w:t>2.5.1 Explanation of Regression Model</w:t>
      </w:r>
      <w:bookmarkEnd w:id="17"/>
    </w:p>
    <w:p w14:paraId="37AF9F0E" w14:textId="23B1290C" w:rsidR="00ED3E4C" w:rsidRDefault="4ED5FB43" w:rsidP="0D7F4DAA">
      <w:pPr>
        <w:spacing w:line="360" w:lineRule="auto"/>
        <w:jc w:val="both"/>
        <w:rPr>
          <w:rFonts w:ascii="Times New Roman" w:eastAsia="Times New Roman" w:hAnsi="Times New Roman" w:cs="Times New Roman"/>
          <w:sz w:val="24"/>
          <w:szCs w:val="24"/>
        </w:rPr>
      </w:pPr>
      <w:r w:rsidRPr="0D3F565F">
        <w:rPr>
          <w:rFonts w:ascii="Times New Roman" w:eastAsia="Times New Roman" w:hAnsi="Times New Roman" w:cs="Times New Roman"/>
          <w:sz w:val="24"/>
          <w:szCs w:val="24"/>
        </w:rPr>
        <w:t>Political</w:t>
      </w:r>
      <w:r w:rsidR="00EB2C47" w:rsidRPr="6B4CA5DC">
        <w:rPr>
          <w:rFonts w:ascii="Times New Roman" w:eastAsia="Times New Roman" w:hAnsi="Times New Roman" w:cs="Times New Roman"/>
          <w:sz w:val="24"/>
          <w:szCs w:val="24"/>
        </w:rPr>
        <w:t xml:space="preserve"> allegiance variable in our case refers to the main governing </w:t>
      </w:r>
      <w:r w:rsidR="00195F18" w:rsidRPr="6B4CA5DC">
        <w:rPr>
          <w:rFonts w:ascii="Times New Roman" w:eastAsia="Times New Roman" w:hAnsi="Times New Roman" w:cs="Times New Roman"/>
          <w:sz w:val="24"/>
          <w:szCs w:val="24"/>
        </w:rPr>
        <w:t>body of</w:t>
      </w:r>
      <w:r w:rsidR="00EB2C47" w:rsidRPr="6B4CA5DC">
        <w:rPr>
          <w:rFonts w:ascii="Times New Roman" w:eastAsia="Times New Roman" w:hAnsi="Times New Roman" w:cs="Times New Roman"/>
          <w:sz w:val="24"/>
          <w:szCs w:val="24"/>
        </w:rPr>
        <w:t xml:space="preserve"> the state trifecta which refers to the state’s </w:t>
      </w:r>
      <w:r w:rsidR="00195F18" w:rsidRPr="6B4CA5DC">
        <w:rPr>
          <w:rFonts w:ascii="Times New Roman" w:eastAsia="Times New Roman" w:hAnsi="Times New Roman" w:cs="Times New Roman"/>
          <w:sz w:val="24"/>
          <w:szCs w:val="24"/>
        </w:rPr>
        <w:t>government, house</w:t>
      </w:r>
      <w:r w:rsidR="00EB2C47" w:rsidRPr="6B4CA5DC">
        <w:rPr>
          <w:rFonts w:ascii="Times New Roman" w:eastAsia="Times New Roman" w:hAnsi="Times New Roman" w:cs="Times New Roman"/>
          <w:sz w:val="24"/>
          <w:szCs w:val="24"/>
        </w:rPr>
        <w:t xml:space="preserve"> and senate.</w:t>
      </w:r>
    </w:p>
    <w:p w14:paraId="6775B9D2" w14:textId="133537F8" w:rsidR="00ED3E4C" w:rsidRDefault="6B5DCE78" w:rsidP="0D7F4DAA">
      <w:pPr>
        <w:spacing w:line="360" w:lineRule="auto"/>
        <w:jc w:val="both"/>
        <w:rPr>
          <w:rFonts w:ascii="Times New Roman" w:eastAsia="Times New Roman" w:hAnsi="Times New Roman" w:cs="Times New Roman"/>
          <w:sz w:val="24"/>
          <w:szCs w:val="24"/>
        </w:rPr>
      </w:pPr>
      <w:r w:rsidRPr="5A547F33">
        <w:rPr>
          <w:rFonts w:ascii="Times New Roman" w:eastAsia="Times New Roman" w:hAnsi="Times New Roman" w:cs="Times New Roman"/>
          <w:sz w:val="24"/>
          <w:szCs w:val="24"/>
        </w:rPr>
        <w:t>Figure 6</w:t>
      </w:r>
      <w:r w:rsidR="00EB2C47" w:rsidRPr="6B4CA5DC">
        <w:rPr>
          <w:rFonts w:ascii="Times New Roman" w:eastAsia="Times New Roman" w:hAnsi="Times New Roman" w:cs="Times New Roman"/>
          <w:sz w:val="24"/>
          <w:szCs w:val="24"/>
        </w:rPr>
        <w:t xml:space="preserve"> shows a downwards trend as the trifecta goes from Democratic to Republican. </w:t>
      </w:r>
    </w:p>
    <w:p w14:paraId="5C7DF121" w14:textId="0D704146" w:rsidR="074D627E"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This trend is observed due to 2 possible reasons, political motivations which refers to the active advocacy of the vaccines by democratic leaders </w:t>
      </w:r>
      <w:r w:rsidRPr="7412F54C">
        <w:rPr>
          <w:rFonts w:ascii="Times New Roman" w:eastAsia="Times New Roman" w:hAnsi="Times New Roman" w:cs="Times New Roman"/>
          <w:sz w:val="24"/>
          <w:szCs w:val="24"/>
        </w:rPr>
        <w:t>(Brownstein, 2021)</w:t>
      </w:r>
      <w:r w:rsidRPr="6B4CA5DC">
        <w:rPr>
          <w:rFonts w:ascii="Times New Roman" w:eastAsia="Times New Roman" w:hAnsi="Times New Roman" w:cs="Times New Roman"/>
          <w:sz w:val="24"/>
          <w:szCs w:val="24"/>
        </w:rPr>
        <w:t xml:space="preserve">, and the exposure to false and inaccurate news by the media </w:t>
      </w:r>
      <w:r w:rsidRPr="7412F54C">
        <w:rPr>
          <w:rFonts w:ascii="Times New Roman" w:eastAsia="Times New Roman" w:hAnsi="Times New Roman" w:cs="Times New Roman"/>
          <w:sz w:val="24"/>
          <w:szCs w:val="24"/>
        </w:rPr>
        <w:t>(Hamel et al., 2021)</w:t>
      </w:r>
      <w:r w:rsidRPr="6B4CA5DC">
        <w:rPr>
          <w:rFonts w:ascii="Times New Roman" w:eastAsia="Times New Roman" w:hAnsi="Times New Roman" w:cs="Times New Roman"/>
          <w:sz w:val="24"/>
          <w:szCs w:val="24"/>
        </w:rPr>
        <w:t>.</w:t>
      </w:r>
    </w:p>
    <w:p w14:paraId="1FCB048D" w14:textId="21D7699A" w:rsidR="00ED3E4C" w:rsidRDefault="00195F18" w:rsidP="0D7F4DAA">
      <w:pPr>
        <w:pStyle w:val="Heading1"/>
        <w:spacing w:line="360" w:lineRule="auto"/>
      </w:pPr>
      <w:bookmarkStart w:id="18" w:name="_Toc101122842"/>
      <w:r w:rsidRPr="6B4CA5DC">
        <w:t>3. Individual Regression Outputs</w:t>
      </w:r>
      <w:bookmarkEnd w:id="18"/>
    </w:p>
    <w:p w14:paraId="4A7A646C" w14:textId="77777777" w:rsidR="00ED3E4C" w:rsidRDefault="00EB2C47" w:rsidP="0D7F4DAA">
      <w:pPr>
        <w:spacing w:line="360" w:lineRule="auto"/>
        <w:rPr>
          <w:rFonts w:ascii="Times New Roman" w:eastAsia="Times New Roman" w:hAnsi="Times New Roman" w:cs="Times New Roman"/>
          <w:sz w:val="24"/>
          <w:szCs w:val="24"/>
        </w:rPr>
      </w:pPr>
      <w:r>
        <w:rPr>
          <w:b/>
          <w:noProof/>
        </w:rPr>
        <w:drawing>
          <wp:inline distT="114300" distB="114300" distL="114300" distR="114300" wp14:anchorId="6500F7C1" wp14:editId="712D9927">
            <wp:extent cx="5731200" cy="33909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390900"/>
                    </a:xfrm>
                    <a:prstGeom prst="rect">
                      <a:avLst/>
                    </a:prstGeom>
                    <a:ln/>
                  </pic:spPr>
                </pic:pic>
              </a:graphicData>
            </a:graphic>
          </wp:inline>
        </w:drawing>
      </w:r>
    </w:p>
    <w:p w14:paraId="546B5CD9" w14:textId="127B1ECD" w:rsidR="00ED3E4C" w:rsidRPr="002647D1" w:rsidRDefault="18F1910C" w:rsidP="0D7F4DAA">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Table 1: Regression Table</w:t>
      </w:r>
    </w:p>
    <w:p w14:paraId="35D5D3F7" w14:textId="6E622898" w:rsidR="00ED3E4C" w:rsidRDefault="18F1910C" w:rsidP="0D7F4DAA">
      <w:pPr>
        <w:spacing w:line="360" w:lineRule="auto"/>
        <w:jc w:val="both"/>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rPr>
        <w:t>Table</w:t>
      </w:r>
      <w:r w:rsidR="00EB2C47" w:rsidRPr="6B4CA5DC">
        <w:rPr>
          <w:rFonts w:ascii="Times New Roman" w:eastAsia="Times New Roman" w:hAnsi="Times New Roman" w:cs="Times New Roman"/>
          <w:sz w:val="24"/>
          <w:szCs w:val="24"/>
        </w:rPr>
        <w:t xml:space="preserve"> 1 shows all the individual regressions of percentage of Vaccination Uptake against the various </w:t>
      </w:r>
      <w:r w:rsidR="00195F18" w:rsidRPr="6B4CA5DC">
        <w:rPr>
          <w:rFonts w:ascii="Times New Roman" w:eastAsia="Times New Roman" w:hAnsi="Times New Roman" w:cs="Times New Roman"/>
          <w:sz w:val="24"/>
          <w:szCs w:val="24"/>
        </w:rPr>
        <w:t>independent</w:t>
      </w:r>
      <w:r w:rsidR="00EB2C47" w:rsidRPr="6B4CA5DC">
        <w:rPr>
          <w:rFonts w:ascii="Times New Roman" w:eastAsia="Times New Roman" w:hAnsi="Times New Roman" w:cs="Times New Roman"/>
          <w:sz w:val="24"/>
          <w:szCs w:val="24"/>
        </w:rPr>
        <w:t xml:space="preserve"> variables mentioned earlier as well as a final regression involving all factors to examine which independent variable remains significant in influencing the percentage of Vaccination uptake.</w:t>
      </w:r>
    </w:p>
    <w:p w14:paraId="67316A1E" w14:textId="77777777" w:rsidR="00ED3E4C" w:rsidRDefault="00ED3E4C" w:rsidP="0D7F4DAA">
      <w:pPr>
        <w:spacing w:line="360" w:lineRule="auto"/>
        <w:rPr>
          <w:rFonts w:ascii="Times New Roman" w:eastAsia="Times New Roman" w:hAnsi="Times New Roman" w:cs="Times New Roman"/>
          <w:sz w:val="24"/>
          <w:szCs w:val="24"/>
        </w:rPr>
      </w:pPr>
    </w:p>
    <w:p w14:paraId="1E6B6A1B" w14:textId="0246DF29" w:rsidR="00ED3E4C" w:rsidRPr="002647D1" w:rsidRDefault="4ED5FB43" w:rsidP="0D7F4DAA">
      <w:pPr>
        <w:spacing w:line="360" w:lineRule="auto"/>
        <w:jc w:val="both"/>
        <w:rPr>
          <w:rFonts w:ascii="Times New Roman" w:eastAsia="Times New Roman" w:hAnsi="Times New Roman" w:cs="Times New Roman"/>
          <w:sz w:val="24"/>
          <w:szCs w:val="24"/>
        </w:rPr>
      </w:pPr>
      <w:r w:rsidRPr="66A6722C">
        <w:rPr>
          <w:rFonts w:ascii="Times New Roman" w:eastAsia="Times New Roman" w:hAnsi="Times New Roman" w:cs="Times New Roman"/>
          <w:sz w:val="24"/>
          <w:szCs w:val="24"/>
        </w:rPr>
        <w:t>It</w:t>
      </w:r>
      <w:r w:rsidR="00EB2C47" w:rsidRPr="6B4CA5DC">
        <w:rPr>
          <w:rFonts w:ascii="Times New Roman" w:eastAsia="Times New Roman" w:hAnsi="Times New Roman" w:cs="Times New Roman"/>
          <w:sz w:val="24"/>
          <w:szCs w:val="24"/>
        </w:rPr>
        <w:t xml:space="preserve"> is seen that the coefficient of the population variable which is added in our regressions as a control variable is 0 for all the regressions, which means that population has no effect on the impact of our regressions.</w:t>
      </w:r>
    </w:p>
    <w:p w14:paraId="338F4EA4" w14:textId="69557148" w:rsidR="00BD601E" w:rsidRDefault="00195F18" w:rsidP="0D7F4DAA">
      <w:pPr>
        <w:pStyle w:val="Heading2"/>
        <w:spacing w:line="360" w:lineRule="auto"/>
      </w:pPr>
      <w:bookmarkStart w:id="19" w:name="_Toc101122843"/>
      <w:r w:rsidRPr="6B4CA5DC">
        <w:t>3.1 Median Age</w:t>
      </w:r>
      <w:bookmarkEnd w:id="19"/>
      <w:r w:rsidRPr="6B4CA5DC">
        <w:t xml:space="preserve"> </w:t>
      </w:r>
    </w:p>
    <w:p w14:paraId="26C1F463" w14:textId="2C63B510" w:rsidR="00ED3E4C" w:rsidRDefault="00EB2C47" w:rsidP="6FE4C478">
      <w:pPr>
        <w:spacing w:line="360" w:lineRule="auto"/>
        <w:jc w:val="both"/>
        <w:rPr>
          <w:rFonts w:ascii="Times New Roman" w:eastAsia="Times New Roman" w:hAnsi="Times New Roman" w:cs="Times New Roman"/>
          <w:color w:val="000000" w:themeColor="text1"/>
          <w:sz w:val="24"/>
          <w:szCs w:val="24"/>
        </w:rPr>
      </w:pPr>
      <w:r w:rsidRPr="6B4CA5DC">
        <w:rPr>
          <w:rFonts w:ascii="Times New Roman" w:eastAsia="Times New Roman" w:hAnsi="Times New Roman" w:cs="Times New Roman"/>
          <w:sz w:val="24"/>
          <w:szCs w:val="24"/>
        </w:rPr>
        <w:t>A coefficient of 1.461 means that</w:t>
      </w:r>
      <w:r w:rsidR="4ED5FB43" w:rsidRPr="3B863E79">
        <w:rPr>
          <w:rFonts w:ascii="Times New Roman" w:eastAsia="Times New Roman" w:hAnsi="Times New Roman" w:cs="Times New Roman"/>
          <w:sz w:val="24"/>
          <w:szCs w:val="24"/>
        </w:rPr>
        <w:t xml:space="preserve"> for</w:t>
      </w:r>
      <w:r w:rsidRPr="6B4CA5DC">
        <w:rPr>
          <w:rFonts w:ascii="Times New Roman" w:eastAsia="Times New Roman" w:hAnsi="Times New Roman" w:cs="Times New Roman"/>
          <w:sz w:val="24"/>
          <w:szCs w:val="24"/>
        </w:rPr>
        <w:t xml:space="preserve"> every 1 increase in the median age of the group, there will be a 1.461 percent increase in the uptake of vaccination. </w:t>
      </w:r>
      <w:r w:rsidR="4ED5FB43" w:rsidRPr="71485748">
        <w:rPr>
          <w:rFonts w:ascii="Times New Roman" w:eastAsia="Times New Roman" w:hAnsi="Times New Roman" w:cs="Times New Roman"/>
          <w:sz w:val="24"/>
          <w:szCs w:val="24"/>
        </w:rPr>
        <w:t>Generally, elderly</w:t>
      </w:r>
      <w:r w:rsidRPr="6B4CA5DC">
        <w:rPr>
          <w:rFonts w:ascii="Times New Roman" w:eastAsia="Times New Roman" w:hAnsi="Times New Roman" w:cs="Times New Roman"/>
          <w:sz w:val="24"/>
          <w:szCs w:val="24"/>
        </w:rPr>
        <w:t xml:space="preserve"> persons are the group with the highest risk of morbidity and mortality. As a result, it makes sense that there are more efforts targeted at this group for immunization to alleviate more suffering and save more lives. This was mainly conducted through a tailored and targeted outreach. By reaching out with accessible and culturally competent information, </w:t>
      </w:r>
      <w:r w:rsidR="4ED5FB43" w:rsidRPr="61A1AE64">
        <w:rPr>
          <w:rFonts w:ascii="Times New Roman" w:eastAsia="Times New Roman" w:hAnsi="Times New Roman" w:cs="Times New Roman"/>
          <w:sz w:val="24"/>
          <w:szCs w:val="24"/>
        </w:rPr>
        <w:t>and partners</w:t>
      </w:r>
      <w:r w:rsidRPr="6B4CA5DC">
        <w:rPr>
          <w:rFonts w:ascii="Times New Roman" w:eastAsia="Times New Roman" w:hAnsi="Times New Roman" w:cs="Times New Roman"/>
          <w:sz w:val="24"/>
          <w:szCs w:val="24"/>
        </w:rPr>
        <w:t xml:space="preserve"> and trusted sources</w:t>
      </w:r>
      <w:r w:rsidR="4ED5FB43" w:rsidRPr="53A82C63">
        <w:rPr>
          <w:rFonts w:ascii="Times New Roman" w:eastAsia="Times New Roman" w:hAnsi="Times New Roman" w:cs="Times New Roman"/>
          <w:sz w:val="24"/>
          <w:szCs w:val="24"/>
        </w:rPr>
        <w:t>,</w:t>
      </w:r>
      <w:r w:rsidRPr="6B4CA5DC">
        <w:rPr>
          <w:rFonts w:ascii="Times New Roman" w:eastAsia="Times New Roman" w:hAnsi="Times New Roman" w:cs="Times New Roman"/>
          <w:sz w:val="24"/>
          <w:szCs w:val="24"/>
        </w:rPr>
        <w:t xml:space="preserve"> </w:t>
      </w:r>
      <w:r w:rsidR="4ED5FB43" w:rsidRPr="2AB38E96">
        <w:rPr>
          <w:rFonts w:ascii="Times New Roman" w:eastAsia="Times New Roman" w:hAnsi="Times New Roman" w:cs="Times New Roman"/>
          <w:sz w:val="24"/>
          <w:szCs w:val="24"/>
        </w:rPr>
        <w:t>they spread</w:t>
      </w:r>
      <w:r w:rsidRPr="6B4CA5DC">
        <w:rPr>
          <w:rFonts w:ascii="Times New Roman" w:eastAsia="Times New Roman" w:hAnsi="Times New Roman" w:cs="Times New Roman"/>
          <w:sz w:val="24"/>
          <w:szCs w:val="24"/>
        </w:rPr>
        <w:t xml:space="preserve"> the word to </w:t>
      </w:r>
      <w:r w:rsidR="4ED5FB43" w:rsidRPr="5B1FD048">
        <w:rPr>
          <w:rFonts w:ascii="Times New Roman" w:eastAsia="Times New Roman" w:hAnsi="Times New Roman" w:cs="Times New Roman"/>
          <w:sz w:val="24"/>
          <w:szCs w:val="24"/>
        </w:rPr>
        <w:t>elderlies</w:t>
      </w:r>
      <w:r w:rsidRPr="6B4CA5DC">
        <w:rPr>
          <w:rFonts w:ascii="Times New Roman" w:eastAsia="Times New Roman" w:hAnsi="Times New Roman" w:cs="Times New Roman"/>
          <w:sz w:val="24"/>
          <w:szCs w:val="24"/>
        </w:rPr>
        <w:t xml:space="preserve"> and seniors with disabilities, </w:t>
      </w:r>
      <w:r w:rsidR="4ED5FB43" w:rsidRPr="7A5E1760">
        <w:rPr>
          <w:rFonts w:ascii="Times New Roman" w:eastAsia="Times New Roman" w:hAnsi="Times New Roman" w:cs="Times New Roman"/>
          <w:sz w:val="24"/>
          <w:szCs w:val="24"/>
        </w:rPr>
        <w:t>rather</w:t>
      </w:r>
      <w:r w:rsidRPr="6B4CA5DC">
        <w:rPr>
          <w:rFonts w:ascii="Times New Roman" w:eastAsia="Times New Roman" w:hAnsi="Times New Roman" w:cs="Times New Roman"/>
          <w:sz w:val="24"/>
          <w:szCs w:val="24"/>
        </w:rPr>
        <w:t xml:space="preserve"> than expecting them to search for this information. </w:t>
      </w:r>
      <w:r w:rsidR="4ED5FB43" w:rsidRPr="264A572F">
        <w:rPr>
          <w:rFonts w:ascii="Times New Roman" w:eastAsia="Times New Roman" w:hAnsi="Times New Roman" w:cs="Times New Roman"/>
          <w:sz w:val="24"/>
          <w:szCs w:val="24"/>
        </w:rPr>
        <w:t>Also, the Multiple</w:t>
      </w:r>
      <w:r w:rsidRPr="6B4CA5DC">
        <w:rPr>
          <w:rFonts w:ascii="Times New Roman" w:eastAsia="Times New Roman" w:hAnsi="Times New Roman" w:cs="Times New Roman"/>
          <w:sz w:val="24"/>
          <w:szCs w:val="24"/>
        </w:rPr>
        <w:t xml:space="preserve"> Area Agency on Aging (AAA) has been coordinating with the state department of health and health care providers to identify and reach underserved older adults including people who are homebound</w:t>
      </w:r>
      <w:r w:rsidR="4ED5FB43" w:rsidRPr="561ECA2B">
        <w:rPr>
          <w:rFonts w:ascii="Times New Roman" w:eastAsia="Times New Roman" w:hAnsi="Times New Roman" w:cs="Times New Roman"/>
          <w:sz w:val="24"/>
          <w:szCs w:val="24"/>
        </w:rPr>
        <w:t xml:space="preserve"> </w:t>
      </w:r>
      <w:r w:rsidR="4ED5FB43" w:rsidRPr="045113D3">
        <w:rPr>
          <w:rFonts w:ascii="Times New Roman" w:eastAsia="Times New Roman" w:hAnsi="Times New Roman" w:cs="Times New Roman"/>
          <w:sz w:val="24"/>
          <w:szCs w:val="24"/>
        </w:rPr>
        <w:t xml:space="preserve">or </w:t>
      </w:r>
      <w:r w:rsidR="4ED5FB43" w:rsidRPr="7EB645C6">
        <w:rPr>
          <w:rFonts w:ascii="Times New Roman" w:eastAsia="Times New Roman" w:hAnsi="Times New Roman" w:cs="Times New Roman"/>
          <w:sz w:val="24"/>
          <w:szCs w:val="24"/>
        </w:rPr>
        <w:t xml:space="preserve">have </w:t>
      </w:r>
      <w:r w:rsidR="4ED5FB43" w:rsidRPr="381219B8">
        <w:rPr>
          <w:rFonts w:ascii="Times New Roman" w:eastAsia="Times New Roman" w:hAnsi="Times New Roman" w:cs="Times New Roman"/>
          <w:sz w:val="24"/>
          <w:szCs w:val="24"/>
        </w:rPr>
        <w:t xml:space="preserve">limited English </w:t>
      </w:r>
      <w:r w:rsidR="4ED5FB43" w:rsidRPr="2DBBD3F6">
        <w:rPr>
          <w:rFonts w:ascii="Times New Roman" w:eastAsia="Times New Roman" w:hAnsi="Times New Roman" w:cs="Times New Roman"/>
          <w:sz w:val="24"/>
          <w:szCs w:val="24"/>
        </w:rPr>
        <w:t>proficiency</w:t>
      </w:r>
      <w:r w:rsidR="4ED5FB43" w:rsidRPr="58721D64">
        <w:rPr>
          <w:rFonts w:ascii="Times New Roman" w:eastAsia="Times New Roman" w:hAnsi="Times New Roman" w:cs="Times New Roman"/>
          <w:sz w:val="24"/>
          <w:szCs w:val="24"/>
        </w:rPr>
        <w:t xml:space="preserve"> </w:t>
      </w:r>
      <w:r w:rsidR="4ED5FB43" w:rsidRPr="2FDAA1C9">
        <w:rPr>
          <w:rFonts w:ascii="Times New Roman" w:eastAsia="Times New Roman" w:hAnsi="Times New Roman" w:cs="Times New Roman"/>
          <w:sz w:val="24"/>
          <w:szCs w:val="24"/>
        </w:rPr>
        <w:t>(</w:t>
      </w:r>
      <w:r w:rsidR="216B0BFD" w:rsidRPr="216B0BFD">
        <w:rPr>
          <w:rFonts w:ascii="Times New Roman" w:eastAsia="Times New Roman" w:hAnsi="Times New Roman" w:cs="Times New Roman"/>
          <w:sz w:val="24"/>
          <w:szCs w:val="24"/>
        </w:rPr>
        <w:t>Strategies for Helping Older Adults and People with Disabilities Access COVID-19 Vaccines</w:t>
      </w:r>
      <w:r w:rsidRPr="216B0BFD">
        <w:rPr>
          <w:rFonts w:ascii="Times New Roman" w:eastAsia="Times New Roman" w:hAnsi="Times New Roman" w:cs="Times New Roman"/>
          <w:sz w:val="24"/>
          <w:szCs w:val="24"/>
        </w:rPr>
        <w:t>, 2021).</w:t>
      </w:r>
      <w:r w:rsidR="4ED5FB43" w:rsidRPr="597AB19B">
        <w:rPr>
          <w:rFonts w:ascii="Times New Roman" w:eastAsia="Times New Roman" w:hAnsi="Times New Roman" w:cs="Times New Roman"/>
          <w:sz w:val="24"/>
          <w:szCs w:val="24"/>
        </w:rPr>
        <w:t xml:space="preserve"> </w:t>
      </w:r>
      <w:r w:rsidR="4ED5FB43" w:rsidRPr="602071BE">
        <w:rPr>
          <w:rFonts w:ascii="Times New Roman" w:eastAsia="Times New Roman" w:hAnsi="Times New Roman" w:cs="Times New Roman"/>
          <w:sz w:val="24"/>
          <w:szCs w:val="24"/>
        </w:rPr>
        <w:t>From this,</w:t>
      </w:r>
      <w:r w:rsidR="4ED5FB43" w:rsidRPr="0BA9FFB5">
        <w:rPr>
          <w:rFonts w:ascii="Times New Roman" w:eastAsia="Times New Roman" w:hAnsi="Times New Roman" w:cs="Times New Roman"/>
          <w:sz w:val="24"/>
          <w:szCs w:val="24"/>
        </w:rPr>
        <w:t xml:space="preserve"> it </w:t>
      </w:r>
      <w:r w:rsidR="4ED5FB43" w:rsidRPr="509EC2AB">
        <w:rPr>
          <w:rFonts w:ascii="Times New Roman" w:eastAsia="Times New Roman" w:hAnsi="Times New Roman" w:cs="Times New Roman"/>
          <w:sz w:val="24"/>
          <w:szCs w:val="24"/>
        </w:rPr>
        <w:t xml:space="preserve">shows </w:t>
      </w:r>
      <w:r w:rsidR="0AD4B593" w:rsidRPr="509EC2AB">
        <w:rPr>
          <w:rFonts w:ascii="Times New Roman" w:eastAsia="Times New Roman" w:hAnsi="Times New Roman" w:cs="Times New Roman"/>
          <w:color w:val="000000" w:themeColor="text1"/>
          <w:sz w:val="24"/>
          <w:szCs w:val="24"/>
        </w:rPr>
        <w:t>elderly</w:t>
      </w:r>
      <w:r w:rsidR="0AD4B593" w:rsidRPr="70E7FBDA">
        <w:rPr>
          <w:rFonts w:ascii="Times New Roman" w:eastAsia="Times New Roman" w:hAnsi="Times New Roman" w:cs="Times New Roman"/>
          <w:color w:val="000000" w:themeColor="text1"/>
          <w:sz w:val="24"/>
          <w:szCs w:val="24"/>
        </w:rPr>
        <w:t>-</w:t>
      </w:r>
      <w:r w:rsidR="0AD4B593" w:rsidRPr="78F13227">
        <w:rPr>
          <w:rFonts w:ascii="Times New Roman" w:eastAsia="Times New Roman" w:hAnsi="Times New Roman" w:cs="Times New Roman"/>
          <w:color w:val="000000" w:themeColor="text1"/>
          <w:sz w:val="24"/>
          <w:szCs w:val="24"/>
        </w:rPr>
        <w:t xml:space="preserve">focused </w:t>
      </w:r>
      <w:r w:rsidR="0AD4B593" w:rsidRPr="6DB0F290">
        <w:rPr>
          <w:rFonts w:ascii="Times New Roman" w:eastAsia="Times New Roman" w:hAnsi="Times New Roman" w:cs="Times New Roman"/>
          <w:color w:val="000000" w:themeColor="text1"/>
          <w:sz w:val="24"/>
          <w:szCs w:val="24"/>
        </w:rPr>
        <w:t xml:space="preserve">efforts </w:t>
      </w:r>
      <w:r w:rsidR="0AD4B593" w:rsidRPr="3AD9FBB0">
        <w:rPr>
          <w:rFonts w:ascii="Times New Roman" w:eastAsia="Times New Roman" w:hAnsi="Times New Roman" w:cs="Times New Roman"/>
          <w:color w:val="000000" w:themeColor="text1"/>
          <w:sz w:val="24"/>
          <w:szCs w:val="24"/>
        </w:rPr>
        <w:t>by</w:t>
      </w:r>
      <w:r w:rsidR="0AD4B593" w:rsidRPr="78F13227">
        <w:rPr>
          <w:rFonts w:ascii="Times New Roman" w:eastAsia="Times New Roman" w:hAnsi="Times New Roman" w:cs="Times New Roman"/>
          <w:color w:val="000000" w:themeColor="text1"/>
          <w:sz w:val="24"/>
          <w:szCs w:val="24"/>
        </w:rPr>
        <w:t xml:space="preserve"> the </w:t>
      </w:r>
      <w:r w:rsidR="0AD4B593" w:rsidRPr="3AD9FBB0">
        <w:rPr>
          <w:rFonts w:ascii="Times New Roman" w:eastAsia="Times New Roman" w:hAnsi="Times New Roman" w:cs="Times New Roman"/>
          <w:color w:val="000000" w:themeColor="text1"/>
          <w:sz w:val="24"/>
          <w:szCs w:val="24"/>
        </w:rPr>
        <w:t>government.</w:t>
      </w:r>
      <w:r w:rsidR="0AD4B593" w:rsidRPr="0B1889F3">
        <w:rPr>
          <w:rFonts w:ascii="Times New Roman" w:eastAsia="Times New Roman" w:hAnsi="Times New Roman" w:cs="Times New Roman"/>
          <w:color w:val="000000" w:themeColor="text1"/>
          <w:sz w:val="24"/>
          <w:szCs w:val="24"/>
        </w:rPr>
        <w:t xml:space="preserve"> </w:t>
      </w:r>
      <w:r w:rsidR="0AD4B593" w:rsidRPr="56889F40">
        <w:rPr>
          <w:rFonts w:ascii="Times New Roman" w:eastAsia="Times New Roman" w:hAnsi="Times New Roman" w:cs="Times New Roman"/>
          <w:color w:val="000000" w:themeColor="text1"/>
          <w:sz w:val="24"/>
          <w:szCs w:val="24"/>
        </w:rPr>
        <w:t xml:space="preserve">Hence, future </w:t>
      </w:r>
      <w:r w:rsidR="0AD4B593" w:rsidRPr="464E34C8">
        <w:rPr>
          <w:rFonts w:ascii="Times New Roman" w:eastAsia="Times New Roman" w:hAnsi="Times New Roman" w:cs="Times New Roman"/>
          <w:color w:val="000000" w:themeColor="text1"/>
          <w:sz w:val="24"/>
          <w:szCs w:val="24"/>
        </w:rPr>
        <w:t>policies could</w:t>
      </w:r>
      <w:r w:rsidR="2C0037BB" w:rsidRPr="6B4CA5DC">
        <w:rPr>
          <w:rFonts w:ascii="Times New Roman" w:eastAsia="Times New Roman" w:hAnsi="Times New Roman" w:cs="Times New Roman"/>
          <w:color w:val="000000" w:themeColor="text1"/>
          <w:sz w:val="24"/>
          <w:szCs w:val="24"/>
        </w:rPr>
        <w:t xml:space="preserve"> start to explore </w:t>
      </w:r>
      <w:r w:rsidR="0AD4B593" w:rsidRPr="3D376683">
        <w:rPr>
          <w:rFonts w:ascii="Times New Roman" w:eastAsia="Times New Roman" w:hAnsi="Times New Roman" w:cs="Times New Roman"/>
          <w:color w:val="000000" w:themeColor="text1"/>
          <w:sz w:val="24"/>
          <w:szCs w:val="24"/>
        </w:rPr>
        <w:t>ways</w:t>
      </w:r>
      <w:r w:rsidR="2C0037BB" w:rsidRPr="6B4CA5DC">
        <w:rPr>
          <w:rFonts w:ascii="Times New Roman" w:eastAsia="Times New Roman" w:hAnsi="Times New Roman" w:cs="Times New Roman"/>
          <w:color w:val="000000" w:themeColor="text1"/>
          <w:sz w:val="24"/>
          <w:szCs w:val="24"/>
        </w:rPr>
        <w:t xml:space="preserve"> to increase uptake of vaccines by the young instead.</w:t>
      </w:r>
    </w:p>
    <w:p w14:paraId="05524A85" w14:textId="77777777" w:rsidR="004173CC" w:rsidRPr="001548EB" w:rsidRDefault="004173CC" w:rsidP="6FE4C478">
      <w:pPr>
        <w:spacing w:line="360" w:lineRule="auto"/>
        <w:jc w:val="both"/>
        <w:rPr>
          <w:rFonts w:ascii="Times New Roman" w:eastAsia="Times New Roman" w:hAnsi="Times New Roman" w:cs="Times New Roman"/>
          <w:color w:val="000000" w:themeColor="text1"/>
          <w:sz w:val="24"/>
          <w:szCs w:val="24"/>
        </w:rPr>
      </w:pPr>
    </w:p>
    <w:p w14:paraId="4D7BA1A9" w14:textId="07DCD101" w:rsidR="00ED3E4C" w:rsidRPr="001548EB" w:rsidRDefault="00195F18" w:rsidP="0D7F4DAA">
      <w:pPr>
        <w:spacing w:line="360" w:lineRule="auto"/>
        <w:jc w:val="both"/>
        <w:rPr>
          <w:rFonts w:ascii="Times New Roman" w:eastAsia="Times New Roman" w:hAnsi="Times New Roman" w:cs="Times New Roman"/>
          <w:sz w:val="36"/>
          <w:szCs w:val="36"/>
          <w:u w:val="single"/>
        </w:rPr>
      </w:pPr>
      <w:r w:rsidRPr="001548EB">
        <w:rPr>
          <w:rFonts w:ascii="Times New Roman" w:eastAsia="Times New Roman" w:hAnsi="Times New Roman" w:cs="Times New Roman"/>
          <w:sz w:val="36"/>
          <w:szCs w:val="36"/>
          <w:u w:val="single"/>
        </w:rPr>
        <w:t>3.2 Race</w:t>
      </w:r>
    </w:p>
    <w:p w14:paraId="7B400749" w14:textId="14B73DC9" w:rsidR="7E91D874" w:rsidRDefault="7E91D874" w:rsidP="0D7F4DAA">
      <w:pPr>
        <w:spacing w:line="360" w:lineRule="auto"/>
        <w:jc w:val="both"/>
        <w:rPr>
          <w:rFonts w:ascii="Times New Roman" w:eastAsia="Times New Roman" w:hAnsi="Times New Roman" w:cs="Times New Roman"/>
          <w:color w:val="222222"/>
          <w:sz w:val="24"/>
          <w:szCs w:val="24"/>
        </w:rPr>
      </w:pPr>
      <w:r w:rsidRPr="6B4CA5DC">
        <w:rPr>
          <w:rFonts w:ascii="Times New Roman" w:eastAsia="Times New Roman" w:hAnsi="Times New Roman" w:cs="Times New Roman"/>
          <w:color w:val="222222"/>
          <w:sz w:val="24"/>
          <w:szCs w:val="24"/>
        </w:rPr>
        <w:t xml:space="preserve">A coefficient of </w:t>
      </w:r>
      <w:r w:rsidR="481CC0CD" w:rsidRPr="6864ADA3">
        <w:rPr>
          <w:rFonts w:ascii="Times New Roman" w:eastAsia="Times New Roman" w:hAnsi="Times New Roman" w:cs="Times New Roman"/>
          <w:color w:val="222222"/>
          <w:sz w:val="24"/>
          <w:szCs w:val="24"/>
        </w:rPr>
        <w:t>-</w:t>
      </w:r>
      <w:r w:rsidRPr="6B4CA5DC">
        <w:rPr>
          <w:rFonts w:ascii="Times New Roman" w:eastAsia="Times New Roman" w:hAnsi="Times New Roman" w:cs="Times New Roman"/>
          <w:color w:val="222222"/>
          <w:sz w:val="24"/>
          <w:szCs w:val="24"/>
        </w:rPr>
        <w:t xml:space="preserve">0.433 means that for </w:t>
      </w:r>
      <w:commentRangeStart w:id="20"/>
      <w:r w:rsidRPr="6B4CA5DC">
        <w:rPr>
          <w:rFonts w:ascii="Times New Roman" w:eastAsia="Times New Roman" w:hAnsi="Times New Roman" w:cs="Times New Roman"/>
          <w:color w:val="222222"/>
          <w:sz w:val="24"/>
          <w:szCs w:val="24"/>
        </w:rPr>
        <w:t>1</w:t>
      </w:r>
      <w:commentRangeEnd w:id="20"/>
      <w:r w:rsidR="481CC0CD" w:rsidRPr="11BE7BEC">
        <w:rPr>
          <w:rFonts w:ascii="Times New Roman" w:eastAsia="Times New Roman" w:hAnsi="Times New Roman" w:cs="Times New Roman"/>
          <w:color w:val="222222"/>
          <w:sz w:val="24"/>
          <w:szCs w:val="24"/>
        </w:rPr>
        <w:t>%</w:t>
      </w:r>
      <w:r>
        <w:rPr>
          <w:rStyle w:val="CommentReference"/>
        </w:rPr>
        <w:commentReference w:id="20"/>
      </w:r>
      <w:r w:rsidRPr="6B4CA5DC">
        <w:rPr>
          <w:rFonts w:ascii="Times New Roman" w:eastAsia="Times New Roman" w:hAnsi="Times New Roman" w:cs="Times New Roman"/>
          <w:color w:val="222222"/>
          <w:sz w:val="24"/>
          <w:szCs w:val="24"/>
        </w:rPr>
        <w:t xml:space="preserve"> increase for </w:t>
      </w:r>
      <w:r w:rsidR="481CC0CD" w:rsidRPr="559145E0">
        <w:rPr>
          <w:rFonts w:ascii="Times New Roman" w:eastAsia="Times New Roman" w:hAnsi="Times New Roman" w:cs="Times New Roman"/>
          <w:color w:val="222222"/>
          <w:sz w:val="24"/>
          <w:szCs w:val="24"/>
        </w:rPr>
        <w:t>Black</w:t>
      </w:r>
      <w:r w:rsidRPr="6B4CA5DC">
        <w:rPr>
          <w:rFonts w:ascii="Times New Roman" w:eastAsia="Times New Roman" w:hAnsi="Times New Roman" w:cs="Times New Roman"/>
          <w:color w:val="222222"/>
          <w:sz w:val="24"/>
          <w:szCs w:val="24"/>
        </w:rPr>
        <w:t xml:space="preserve"> people the vaccination uptake goes down by 0.433%. This is a result of both hesitancy and limited access. </w:t>
      </w:r>
      <w:r w:rsidRPr="6B4CA5DC">
        <w:rPr>
          <w:rFonts w:ascii="Times New Roman" w:eastAsia="Times New Roman" w:hAnsi="Times New Roman" w:cs="Times New Roman"/>
          <w:color w:val="000000" w:themeColor="text1"/>
          <w:sz w:val="24"/>
          <w:szCs w:val="24"/>
        </w:rPr>
        <w:t xml:space="preserve">Access refers to structural limitations, such as far-flung vaccination sites, a lack of transportation, and rigid work hours, obstructing vaccine usage, particularly among disadvantaged populations. </w:t>
      </w:r>
      <w:r w:rsidRPr="6B4CA5DC">
        <w:rPr>
          <w:rFonts w:ascii="Times New Roman" w:eastAsia="Times New Roman" w:hAnsi="Times New Roman" w:cs="Times New Roman"/>
          <w:color w:val="222222"/>
          <w:sz w:val="24"/>
          <w:szCs w:val="24"/>
        </w:rPr>
        <w:t xml:space="preserve">Because lack of accessibility has a negative impact on vaccination uptake, the government should focus on enhancing accessibility for </w:t>
      </w:r>
      <w:r w:rsidR="481CC0CD" w:rsidRPr="559145E0">
        <w:rPr>
          <w:rFonts w:ascii="Times New Roman" w:eastAsia="Times New Roman" w:hAnsi="Times New Roman" w:cs="Times New Roman"/>
          <w:color w:val="222222"/>
          <w:sz w:val="24"/>
          <w:szCs w:val="24"/>
        </w:rPr>
        <w:t>Black</w:t>
      </w:r>
      <w:r w:rsidRPr="6B4CA5DC">
        <w:rPr>
          <w:rFonts w:ascii="Times New Roman" w:eastAsia="Times New Roman" w:hAnsi="Times New Roman" w:cs="Times New Roman"/>
          <w:color w:val="222222"/>
          <w:sz w:val="24"/>
          <w:szCs w:val="24"/>
        </w:rPr>
        <w:t xml:space="preserve">-dominated states. </w:t>
      </w:r>
      <w:r w:rsidR="481CC0CD" w:rsidRPr="1DF4B41D">
        <w:rPr>
          <w:rFonts w:ascii="Times New Roman" w:eastAsia="Times New Roman" w:hAnsi="Times New Roman" w:cs="Times New Roman"/>
          <w:color w:val="222222"/>
          <w:sz w:val="24"/>
          <w:szCs w:val="24"/>
        </w:rPr>
        <w:t>Vaccination</w:t>
      </w:r>
      <w:r w:rsidRPr="6B4CA5DC">
        <w:rPr>
          <w:rFonts w:ascii="Times New Roman" w:eastAsia="Times New Roman" w:hAnsi="Times New Roman" w:cs="Times New Roman"/>
          <w:color w:val="222222"/>
          <w:sz w:val="24"/>
          <w:szCs w:val="24"/>
        </w:rPr>
        <w:t xml:space="preserve"> hesitancy among </w:t>
      </w:r>
      <w:proofErr w:type="gramStart"/>
      <w:r w:rsidRPr="6B4CA5DC">
        <w:rPr>
          <w:rFonts w:ascii="Times New Roman" w:eastAsia="Times New Roman" w:hAnsi="Times New Roman" w:cs="Times New Roman"/>
          <w:color w:val="222222"/>
          <w:sz w:val="24"/>
          <w:szCs w:val="24"/>
        </w:rPr>
        <w:t>African-Americans</w:t>
      </w:r>
      <w:proofErr w:type="gramEnd"/>
      <w:r w:rsidRPr="6B4CA5DC">
        <w:rPr>
          <w:rFonts w:ascii="Times New Roman" w:eastAsia="Times New Roman" w:hAnsi="Times New Roman" w:cs="Times New Roman"/>
          <w:color w:val="222222"/>
          <w:sz w:val="24"/>
          <w:szCs w:val="24"/>
        </w:rPr>
        <w:t xml:space="preserve"> has been attributed in part to a long-standing distrust of the US medical </w:t>
      </w:r>
      <w:r w:rsidR="14643692" w:rsidRPr="6B4CA5DC">
        <w:rPr>
          <w:rFonts w:ascii="Times New Roman" w:eastAsia="Times New Roman" w:hAnsi="Times New Roman" w:cs="Times New Roman"/>
          <w:color w:val="222222"/>
          <w:sz w:val="24"/>
          <w:szCs w:val="24"/>
        </w:rPr>
        <w:t>system</w:t>
      </w:r>
      <w:r w:rsidR="14643692" w:rsidRPr="1E74AE1C">
        <w:rPr>
          <w:rFonts w:ascii="Times New Roman" w:eastAsia="Times New Roman" w:hAnsi="Times New Roman" w:cs="Times New Roman"/>
          <w:sz w:val="24"/>
          <w:szCs w:val="24"/>
        </w:rPr>
        <w:t xml:space="preserve"> </w:t>
      </w:r>
      <w:r w:rsidR="1E74AE1C" w:rsidRPr="1E74AE1C">
        <w:rPr>
          <w:rFonts w:ascii="Times New Roman" w:eastAsia="Times New Roman" w:hAnsi="Times New Roman" w:cs="Times New Roman"/>
          <w:sz w:val="24"/>
          <w:szCs w:val="24"/>
        </w:rPr>
        <w:t>(</w:t>
      </w:r>
      <w:proofErr w:type="spellStart"/>
      <w:r w:rsidR="1E74AE1C" w:rsidRPr="1E74AE1C">
        <w:rPr>
          <w:rFonts w:ascii="Times New Roman" w:eastAsia="Times New Roman" w:hAnsi="Times New Roman" w:cs="Times New Roman"/>
          <w:sz w:val="24"/>
          <w:szCs w:val="24"/>
        </w:rPr>
        <w:t>Artiga</w:t>
      </w:r>
      <w:proofErr w:type="spellEnd"/>
      <w:r w:rsidR="1E74AE1C" w:rsidRPr="1E74AE1C">
        <w:rPr>
          <w:rFonts w:ascii="Times New Roman" w:eastAsia="Times New Roman" w:hAnsi="Times New Roman" w:cs="Times New Roman"/>
          <w:sz w:val="24"/>
          <w:szCs w:val="24"/>
        </w:rPr>
        <w:t>, 2021).</w:t>
      </w:r>
      <w:r w:rsidR="14643692" w:rsidRPr="6B4CA5DC">
        <w:rPr>
          <w:rFonts w:ascii="Times New Roman" w:eastAsia="Times New Roman" w:hAnsi="Times New Roman" w:cs="Times New Roman"/>
          <w:color w:val="222222"/>
          <w:sz w:val="24"/>
          <w:szCs w:val="24"/>
        </w:rPr>
        <w:t xml:space="preserve"> Due</w:t>
      </w:r>
      <w:r w:rsidRPr="6B4CA5DC">
        <w:rPr>
          <w:rFonts w:ascii="Times New Roman" w:eastAsia="Times New Roman" w:hAnsi="Times New Roman" w:cs="Times New Roman"/>
          <w:color w:val="222222"/>
          <w:sz w:val="24"/>
          <w:szCs w:val="24"/>
        </w:rPr>
        <w:t xml:space="preserve"> to widespread prejudice in the medical community, </w:t>
      </w:r>
      <w:r w:rsidR="481CC0CD" w:rsidRPr="1B0343D2">
        <w:rPr>
          <w:rFonts w:ascii="Times New Roman" w:eastAsia="Times New Roman" w:hAnsi="Times New Roman" w:cs="Times New Roman"/>
          <w:color w:val="222222"/>
          <w:sz w:val="24"/>
          <w:szCs w:val="24"/>
        </w:rPr>
        <w:t>Black</w:t>
      </w:r>
      <w:r w:rsidRPr="6B4CA5DC">
        <w:rPr>
          <w:rFonts w:ascii="Times New Roman" w:eastAsia="Times New Roman" w:hAnsi="Times New Roman" w:cs="Times New Roman"/>
          <w:color w:val="222222"/>
          <w:sz w:val="24"/>
          <w:szCs w:val="24"/>
        </w:rPr>
        <w:t xml:space="preserve"> people are shown to have a lower level of faith in the US government and health-care system.</w:t>
      </w:r>
    </w:p>
    <w:p w14:paraId="672D61B8" w14:textId="2BB6813D" w:rsidR="7E91D874" w:rsidRDefault="7E91D874"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color w:val="222222"/>
          <w:sz w:val="24"/>
          <w:szCs w:val="24"/>
        </w:rPr>
        <w:t xml:space="preserve">For every 1 </w:t>
      </w:r>
      <w:r w:rsidR="481CC0CD" w:rsidRPr="62CD8D2A">
        <w:rPr>
          <w:rFonts w:ascii="Times New Roman" w:eastAsia="Times New Roman" w:hAnsi="Times New Roman" w:cs="Times New Roman"/>
          <w:color w:val="222222"/>
          <w:sz w:val="24"/>
          <w:szCs w:val="24"/>
        </w:rPr>
        <w:t>% increase</w:t>
      </w:r>
      <w:r w:rsidRPr="6B4CA5DC">
        <w:rPr>
          <w:rFonts w:ascii="Times New Roman" w:eastAsia="Times New Roman" w:hAnsi="Times New Roman" w:cs="Times New Roman"/>
          <w:color w:val="222222"/>
          <w:sz w:val="24"/>
          <w:szCs w:val="24"/>
        </w:rPr>
        <w:t xml:space="preserve"> in </w:t>
      </w:r>
      <w:r w:rsidR="481CC0CD" w:rsidRPr="1DB05F3E">
        <w:rPr>
          <w:rFonts w:ascii="Times New Roman" w:eastAsia="Times New Roman" w:hAnsi="Times New Roman" w:cs="Times New Roman"/>
          <w:color w:val="222222"/>
          <w:sz w:val="24"/>
          <w:szCs w:val="24"/>
        </w:rPr>
        <w:t>Whites</w:t>
      </w:r>
      <w:r w:rsidRPr="6B4CA5DC">
        <w:rPr>
          <w:rFonts w:ascii="Times New Roman" w:eastAsia="Times New Roman" w:hAnsi="Times New Roman" w:cs="Times New Roman"/>
          <w:color w:val="222222"/>
          <w:sz w:val="24"/>
          <w:szCs w:val="24"/>
        </w:rPr>
        <w:t xml:space="preserve">, vaccination rate falls by -0.427%. However, the only factor for this is hesitancy, as white people have been proven to have more accessibility compared to </w:t>
      </w:r>
      <w:r w:rsidR="481CC0CD" w:rsidRPr="71E1DA58">
        <w:rPr>
          <w:rFonts w:ascii="Times New Roman" w:eastAsia="Times New Roman" w:hAnsi="Times New Roman" w:cs="Times New Roman"/>
          <w:color w:val="222222"/>
          <w:sz w:val="24"/>
          <w:szCs w:val="24"/>
        </w:rPr>
        <w:t>Black people.</w:t>
      </w:r>
      <w:r w:rsidRPr="6B4CA5DC">
        <w:rPr>
          <w:rFonts w:ascii="Times New Roman" w:eastAsia="Times New Roman" w:hAnsi="Times New Roman" w:cs="Times New Roman"/>
          <w:color w:val="222222"/>
          <w:sz w:val="24"/>
          <w:szCs w:val="24"/>
        </w:rPr>
        <w:t xml:space="preserve"> So</w:t>
      </w:r>
      <w:r w:rsidR="14643692" w:rsidRPr="6B4CA5DC">
        <w:rPr>
          <w:rFonts w:ascii="Times New Roman" w:eastAsia="Times New Roman" w:hAnsi="Times New Roman" w:cs="Times New Roman"/>
          <w:color w:val="222222"/>
          <w:sz w:val="24"/>
          <w:szCs w:val="24"/>
        </w:rPr>
        <w:t>,</w:t>
      </w:r>
      <w:r w:rsidRPr="6B4CA5DC">
        <w:rPr>
          <w:rFonts w:ascii="Times New Roman" w:eastAsia="Times New Roman" w:hAnsi="Times New Roman" w:cs="Times New Roman"/>
          <w:color w:val="222222"/>
          <w:sz w:val="24"/>
          <w:szCs w:val="24"/>
        </w:rPr>
        <w:t xml:space="preserve"> in </w:t>
      </w:r>
      <w:r w:rsidR="481CC0CD" w:rsidRPr="1DB05F3E">
        <w:rPr>
          <w:rFonts w:ascii="Times New Roman" w:eastAsia="Times New Roman" w:hAnsi="Times New Roman" w:cs="Times New Roman"/>
          <w:color w:val="222222"/>
          <w:sz w:val="24"/>
          <w:szCs w:val="24"/>
        </w:rPr>
        <w:t>White</w:t>
      </w:r>
      <w:r w:rsidRPr="6B4CA5DC">
        <w:rPr>
          <w:rFonts w:ascii="Times New Roman" w:eastAsia="Times New Roman" w:hAnsi="Times New Roman" w:cs="Times New Roman"/>
          <w:color w:val="222222"/>
          <w:sz w:val="24"/>
          <w:szCs w:val="24"/>
        </w:rPr>
        <w:t>-dominated states, the government should not over-invest in making vaccination more accessible</w:t>
      </w:r>
      <w:r w:rsidR="481CC0CD" w:rsidRPr="7207DCD6">
        <w:rPr>
          <w:rFonts w:ascii="Times New Roman" w:eastAsia="Times New Roman" w:hAnsi="Times New Roman" w:cs="Times New Roman"/>
          <w:color w:val="222222"/>
          <w:sz w:val="24"/>
          <w:szCs w:val="24"/>
        </w:rPr>
        <w:t xml:space="preserve"> </w:t>
      </w:r>
      <w:r w:rsidR="481CC0CD" w:rsidRPr="73475453">
        <w:rPr>
          <w:rFonts w:ascii="Times New Roman" w:eastAsia="Times New Roman" w:hAnsi="Times New Roman" w:cs="Times New Roman"/>
          <w:color w:val="222222"/>
          <w:sz w:val="24"/>
          <w:szCs w:val="24"/>
        </w:rPr>
        <w:t xml:space="preserve">as it is not the main </w:t>
      </w:r>
      <w:r w:rsidR="481CC0CD" w:rsidRPr="4FF53E4C">
        <w:rPr>
          <w:rFonts w:ascii="Times New Roman" w:eastAsia="Times New Roman" w:hAnsi="Times New Roman" w:cs="Times New Roman"/>
          <w:color w:val="222222"/>
          <w:sz w:val="24"/>
          <w:szCs w:val="24"/>
        </w:rPr>
        <w:t>issue.</w:t>
      </w:r>
      <w:r w:rsidR="481CC0CD" w:rsidRPr="70BFEBEE">
        <w:rPr>
          <w:rFonts w:ascii="Times New Roman" w:eastAsia="Times New Roman" w:hAnsi="Times New Roman" w:cs="Times New Roman"/>
          <w:color w:val="222222"/>
          <w:sz w:val="24"/>
          <w:szCs w:val="24"/>
        </w:rPr>
        <w:t xml:space="preserve"> </w:t>
      </w:r>
      <w:r w:rsidR="481CC0CD" w:rsidRPr="320091DE">
        <w:rPr>
          <w:rFonts w:ascii="Times New Roman" w:eastAsia="Times New Roman" w:hAnsi="Times New Roman" w:cs="Times New Roman"/>
          <w:color w:val="222222"/>
          <w:sz w:val="24"/>
          <w:szCs w:val="24"/>
        </w:rPr>
        <w:t>White</w:t>
      </w:r>
      <w:r w:rsidRPr="6B4CA5DC">
        <w:rPr>
          <w:rFonts w:ascii="Times New Roman" w:eastAsia="Times New Roman" w:hAnsi="Times New Roman" w:cs="Times New Roman"/>
          <w:color w:val="222222"/>
          <w:sz w:val="24"/>
          <w:szCs w:val="24"/>
        </w:rPr>
        <w:t xml:space="preserve"> people are concerned with preserving their right to freedom and choice by avoiding any vaccine mandates. Even the Republican party that has opposed the vaccine mandate is predominantly </w:t>
      </w:r>
      <w:r w:rsidR="481CC0CD" w:rsidRPr="04231937">
        <w:rPr>
          <w:rFonts w:ascii="Times New Roman" w:eastAsia="Times New Roman" w:hAnsi="Times New Roman" w:cs="Times New Roman"/>
          <w:color w:val="222222"/>
          <w:sz w:val="24"/>
          <w:szCs w:val="24"/>
        </w:rPr>
        <w:t>White.</w:t>
      </w:r>
      <w:r w:rsidRPr="6B4CA5DC">
        <w:rPr>
          <w:rFonts w:ascii="Times New Roman" w:eastAsia="Times New Roman" w:hAnsi="Times New Roman" w:cs="Times New Roman"/>
          <w:color w:val="222222"/>
          <w:sz w:val="24"/>
          <w:szCs w:val="24"/>
        </w:rPr>
        <w:t xml:space="preserve"> </w:t>
      </w:r>
    </w:p>
    <w:p w14:paraId="43003F4A" w14:textId="4BCB6B2A" w:rsidR="7E91D874" w:rsidRDefault="3332623C" w:rsidP="0D7F4DAA">
      <w:pPr>
        <w:spacing w:line="360" w:lineRule="auto"/>
        <w:jc w:val="both"/>
        <w:rPr>
          <w:rFonts w:ascii="Times New Roman" w:eastAsia="Times New Roman" w:hAnsi="Times New Roman" w:cs="Times New Roman"/>
          <w:sz w:val="24"/>
          <w:szCs w:val="24"/>
        </w:rPr>
      </w:pPr>
      <w:r w:rsidRPr="52D9E6F1">
        <w:rPr>
          <w:rFonts w:ascii="Times New Roman" w:eastAsia="Times New Roman" w:hAnsi="Times New Roman" w:cs="Times New Roman"/>
          <w:color w:val="222222"/>
          <w:sz w:val="24"/>
          <w:szCs w:val="24"/>
        </w:rPr>
        <w:t>Figure 7 shows</w:t>
      </w:r>
      <w:r w:rsidR="7E91D874" w:rsidRPr="6B4CA5DC">
        <w:rPr>
          <w:rFonts w:ascii="Times New Roman" w:eastAsia="Times New Roman" w:hAnsi="Times New Roman" w:cs="Times New Roman"/>
          <w:color w:val="222222"/>
          <w:sz w:val="24"/>
          <w:szCs w:val="24"/>
        </w:rPr>
        <w:t xml:space="preserve"> a scale of racial equitable vaccine distribution. </w:t>
      </w:r>
      <w:r w:rsidR="14643692" w:rsidRPr="6B4CA5DC">
        <w:rPr>
          <w:rFonts w:ascii="Times New Roman" w:eastAsia="Times New Roman" w:hAnsi="Times New Roman" w:cs="Times New Roman"/>
          <w:color w:val="222222"/>
          <w:sz w:val="24"/>
          <w:szCs w:val="24"/>
        </w:rPr>
        <w:t>In the figure, the</w:t>
      </w:r>
      <w:r w:rsidR="7E91D874" w:rsidRPr="6B4CA5DC">
        <w:rPr>
          <w:rFonts w:ascii="Times New Roman" w:eastAsia="Times New Roman" w:hAnsi="Times New Roman" w:cs="Times New Roman"/>
          <w:color w:val="222222"/>
          <w:sz w:val="24"/>
          <w:szCs w:val="24"/>
        </w:rPr>
        <w:t xml:space="preserve"> darker the colour the more equitable the vaccine distribution between races. </w:t>
      </w:r>
      <w:r w:rsidR="481CC0CD" w:rsidRPr="4AB32724">
        <w:rPr>
          <w:rFonts w:ascii="Times New Roman" w:eastAsia="Times New Roman" w:hAnsi="Times New Roman" w:cs="Times New Roman"/>
          <w:color w:val="222222"/>
          <w:sz w:val="24"/>
          <w:szCs w:val="24"/>
        </w:rPr>
        <w:t>In</w:t>
      </w:r>
      <w:r w:rsidR="7E91D874" w:rsidRPr="6B4CA5DC">
        <w:rPr>
          <w:rFonts w:ascii="Times New Roman" w:eastAsia="Times New Roman" w:hAnsi="Times New Roman" w:cs="Times New Roman"/>
          <w:color w:val="222222"/>
          <w:sz w:val="24"/>
          <w:szCs w:val="24"/>
        </w:rPr>
        <w:t xml:space="preserve"> the 23 states that tracked the race or ethnicity of those vaccinated, </w:t>
      </w:r>
      <w:r w:rsidR="481CC0CD" w:rsidRPr="44B1400F">
        <w:rPr>
          <w:rFonts w:ascii="Times New Roman" w:eastAsia="Times New Roman" w:hAnsi="Times New Roman" w:cs="Times New Roman"/>
          <w:color w:val="222222"/>
          <w:sz w:val="24"/>
          <w:szCs w:val="24"/>
        </w:rPr>
        <w:t xml:space="preserve">even though Whites are also hesitant, they </w:t>
      </w:r>
      <w:r w:rsidR="7E91D874" w:rsidRPr="44B1400F">
        <w:rPr>
          <w:rFonts w:ascii="Times New Roman" w:eastAsia="Times New Roman" w:hAnsi="Times New Roman" w:cs="Times New Roman"/>
          <w:color w:val="222222"/>
          <w:sz w:val="24"/>
          <w:szCs w:val="24"/>
        </w:rPr>
        <w:t>were</w:t>
      </w:r>
      <w:r w:rsidR="481CC0CD" w:rsidRPr="44B1400F">
        <w:rPr>
          <w:rFonts w:ascii="Times New Roman" w:eastAsia="Times New Roman" w:hAnsi="Times New Roman" w:cs="Times New Roman"/>
          <w:color w:val="222222"/>
          <w:sz w:val="24"/>
          <w:szCs w:val="24"/>
        </w:rPr>
        <w:t xml:space="preserve"> still</w:t>
      </w:r>
      <w:r w:rsidR="7E91D874" w:rsidRPr="6B4CA5DC">
        <w:rPr>
          <w:rFonts w:ascii="Times New Roman" w:eastAsia="Times New Roman" w:hAnsi="Times New Roman" w:cs="Times New Roman"/>
          <w:color w:val="222222"/>
          <w:sz w:val="24"/>
          <w:szCs w:val="24"/>
        </w:rPr>
        <w:t xml:space="preserve"> getting vaccinated at disproportionately high rates </w:t>
      </w:r>
      <w:r w:rsidR="481CC0CD" w:rsidRPr="6332494E">
        <w:rPr>
          <w:rFonts w:ascii="Times New Roman" w:eastAsia="Times New Roman" w:hAnsi="Times New Roman" w:cs="Times New Roman"/>
          <w:color w:val="222222"/>
          <w:sz w:val="24"/>
          <w:szCs w:val="24"/>
        </w:rPr>
        <w:t>(</w:t>
      </w:r>
      <w:r w:rsidR="1EA4D3C7" w:rsidRPr="1EA4D3C7">
        <w:rPr>
          <w:rFonts w:ascii="Times New Roman" w:eastAsia="Times New Roman" w:hAnsi="Times New Roman" w:cs="Times New Roman"/>
          <w:sz w:val="24"/>
          <w:szCs w:val="24"/>
        </w:rPr>
        <w:t>Dottle &amp; Tartar, 2021)</w:t>
      </w:r>
    </w:p>
    <w:p w14:paraId="022FC0BB" w14:textId="7515070B" w:rsidR="703D5F81" w:rsidRPr="004173CC" w:rsidRDefault="11E2625F" w:rsidP="004173CC">
      <w:pPr>
        <w:spacing w:line="360" w:lineRule="auto"/>
        <w:jc w:val="center"/>
        <w:rPr>
          <w:rFonts w:ascii="Times New Roman" w:eastAsia="Times New Roman" w:hAnsi="Times New Roman" w:cs="Times New Roman"/>
          <w:sz w:val="24"/>
          <w:szCs w:val="24"/>
          <w:u w:val="single"/>
        </w:rPr>
      </w:pPr>
      <w:r>
        <w:rPr>
          <w:noProof/>
        </w:rPr>
        <w:drawing>
          <wp:inline distT="0" distB="0" distL="0" distR="0" wp14:anchorId="534C7419" wp14:editId="653CB64D">
            <wp:extent cx="5562602" cy="3445933"/>
            <wp:effectExtent l="0" t="0" r="0" b="2540"/>
            <wp:docPr id="1993976437" name="image4.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4.png"/>
                    <pic:cNvPicPr/>
                  </pic:nvPicPr>
                  <pic:blipFill>
                    <a:blip r:embed="rId20">
                      <a:extLst>
                        <a:ext uri="{28A0092B-C50C-407E-A947-70E740481C1C}">
                          <a14:useLocalDpi xmlns:a14="http://schemas.microsoft.com/office/drawing/2010/main" val="0"/>
                        </a:ext>
                      </a:extLst>
                    </a:blip>
                    <a:stretch>
                      <a:fillRect/>
                    </a:stretch>
                  </pic:blipFill>
                  <pic:spPr>
                    <a:xfrm>
                      <a:off x="0" y="0"/>
                      <a:ext cx="5562602" cy="3445933"/>
                    </a:xfrm>
                    <a:prstGeom prst="rect">
                      <a:avLst/>
                    </a:prstGeom>
                  </pic:spPr>
                </pic:pic>
              </a:graphicData>
            </a:graphic>
          </wp:inline>
        </w:drawing>
      </w:r>
      <w:commentRangeStart w:id="21"/>
      <w:r w:rsidR="343D26C7" w:rsidRPr="6B4CA5DC">
        <w:rPr>
          <w:rFonts w:ascii="Times New Roman" w:eastAsia="Times New Roman" w:hAnsi="Times New Roman" w:cs="Times New Roman"/>
          <w:sz w:val="24"/>
          <w:szCs w:val="24"/>
          <w:u w:val="single"/>
        </w:rPr>
        <w:t xml:space="preserve">Figure </w:t>
      </w:r>
      <w:r w:rsidR="3DF98FD6" w:rsidRPr="6B4CA5DC">
        <w:rPr>
          <w:rFonts w:ascii="Times New Roman" w:eastAsia="Times New Roman" w:hAnsi="Times New Roman" w:cs="Times New Roman"/>
          <w:sz w:val="24"/>
          <w:szCs w:val="24"/>
          <w:u w:val="single"/>
        </w:rPr>
        <w:t>7</w:t>
      </w:r>
      <w:r w:rsidR="343D26C7" w:rsidRPr="6B4CA5DC">
        <w:rPr>
          <w:rFonts w:ascii="Times New Roman" w:eastAsia="Times New Roman" w:hAnsi="Times New Roman" w:cs="Times New Roman"/>
          <w:sz w:val="24"/>
          <w:szCs w:val="24"/>
          <w:u w:val="single"/>
        </w:rPr>
        <w:t xml:space="preserve">: Plot to show </w:t>
      </w:r>
      <w:r w:rsidR="3D871E85" w:rsidRPr="6B4CA5DC">
        <w:rPr>
          <w:rFonts w:ascii="Times New Roman" w:eastAsia="Times New Roman" w:hAnsi="Times New Roman" w:cs="Times New Roman"/>
          <w:sz w:val="24"/>
          <w:szCs w:val="24"/>
          <w:u w:val="single"/>
        </w:rPr>
        <w:t>Vaccine Distribution Equitability</w:t>
      </w:r>
      <w:r w:rsidR="343D26C7" w:rsidRPr="6B4CA5DC">
        <w:rPr>
          <w:rFonts w:ascii="Times New Roman" w:eastAsia="Times New Roman" w:hAnsi="Times New Roman" w:cs="Times New Roman"/>
          <w:sz w:val="24"/>
          <w:szCs w:val="24"/>
          <w:u w:val="single"/>
        </w:rPr>
        <w:t xml:space="preserve"> at State Level</w:t>
      </w:r>
      <w:commentRangeEnd w:id="21"/>
      <w:r w:rsidR="31AE2E0C">
        <w:rPr>
          <w:rStyle w:val="CommentReference"/>
        </w:rPr>
        <w:commentReference w:id="21"/>
      </w:r>
    </w:p>
    <w:p w14:paraId="5C432078" w14:textId="32B23DA4" w:rsidR="00ED3E4C" w:rsidRDefault="00195F18" w:rsidP="0D7F4DAA">
      <w:pPr>
        <w:pStyle w:val="Heading2"/>
        <w:spacing w:line="360" w:lineRule="auto"/>
      </w:pPr>
      <w:bookmarkStart w:id="22" w:name="_Toc101122844"/>
      <w:r w:rsidRPr="6B4CA5DC">
        <w:t xml:space="preserve">3.3 </w:t>
      </w:r>
      <w:r w:rsidR="00EB2C47" w:rsidRPr="6B4CA5DC">
        <w:t>Healthcare Ranking</w:t>
      </w:r>
      <w:bookmarkEnd w:id="22"/>
    </w:p>
    <w:p w14:paraId="164186AB" w14:textId="31280319"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The re</w:t>
      </w:r>
      <w:commentRangeStart w:id="23"/>
      <w:r w:rsidRPr="6B4CA5DC">
        <w:rPr>
          <w:rFonts w:ascii="Times New Roman" w:eastAsia="Times New Roman" w:hAnsi="Times New Roman" w:cs="Times New Roman"/>
          <w:sz w:val="24"/>
          <w:szCs w:val="24"/>
        </w:rPr>
        <w:t>gressio</w:t>
      </w:r>
      <w:commentRangeEnd w:id="23"/>
      <w:r>
        <w:rPr>
          <w:rStyle w:val="CommentReference"/>
        </w:rPr>
        <w:commentReference w:id="23"/>
      </w:r>
      <w:r w:rsidRPr="6B4CA5DC">
        <w:rPr>
          <w:rFonts w:ascii="Times New Roman" w:eastAsia="Times New Roman" w:hAnsi="Times New Roman" w:cs="Times New Roman"/>
          <w:sz w:val="24"/>
          <w:szCs w:val="24"/>
        </w:rPr>
        <w:t>n of percentage vaccinated on healthcare ranking has a negative coefficient of -0.510. This means that for every increase of 1 spot on the healthcare ranking</w:t>
      </w:r>
      <w:r w:rsidR="2A1546BD" w:rsidRPr="52D9E6F1">
        <w:rPr>
          <w:rFonts w:ascii="Times New Roman" w:eastAsia="Times New Roman" w:hAnsi="Times New Roman" w:cs="Times New Roman"/>
          <w:sz w:val="24"/>
          <w:szCs w:val="24"/>
        </w:rPr>
        <w:t xml:space="preserve"> </w:t>
      </w:r>
      <w:r w:rsidRPr="6B4CA5DC">
        <w:rPr>
          <w:rFonts w:ascii="Times New Roman" w:eastAsia="Times New Roman" w:hAnsi="Times New Roman" w:cs="Times New Roman"/>
          <w:sz w:val="24"/>
          <w:szCs w:val="24"/>
        </w:rPr>
        <w:t xml:space="preserve">(total of 50), there will be a 0.510 decrease in percentage of fully vaccinated. </w:t>
      </w:r>
    </w:p>
    <w:p w14:paraId="6AD81740" w14:textId="77777777" w:rsidR="00ED3E4C" w:rsidRDefault="00ED3E4C" w:rsidP="0D7F4DAA">
      <w:pPr>
        <w:spacing w:line="360" w:lineRule="auto"/>
        <w:rPr>
          <w:rFonts w:ascii="Times New Roman" w:eastAsia="Times New Roman" w:hAnsi="Times New Roman" w:cs="Times New Roman"/>
          <w:sz w:val="24"/>
          <w:szCs w:val="24"/>
        </w:rPr>
      </w:pPr>
    </w:p>
    <w:p w14:paraId="3A62FC1C" w14:textId="7D7D9E12" w:rsidR="002647D1" w:rsidRDefault="00EB2C47" w:rsidP="004173CC">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As mentioned earlier, when it comes to healthcare, accessibility is the main issue.  At the state level, mean driving distance to the nearest covid-19 vaccination facility is 2.8 miles, and the mean driving distance to the closest facility was highest in Montana (8.3), South Dakota (6.5), Wyoming (5.9), North Dakota (5.8), and Nebraska (4.0) (</w:t>
      </w:r>
      <w:proofErr w:type="spellStart"/>
      <w:r w:rsidRPr="6B4CA5DC">
        <w:rPr>
          <w:rFonts w:ascii="Times New Roman" w:eastAsia="Times New Roman" w:hAnsi="Times New Roman" w:cs="Times New Roman"/>
          <w:sz w:val="24"/>
          <w:szCs w:val="24"/>
        </w:rPr>
        <w:t>Berenbrok</w:t>
      </w:r>
      <w:proofErr w:type="spellEnd"/>
      <w:r w:rsidRPr="6B4CA5DC">
        <w:rPr>
          <w:rFonts w:ascii="Times New Roman" w:eastAsia="Times New Roman" w:hAnsi="Times New Roman" w:cs="Times New Roman"/>
          <w:sz w:val="24"/>
          <w:szCs w:val="24"/>
        </w:rPr>
        <w:t>, et al, 2021).</w:t>
      </w:r>
      <w:r w:rsidR="2A1546BD" w:rsidRPr="52D9E6F1">
        <w:rPr>
          <w:rFonts w:ascii="Times New Roman" w:eastAsia="Times New Roman" w:hAnsi="Times New Roman" w:cs="Times New Roman"/>
          <w:sz w:val="24"/>
          <w:szCs w:val="24"/>
        </w:rPr>
        <w:t xml:space="preserve"> These 5 states are also ranked poorly and have significantly low percentage uptake based on Figure 4. Also</w:t>
      </w:r>
      <w:r w:rsidRPr="6B4CA5DC">
        <w:rPr>
          <w:rFonts w:ascii="Times New Roman" w:eastAsia="Times New Roman" w:hAnsi="Times New Roman" w:cs="Times New Roman"/>
          <w:sz w:val="24"/>
          <w:szCs w:val="24"/>
        </w:rPr>
        <w:t xml:space="preserve">, rural areas </w:t>
      </w:r>
      <w:r w:rsidR="2A1546BD" w:rsidRPr="52D9E6F1">
        <w:rPr>
          <w:rFonts w:ascii="Times New Roman" w:eastAsia="Times New Roman" w:hAnsi="Times New Roman" w:cs="Times New Roman"/>
          <w:sz w:val="24"/>
          <w:szCs w:val="24"/>
        </w:rPr>
        <w:t>are</w:t>
      </w:r>
      <w:r w:rsidRPr="6B4CA5DC">
        <w:rPr>
          <w:rFonts w:ascii="Times New Roman" w:eastAsia="Times New Roman" w:hAnsi="Times New Roman" w:cs="Times New Roman"/>
          <w:sz w:val="24"/>
          <w:szCs w:val="24"/>
        </w:rPr>
        <w:t xml:space="preserve"> </w:t>
      </w:r>
      <w:r w:rsidR="4ED5FB43" w:rsidRPr="600DB463">
        <w:rPr>
          <w:rFonts w:ascii="Times New Roman" w:eastAsia="Times New Roman" w:hAnsi="Times New Roman" w:cs="Times New Roman"/>
          <w:sz w:val="24"/>
          <w:szCs w:val="24"/>
        </w:rPr>
        <w:t xml:space="preserve">a </w:t>
      </w:r>
      <w:r w:rsidR="4ED5FB43" w:rsidRPr="1D0CC494">
        <w:rPr>
          <w:rFonts w:ascii="Times New Roman" w:eastAsia="Times New Roman" w:hAnsi="Times New Roman" w:cs="Times New Roman"/>
          <w:sz w:val="24"/>
          <w:szCs w:val="24"/>
        </w:rPr>
        <w:t>cause for concern</w:t>
      </w:r>
      <w:r w:rsidR="4ED5FB43" w:rsidRPr="5CAF6F13">
        <w:rPr>
          <w:rFonts w:ascii="Times New Roman" w:eastAsia="Times New Roman" w:hAnsi="Times New Roman" w:cs="Times New Roman"/>
          <w:sz w:val="24"/>
          <w:szCs w:val="24"/>
        </w:rPr>
        <w:t xml:space="preserve"> too.</w:t>
      </w:r>
      <w:r w:rsidRPr="6B4CA5DC">
        <w:rPr>
          <w:rFonts w:ascii="Times New Roman" w:eastAsia="Times New Roman" w:hAnsi="Times New Roman" w:cs="Times New Roman"/>
          <w:sz w:val="24"/>
          <w:szCs w:val="24"/>
        </w:rPr>
        <w:t xml:space="preserve"> For instance,</w:t>
      </w:r>
      <w:r w:rsidRPr="6B4CA5DC">
        <w:rPr>
          <w:rFonts w:ascii="Times New Roman" w:eastAsia="Times New Roman" w:hAnsi="Times New Roman" w:cs="Times New Roman"/>
          <w:color w:val="333333"/>
          <w:sz w:val="24"/>
          <w:szCs w:val="24"/>
          <w:highlight w:val="white"/>
        </w:rPr>
        <w:t xml:space="preserve"> </w:t>
      </w:r>
      <w:r w:rsidRPr="6B4CA5DC">
        <w:rPr>
          <w:rFonts w:ascii="Times New Roman" w:eastAsia="Times New Roman" w:hAnsi="Times New Roman" w:cs="Times New Roman"/>
          <w:sz w:val="24"/>
          <w:szCs w:val="24"/>
          <w:highlight w:val="white"/>
        </w:rPr>
        <w:t>the Rural Policy Research Institute found that 111 rural counties have no brick-and-mortar pharmacies that can provide the vaccines (</w:t>
      </w:r>
      <w:r w:rsidRPr="6B4CA5DC">
        <w:rPr>
          <w:rFonts w:ascii="Times New Roman" w:eastAsia="Times New Roman" w:hAnsi="Times New Roman" w:cs="Times New Roman"/>
          <w:sz w:val="24"/>
          <w:szCs w:val="24"/>
        </w:rPr>
        <w:t>Hawryluk, 2021)</w:t>
      </w:r>
      <w:r w:rsidRPr="6B4CA5DC">
        <w:rPr>
          <w:rFonts w:ascii="Times New Roman" w:eastAsia="Times New Roman" w:hAnsi="Times New Roman" w:cs="Times New Roman"/>
          <w:sz w:val="24"/>
          <w:szCs w:val="24"/>
          <w:highlight w:val="white"/>
        </w:rPr>
        <w:t>.</w:t>
      </w:r>
      <w:r w:rsidRPr="6B4CA5DC">
        <w:rPr>
          <w:rFonts w:ascii="Times New Roman" w:eastAsia="Times New Roman" w:hAnsi="Times New Roman" w:cs="Times New Roman"/>
          <w:sz w:val="24"/>
          <w:szCs w:val="24"/>
        </w:rPr>
        <w:t xml:space="preserve"> This might explain why some states have a significantly low vaccination uptake, since citizens may find it troublesome to travel far just to get vaccinated. To tackle this issue, government bodies in respective states have to recognise if their state is affected by distance issues or not. A possible solution for affected states would be that they can roll out mobile vaccination units to hard–to-reach areas which hopefully </w:t>
      </w:r>
      <w:r w:rsidR="4ED5FB43" w:rsidRPr="72CFF77A">
        <w:rPr>
          <w:rFonts w:ascii="Times New Roman" w:eastAsia="Times New Roman" w:hAnsi="Times New Roman" w:cs="Times New Roman"/>
          <w:sz w:val="24"/>
          <w:szCs w:val="24"/>
        </w:rPr>
        <w:t>increases</w:t>
      </w:r>
      <w:r w:rsidRPr="6B4CA5DC">
        <w:rPr>
          <w:rFonts w:ascii="Times New Roman" w:eastAsia="Times New Roman" w:hAnsi="Times New Roman" w:cs="Times New Roman"/>
          <w:sz w:val="24"/>
          <w:szCs w:val="24"/>
        </w:rPr>
        <w:t xml:space="preserve"> the vaccination uptake.</w:t>
      </w:r>
    </w:p>
    <w:p w14:paraId="0809CA9D" w14:textId="492B72E1" w:rsidR="00195F18" w:rsidRDefault="00195F18" w:rsidP="0D7F4DAA">
      <w:pPr>
        <w:pStyle w:val="Heading2"/>
        <w:spacing w:line="360" w:lineRule="auto"/>
      </w:pPr>
      <w:bookmarkStart w:id="24" w:name="_Toc101122845"/>
      <w:r w:rsidRPr="6B4CA5DC">
        <w:t xml:space="preserve">3.4 </w:t>
      </w:r>
      <w:r w:rsidR="00EB2C47" w:rsidRPr="6B4CA5DC">
        <w:t>Education</w:t>
      </w:r>
      <w:r w:rsidRPr="6B4CA5DC">
        <w:t xml:space="preserve"> Level</w:t>
      </w:r>
      <w:bookmarkEnd w:id="24"/>
    </w:p>
    <w:p w14:paraId="04840DB5" w14:textId="12EDE5D8"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The regression of percentage of fully vaccinated people on percentage of </w:t>
      </w:r>
      <w:r w:rsidR="4ED5FB43" w:rsidRPr="29A87541">
        <w:rPr>
          <w:rFonts w:ascii="Times New Roman" w:eastAsia="Times New Roman" w:hAnsi="Times New Roman" w:cs="Times New Roman"/>
          <w:sz w:val="24"/>
          <w:szCs w:val="24"/>
        </w:rPr>
        <w:t>bachelor's</w:t>
      </w:r>
      <w:r w:rsidRPr="6B4CA5DC">
        <w:rPr>
          <w:rFonts w:ascii="Times New Roman" w:eastAsia="Times New Roman" w:hAnsi="Times New Roman" w:cs="Times New Roman"/>
          <w:sz w:val="24"/>
          <w:szCs w:val="24"/>
        </w:rPr>
        <w:t xml:space="preserve"> educated has a coefficient of 1.344. This means that for one percentage increase in percentage of </w:t>
      </w:r>
      <w:r w:rsidR="4ED5FB43" w:rsidRPr="63044932">
        <w:rPr>
          <w:rFonts w:ascii="Times New Roman" w:eastAsia="Times New Roman" w:hAnsi="Times New Roman" w:cs="Times New Roman"/>
          <w:sz w:val="24"/>
          <w:szCs w:val="24"/>
        </w:rPr>
        <w:t>bachelor's</w:t>
      </w:r>
      <w:r w:rsidRPr="6B4CA5DC">
        <w:rPr>
          <w:rFonts w:ascii="Times New Roman" w:eastAsia="Times New Roman" w:hAnsi="Times New Roman" w:cs="Times New Roman"/>
          <w:sz w:val="24"/>
          <w:szCs w:val="24"/>
        </w:rPr>
        <w:t xml:space="preserve"> educated, there will be a 1.344 increase in percentage of fully vaccinated uptake. </w:t>
      </w:r>
      <w:r w:rsidR="4ED5FB43" w:rsidRPr="65C7BEE1">
        <w:rPr>
          <w:rFonts w:ascii="Times New Roman" w:eastAsia="Times New Roman" w:hAnsi="Times New Roman" w:cs="Times New Roman"/>
          <w:sz w:val="24"/>
          <w:szCs w:val="24"/>
        </w:rPr>
        <w:t>Individuals</w:t>
      </w:r>
      <w:r w:rsidRPr="6B4CA5DC">
        <w:rPr>
          <w:rFonts w:ascii="Times New Roman" w:eastAsia="Times New Roman" w:hAnsi="Times New Roman" w:cs="Times New Roman"/>
          <w:sz w:val="24"/>
          <w:szCs w:val="24"/>
        </w:rPr>
        <w:t xml:space="preserve"> with education level below a bachelor's degree tend to underestimate the efficiency and overestimate the side effects of vaccination (Miller, 2021). </w:t>
      </w:r>
      <w:r w:rsidR="4ED5FB43" w:rsidRPr="65B27D63">
        <w:rPr>
          <w:rFonts w:ascii="Times New Roman" w:eastAsia="Times New Roman" w:hAnsi="Times New Roman" w:cs="Times New Roman"/>
          <w:sz w:val="24"/>
          <w:szCs w:val="24"/>
        </w:rPr>
        <w:t>Data</w:t>
      </w:r>
      <w:r w:rsidRPr="6B4CA5DC">
        <w:rPr>
          <w:rFonts w:ascii="Times New Roman" w:eastAsia="Times New Roman" w:hAnsi="Times New Roman" w:cs="Times New Roman"/>
          <w:sz w:val="24"/>
          <w:szCs w:val="24"/>
        </w:rPr>
        <w:t xml:space="preserve"> from CDC on the age adjusted crude incidence rate for the fully vaccinated is 177.7 per 100,000 which is 0.177% and the reported rate of severe side effects like </w:t>
      </w:r>
      <w:r w:rsidRPr="6B4CA5DC">
        <w:rPr>
          <w:rFonts w:ascii="Times New Roman" w:eastAsia="Times New Roman" w:hAnsi="Times New Roman" w:cs="Times New Roman"/>
          <w:sz w:val="24"/>
          <w:szCs w:val="24"/>
          <w:highlight w:val="white"/>
        </w:rPr>
        <w:t xml:space="preserve">Anaphylaxis is 5 per 1,000,000 which is extremely low. Also, the reported rates of other severe side effects </w:t>
      </w:r>
      <w:r w:rsidR="4ED5FB43" w:rsidRPr="5FC975AF">
        <w:rPr>
          <w:rFonts w:ascii="Times New Roman" w:eastAsia="Times New Roman" w:hAnsi="Times New Roman" w:cs="Times New Roman"/>
          <w:sz w:val="24"/>
          <w:szCs w:val="24"/>
          <w:highlight w:val="white"/>
        </w:rPr>
        <w:t>retrieved</w:t>
      </w:r>
      <w:r w:rsidR="4ED5FB43" w:rsidRPr="53DAB98B">
        <w:rPr>
          <w:rFonts w:ascii="Times New Roman" w:eastAsia="Times New Roman" w:hAnsi="Times New Roman" w:cs="Times New Roman"/>
          <w:sz w:val="24"/>
          <w:szCs w:val="24"/>
          <w:highlight w:val="white"/>
        </w:rPr>
        <w:t xml:space="preserve"> from</w:t>
      </w:r>
      <w:r w:rsidRPr="6B4CA5DC">
        <w:rPr>
          <w:rFonts w:ascii="Times New Roman" w:eastAsia="Times New Roman" w:hAnsi="Times New Roman" w:cs="Times New Roman"/>
          <w:sz w:val="24"/>
          <w:szCs w:val="24"/>
          <w:highlight w:val="white"/>
        </w:rPr>
        <w:t xml:space="preserve"> CDC are similarly extremely low, much smaller than 1%. </w:t>
      </w:r>
      <w:r w:rsidRPr="6B4CA5DC">
        <w:rPr>
          <w:rFonts w:ascii="Times New Roman" w:eastAsia="Times New Roman" w:hAnsi="Times New Roman" w:cs="Times New Roman"/>
          <w:sz w:val="24"/>
          <w:szCs w:val="24"/>
        </w:rPr>
        <w:t xml:space="preserve">From </w:t>
      </w:r>
      <w:r w:rsidR="4ED5FB43" w:rsidRPr="0438AA2C">
        <w:rPr>
          <w:rFonts w:ascii="Times New Roman" w:eastAsia="Times New Roman" w:hAnsi="Times New Roman" w:cs="Times New Roman"/>
          <w:sz w:val="24"/>
          <w:szCs w:val="24"/>
        </w:rPr>
        <w:t>Table</w:t>
      </w:r>
      <w:r w:rsidRPr="6B4CA5DC">
        <w:rPr>
          <w:rFonts w:ascii="Times New Roman" w:eastAsia="Times New Roman" w:hAnsi="Times New Roman" w:cs="Times New Roman"/>
          <w:sz w:val="24"/>
          <w:szCs w:val="24"/>
        </w:rPr>
        <w:t xml:space="preserve"> </w:t>
      </w:r>
      <w:r w:rsidR="5C3C5381" w:rsidRPr="6B4CA5DC">
        <w:rPr>
          <w:rFonts w:ascii="Times New Roman" w:eastAsia="Times New Roman" w:hAnsi="Times New Roman" w:cs="Times New Roman"/>
          <w:sz w:val="24"/>
          <w:szCs w:val="24"/>
        </w:rPr>
        <w:t>2</w:t>
      </w:r>
      <w:r w:rsidRPr="6B4CA5DC">
        <w:rPr>
          <w:rFonts w:ascii="Times New Roman" w:eastAsia="Times New Roman" w:hAnsi="Times New Roman" w:cs="Times New Roman"/>
          <w:sz w:val="24"/>
          <w:szCs w:val="24"/>
        </w:rPr>
        <w:t xml:space="preserve">, individuals with at least a bachelor's degree estimated the chance of a vaccinated person still getting covid-19 to be 23% and estimated 15% for chance of serious side effects. This is compared to 34% and 30% respectively for individuals with less than a bachelor's degree. </w:t>
      </w:r>
      <w:r w:rsidR="4ED5FB43" w:rsidRPr="259AD2F0">
        <w:rPr>
          <w:rFonts w:ascii="Times New Roman" w:eastAsia="Times New Roman" w:hAnsi="Times New Roman" w:cs="Times New Roman"/>
          <w:sz w:val="24"/>
          <w:szCs w:val="24"/>
        </w:rPr>
        <w:t>Comparing</w:t>
      </w:r>
      <w:r w:rsidR="4ED5FB43" w:rsidRPr="3564AAB8">
        <w:rPr>
          <w:rFonts w:ascii="Times New Roman" w:eastAsia="Times New Roman" w:hAnsi="Times New Roman" w:cs="Times New Roman"/>
          <w:sz w:val="24"/>
          <w:szCs w:val="24"/>
        </w:rPr>
        <w:t xml:space="preserve"> to </w:t>
      </w:r>
      <w:r w:rsidR="4ED5FB43" w:rsidRPr="7E0F8E86">
        <w:rPr>
          <w:rFonts w:ascii="Times New Roman" w:eastAsia="Times New Roman" w:hAnsi="Times New Roman" w:cs="Times New Roman"/>
          <w:sz w:val="24"/>
          <w:szCs w:val="24"/>
        </w:rPr>
        <w:t>the actual</w:t>
      </w:r>
      <w:r w:rsidR="4ED5FB43" w:rsidRPr="259AD2F0">
        <w:rPr>
          <w:rFonts w:ascii="Times New Roman" w:eastAsia="Times New Roman" w:hAnsi="Times New Roman" w:cs="Times New Roman"/>
          <w:sz w:val="24"/>
          <w:szCs w:val="24"/>
        </w:rPr>
        <w:t xml:space="preserve"> data,</w:t>
      </w:r>
      <w:r w:rsidR="4ED5FB43" w:rsidRPr="3564AAB8">
        <w:rPr>
          <w:rFonts w:ascii="Times New Roman" w:eastAsia="Times New Roman" w:hAnsi="Times New Roman" w:cs="Times New Roman"/>
          <w:sz w:val="24"/>
          <w:szCs w:val="24"/>
        </w:rPr>
        <w:t xml:space="preserve"> </w:t>
      </w:r>
      <w:r w:rsidR="4ED5FB43" w:rsidRPr="2EBEEA95">
        <w:rPr>
          <w:rFonts w:ascii="Times New Roman" w:eastAsia="Times New Roman" w:hAnsi="Times New Roman" w:cs="Times New Roman"/>
          <w:sz w:val="24"/>
          <w:szCs w:val="24"/>
        </w:rPr>
        <w:t>both</w:t>
      </w:r>
      <w:r w:rsidRPr="6B4CA5DC">
        <w:rPr>
          <w:rFonts w:ascii="Times New Roman" w:eastAsia="Times New Roman" w:hAnsi="Times New Roman" w:cs="Times New Roman"/>
          <w:sz w:val="24"/>
          <w:szCs w:val="24"/>
        </w:rPr>
        <w:t xml:space="preserve"> groups of individuals have overestimated the breakthrough rate </w:t>
      </w:r>
      <w:r w:rsidR="5C3C5381" w:rsidRPr="6B4CA5DC">
        <w:rPr>
          <w:rFonts w:ascii="Times New Roman" w:eastAsia="Times New Roman" w:hAnsi="Times New Roman" w:cs="Times New Roman"/>
          <w:sz w:val="24"/>
          <w:szCs w:val="24"/>
        </w:rPr>
        <w:t xml:space="preserve">and chance of side effects </w:t>
      </w:r>
      <w:r w:rsidRPr="6B4CA5DC">
        <w:rPr>
          <w:rFonts w:ascii="Times New Roman" w:eastAsia="Times New Roman" w:hAnsi="Times New Roman" w:cs="Times New Roman"/>
          <w:sz w:val="24"/>
          <w:szCs w:val="24"/>
        </w:rPr>
        <w:t xml:space="preserve">of the vaccine and are not getting the vaccine. However, the less educated have a higher error in perception. The higher educated have a </w:t>
      </w:r>
      <w:r w:rsidR="4ED5FB43" w:rsidRPr="4287C008">
        <w:rPr>
          <w:rFonts w:ascii="Times New Roman" w:eastAsia="Times New Roman" w:hAnsi="Times New Roman" w:cs="Times New Roman"/>
          <w:sz w:val="24"/>
          <w:szCs w:val="24"/>
        </w:rPr>
        <w:t>perception</w:t>
      </w:r>
      <w:r w:rsidRPr="6B4CA5DC">
        <w:rPr>
          <w:rFonts w:ascii="Times New Roman" w:eastAsia="Times New Roman" w:hAnsi="Times New Roman" w:cs="Times New Roman"/>
          <w:sz w:val="24"/>
          <w:szCs w:val="24"/>
        </w:rPr>
        <w:t xml:space="preserve"> closer to the actual data which aligns their private benefit and cost of the vaccine closer to the actual value</w:t>
      </w:r>
      <w:r w:rsidR="4ED5FB43" w:rsidRPr="21BD65FA">
        <w:rPr>
          <w:rFonts w:ascii="Times New Roman" w:eastAsia="Times New Roman" w:hAnsi="Times New Roman" w:cs="Times New Roman"/>
          <w:sz w:val="24"/>
          <w:szCs w:val="24"/>
        </w:rPr>
        <w:t xml:space="preserve">, </w:t>
      </w:r>
      <w:r w:rsidR="4ED5FB43" w:rsidRPr="709909F7">
        <w:rPr>
          <w:rFonts w:ascii="Times New Roman" w:eastAsia="Times New Roman" w:hAnsi="Times New Roman" w:cs="Times New Roman"/>
          <w:sz w:val="24"/>
          <w:szCs w:val="24"/>
        </w:rPr>
        <w:t>where</w:t>
      </w:r>
      <w:r w:rsidRPr="6B4CA5DC">
        <w:rPr>
          <w:rFonts w:ascii="Times New Roman" w:eastAsia="Times New Roman" w:hAnsi="Times New Roman" w:cs="Times New Roman"/>
          <w:sz w:val="24"/>
          <w:szCs w:val="24"/>
        </w:rPr>
        <w:t xml:space="preserve"> they can make more informed choices and are more inclined in taking the vaccination.</w:t>
      </w:r>
    </w:p>
    <w:p w14:paraId="5123ACE0" w14:textId="6E4E604A" w:rsidR="0704ACE9" w:rsidRDefault="0704ACE9" w:rsidP="0D7F4DAA">
      <w:pPr>
        <w:spacing w:line="360" w:lineRule="auto"/>
        <w:rPr>
          <w:rFonts w:ascii="Times New Roman" w:eastAsia="Times New Roman" w:hAnsi="Times New Roman" w:cs="Times New Roman"/>
          <w:sz w:val="24"/>
          <w:szCs w:val="24"/>
        </w:rPr>
      </w:pPr>
    </w:p>
    <w:p w14:paraId="590E9465" w14:textId="77777777" w:rsidR="00ED3E4C" w:rsidRDefault="00EB2C47" w:rsidP="0D7F4DAA">
      <w:pPr>
        <w:spacing w:line="360" w:lineRule="auto"/>
        <w:jc w:val="center"/>
        <w:rPr>
          <w:rFonts w:ascii="Times New Roman" w:eastAsia="Times New Roman" w:hAnsi="Times New Roman" w:cs="Times New Roman"/>
          <w:sz w:val="24"/>
          <w:szCs w:val="24"/>
        </w:rPr>
      </w:pPr>
      <w:r>
        <w:rPr>
          <w:b/>
          <w:noProof/>
        </w:rPr>
        <w:drawing>
          <wp:inline distT="114300" distB="114300" distL="114300" distR="114300" wp14:anchorId="7D595889" wp14:editId="518DC829">
            <wp:extent cx="4343400" cy="2489200"/>
            <wp:effectExtent l="0" t="0" r="0" b="635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4343400" cy="2489200"/>
                    </a:xfrm>
                    <a:prstGeom prst="rect">
                      <a:avLst/>
                    </a:prstGeom>
                    <a:ln/>
                  </pic:spPr>
                </pic:pic>
              </a:graphicData>
            </a:graphic>
          </wp:inline>
        </w:drawing>
      </w:r>
    </w:p>
    <w:p w14:paraId="3AC84C48" w14:textId="2C8E6313" w:rsidR="00ED3E4C" w:rsidRPr="007765AF" w:rsidRDefault="18F1910C" w:rsidP="007765AF">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Table 2: Table of impact of vaccination on Covid-19</w:t>
      </w:r>
    </w:p>
    <w:p w14:paraId="2EFC3B16" w14:textId="11AD3A5D" w:rsidR="00ED3E4C" w:rsidRDefault="4ED5FB43" w:rsidP="0D7F4DAA">
      <w:pPr>
        <w:spacing w:line="360" w:lineRule="auto"/>
        <w:jc w:val="both"/>
        <w:rPr>
          <w:rFonts w:ascii="Times New Roman" w:eastAsia="Times New Roman" w:hAnsi="Times New Roman" w:cs="Times New Roman"/>
          <w:sz w:val="24"/>
          <w:szCs w:val="24"/>
        </w:rPr>
      </w:pPr>
      <w:r w:rsidRPr="3FB9883E">
        <w:rPr>
          <w:rFonts w:ascii="Times New Roman" w:eastAsia="Times New Roman" w:hAnsi="Times New Roman" w:cs="Times New Roman"/>
          <w:sz w:val="24"/>
          <w:szCs w:val="24"/>
        </w:rPr>
        <w:t>The low uptake in vaccination amongst the</w:t>
      </w:r>
      <w:r w:rsidR="00EB2C47" w:rsidRPr="6B4CA5DC">
        <w:rPr>
          <w:rFonts w:ascii="Times New Roman" w:eastAsia="Times New Roman" w:hAnsi="Times New Roman" w:cs="Times New Roman"/>
          <w:sz w:val="24"/>
          <w:szCs w:val="24"/>
        </w:rPr>
        <w:t xml:space="preserve"> lower educated is </w:t>
      </w:r>
      <w:r w:rsidRPr="44288121">
        <w:rPr>
          <w:rFonts w:ascii="Times New Roman" w:eastAsia="Times New Roman" w:hAnsi="Times New Roman" w:cs="Times New Roman"/>
          <w:sz w:val="24"/>
          <w:szCs w:val="24"/>
        </w:rPr>
        <w:t>also due to the</w:t>
      </w:r>
      <w:r w:rsidR="00EB2C47" w:rsidRPr="6B4CA5DC">
        <w:rPr>
          <w:rFonts w:ascii="Times New Roman" w:eastAsia="Times New Roman" w:hAnsi="Times New Roman" w:cs="Times New Roman"/>
          <w:sz w:val="24"/>
          <w:szCs w:val="24"/>
        </w:rPr>
        <w:t xml:space="preserve"> large amount </w:t>
      </w:r>
      <w:r w:rsidR="00EB2C47" w:rsidRPr="797FC50C">
        <w:rPr>
          <w:rFonts w:ascii="Times New Roman" w:eastAsia="Times New Roman" w:hAnsi="Times New Roman" w:cs="Times New Roman"/>
          <w:sz w:val="24"/>
          <w:szCs w:val="24"/>
        </w:rPr>
        <w:t xml:space="preserve">of </w:t>
      </w:r>
      <w:r w:rsidR="00EB2C47" w:rsidRPr="6B4CA5DC">
        <w:rPr>
          <w:rFonts w:ascii="Times New Roman" w:eastAsia="Times New Roman" w:hAnsi="Times New Roman" w:cs="Times New Roman"/>
          <w:sz w:val="24"/>
          <w:szCs w:val="24"/>
        </w:rPr>
        <w:t xml:space="preserve">hesitancy associated with </w:t>
      </w:r>
      <w:r w:rsidRPr="33834BF0">
        <w:rPr>
          <w:rFonts w:ascii="Times New Roman" w:eastAsia="Times New Roman" w:hAnsi="Times New Roman" w:cs="Times New Roman"/>
          <w:sz w:val="24"/>
          <w:szCs w:val="24"/>
        </w:rPr>
        <w:t>it</w:t>
      </w:r>
      <w:r w:rsidR="00EB2C47" w:rsidRPr="6B4CA5DC">
        <w:rPr>
          <w:rFonts w:ascii="Times New Roman" w:eastAsia="Times New Roman" w:hAnsi="Times New Roman" w:cs="Times New Roman"/>
          <w:sz w:val="24"/>
          <w:szCs w:val="24"/>
        </w:rPr>
        <w:t xml:space="preserve"> (</w:t>
      </w:r>
      <w:proofErr w:type="spellStart"/>
      <w:r w:rsidR="00EB2C47" w:rsidRPr="6B4CA5DC">
        <w:rPr>
          <w:rFonts w:ascii="Times New Roman" w:eastAsia="Times New Roman" w:hAnsi="Times New Roman" w:cs="Times New Roman"/>
          <w:sz w:val="24"/>
          <w:szCs w:val="24"/>
        </w:rPr>
        <w:t>Khairat</w:t>
      </w:r>
      <w:proofErr w:type="spellEnd"/>
      <w:r w:rsidR="00EB2C47" w:rsidRPr="6B4CA5DC">
        <w:rPr>
          <w:rFonts w:ascii="Times New Roman" w:eastAsia="Times New Roman" w:hAnsi="Times New Roman" w:cs="Times New Roman"/>
          <w:sz w:val="24"/>
          <w:szCs w:val="24"/>
        </w:rPr>
        <w:t xml:space="preserve"> et al, 2022). </w:t>
      </w:r>
      <w:r w:rsidRPr="4A3E33BE">
        <w:rPr>
          <w:rFonts w:ascii="Times New Roman" w:eastAsia="Times New Roman" w:hAnsi="Times New Roman" w:cs="Times New Roman"/>
          <w:sz w:val="24"/>
          <w:szCs w:val="24"/>
        </w:rPr>
        <w:t xml:space="preserve">Figure 8 </w:t>
      </w:r>
      <w:r w:rsidRPr="001E0777">
        <w:rPr>
          <w:rFonts w:ascii="Times New Roman" w:eastAsia="Times New Roman" w:hAnsi="Times New Roman" w:cs="Times New Roman"/>
          <w:sz w:val="24"/>
          <w:szCs w:val="24"/>
        </w:rPr>
        <w:t xml:space="preserve">shows the </w:t>
      </w:r>
      <w:r w:rsidRPr="6861AEAE">
        <w:rPr>
          <w:rFonts w:ascii="Times New Roman" w:eastAsia="Times New Roman" w:hAnsi="Times New Roman" w:cs="Times New Roman"/>
          <w:sz w:val="24"/>
          <w:szCs w:val="24"/>
        </w:rPr>
        <w:t xml:space="preserve">top 10 </w:t>
      </w:r>
      <w:r w:rsidRPr="6281E9B3">
        <w:rPr>
          <w:rFonts w:ascii="Times New Roman" w:eastAsia="Times New Roman" w:hAnsi="Times New Roman" w:cs="Times New Roman"/>
          <w:sz w:val="24"/>
          <w:szCs w:val="24"/>
        </w:rPr>
        <w:t xml:space="preserve">factors of </w:t>
      </w:r>
      <w:r w:rsidRPr="757BDA59">
        <w:rPr>
          <w:rFonts w:ascii="Times New Roman" w:eastAsia="Times New Roman" w:hAnsi="Times New Roman" w:cs="Times New Roman"/>
          <w:sz w:val="24"/>
          <w:szCs w:val="24"/>
        </w:rPr>
        <w:t>hesitancy</w:t>
      </w:r>
      <w:r w:rsidRPr="0809980B">
        <w:rPr>
          <w:rFonts w:ascii="Times New Roman" w:eastAsia="Times New Roman" w:hAnsi="Times New Roman" w:cs="Times New Roman"/>
          <w:sz w:val="24"/>
          <w:szCs w:val="24"/>
        </w:rPr>
        <w:t xml:space="preserve"> which</w:t>
      </w:r>
      <w:r w:rsidRPr="56E53C08">
        <w:rPr>
          <w:rFonts w:ascii="Times New Roman" w:eastAsia="Times New Roman" w:hAnsi="Times New Roman" w:cs="Times New Roman"/>
          <w:sz w:val="24"/>
          <w:szCs w:val="24"/>
        </w:rPr>
        <w:t xml:space="preserve"> is important </w:t>
      </w:r>
      <w:r w:rsidRPr="4DA9C26E">
        <w:rPr>
          <w:rFonts w:ascii="Times New Roman" w:eastAsia="Times New Roman" w:hAnsi="Times New Roman" w:cs="Times New Roman"/>
          <w:sz w:val="24"/>
          <w:szCs w:val="24"/>
        </w:rPr>
        <w:t>when</w:t>
      </w:r>
      <w:r w:rsidR="00EB2C47" w:rsidRPr="6B4CA5DC">
        <w:rPr>
          <w:rFonts w:ascii="Times New Roman" w:eastAsia="Times New Roman" w:hAnsi="Times New Roman" w:cs="Times New Roman"/>
          <w:sz w:val="24"/>
          <w:szCs w:val="24"/>
        </w:rPr>
        <w:t xml:space="preserve"> targeting the high hesitancy </w:t>
      </w:r>
      <w:r w:rsidRPr="4FA79089">
        <w:rPr>
          <w:rFonts w:ascii="Times New Roman" w:eastAsia="Times New Roman" w:hAnsi="Times New Roman" w:cs="Times New Roman"/>
          <w:sz w:val="24"/>
          <w:szCs w:val="24"/>
        </w:rPr>
        <w:t>aggregated as</w:t>
      </w:r>
      <w:r w:rsidRPr="6690A4C9">
        <w:rPr>
          <w:rFonts w:ascii="Times New Roman" w:eastAsia="Times New Roman" w:hAnsi="Times New Roman" w:cs="Times New Roman"/>
          <w:sz w:val="24"/>
          <w:szCs w:val="24"/>
        </w:rPr>
        <w:t xml:space="preserve"> </w:t>
      </w:r>
      <w:r w:rsidRPr="2CC1AD77">
        <w:rPr>
          <w:rFonts w:ascii="Times New Roman" w:eastAsia="Times New Roman" w:hAnsi="Times New Roman" w:cs="Times New Roman"/>
          <w:sz w:val="24"/>
          <w:szCs w:val="24"/>
        </w:rPr>
        <w:t xml:space="preserve">a </w:t>
      </w:r>
      <w:r w:rsidRPr="3BD36AEF">
        <w:rPr>
          <w:rFonts w:ascii="Times New Roman" w:eastAsia="Times New Roman" w:hAnsi="Times New Roman" w:cs="Times New Roman"/>
          <w:sz w:val="24"/>
          <w:szCs w:val="24"/>
        </w:rPr>
        <w:t>country.</w:t>
      </w:r>
      <w:r w:rsidRPr="2CC1AD77">
        <w:rPr>
          <w:rFonts w:ascii="Times New Roman" w:eastAsia="Times New Roman" w:hAnsi="Times New Roman" w:cs="Times New Roman"/>
          <w:sz w:val="24"/>
          <w:szCs w:val="24"/>
        </w:rPr>
        <w:t xml:space="preserve"> </w:t>
      </w:r>
      <w:r w:rsidRPr="10CA49BA">
        <w:rPr>
          <w:rFonts w:ascii="Times New Roman" w:eastAsia="Times New Roman" w:hAnsi="Times New Roman" w:cs="Times New Roman"/>
          <w:sz w:val="24"/>
          <w:szCs w:val="24"/>
        </w:rPr>
        <w:t>However,</w:t>
      </w:r>
      <w:r w:rsidRPr="3CC00AA5">
        <w:rPr>
          <w:rFonts w:ascii="Times New Roman" w:eastAsia="Times New Roman" w:hAnsi="Times New Roman" w:cs="Times New Roman"/>
          <w:sz w:val="24"/>
          <w:szCs w:val="24"/>
        </w:rPr>
        <w:t xml:space="preserve"> the</w:t>
      </w:r>
      <w:r w:rsidR="00EB2C47" w:rsidRPr="6B4CA5DC">
        <w:rPr>
          <w:rFonts w:ascii="Times New Roman" w:eastAsia="Times New Roman" w:hAnsi="Times New Roman" w:cs="Times New Roman"/>
          <w:sz w:val="24"/>
          <w:szCs w:val="24"/>
        </w:rPr>
        <w:t xml:space="preserve"> government must employ tailored policies for specific factors based on individual state </w:t>
      </w:r>
      <w:r w:rsidRPr="36E045AA">
        <w:rPr>
          <w:rFonts w:ascii="Times New Roman" w:eastAsia="Times New Roman" w:hAnsi="Times New Roman" w:cs="Times New Roman"/>
          <w:sz w:val="24"/>
          <w:szCs w:val="24"/>
        </w:rPr>
        <w:t>data</w:t>
      </w:r>
      <w:r w:rsidRPr="145D1470">
        <w:rPr>
          <w:rFonts w:ascii="Times New Roman" w:eastAsia="Times New Roman" w:hAnsi="Times New Roman" w:cs="Times New Roman"/>
          <w:sz w:val="24"/>
          <w:szCs w:val="24"/>
        </w:rPr>
        <w:t>.</w:t>
      </w:r>
      <w:r w:rsidR="00EB2C47" w:rsidRPr="6B4CA5DC">
        <w:rPr>
          <w:rFonts w:ascii="Times New Roman" w:eastAsia="Times New Roman" w:hAnsi="Times New Roman" w:cs="Times New Roman"/>
          <w:sz w:val="24"/>
          <w:szCs w:val="24"/>
        </w:rPr>
        <w:t xml:space="preserve"> For example, if the lack of trust in the government is the main factor, then having a minister persuade vaccination uptake would not be efficient and could be counterproductive. </w:t>
      </w:r>
    </w:p>
    <w:p w14:paraId="76B54D3F" w14:textId="0CFC4D12" w:rsidR="79186AAA" w:rsidRDefault="79186AAA" w:rsidP="0D7F4DAA">
      <w:pPr>
        <w:spacing w:line="360" w:lineRule="auto"/>
        <w:rPr>
          <w:rFonts w:ascii="Times New Roman" w:eastAsia="Times New Roman" w:hAnsi="Times New Roman" w:cs="Times New Roman"/>
          <w:sz w:val="24"/>
          <w:szCs w:val="24"/>
        </w:rPr>
      </w:pPr>
    </w:p>
    <w:p w14:paraId="1D73986E" w14:textId="77777777" w:rsidR="00ED3E4C" w:rsidRDefault="00EB2C47" w:rsidP="0D7F4DAA">
      <w:pPr>
        <w:spacing w:line="360" w:lineRule="auto"/>
        <w:rPr>
          <w:rFonts w:ascii="Times New Roman" w:eastAsia="Times New Roman" w:hAnsi="Times New Roman" w:cs="Times New Roman"/>
          <w:sz w:val="24"/>
          <w:szCs w:val="24"/>
        </w:rPr>
      </w:pPr>
      <w:r>
        <w:rPr>
          <w:b/>
          <w:noProof/>
        </w:rPr>
        <w:drawing>
          <wp:inline distT="114300" distB="114300" distL="114300" distR="114300" wp14:anchorId="7B3771CD" wp14:editId="1915C7DA">
            <wp:extent cx="4382330" cy="24241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4382330" cy="2424113"/>
                    </a:xfrm>
                    <a:prstGeom prst="rect">
                      <a:avLst/>
                    </a:prstGeom>
                    <a:ln/>
                  </pic:spPr>
                </pic:pic>
              </a:graphicData>
            </a:graphic>
          </wp:inline>
        </w:drawing>
      </w:r>
    </w:p>
    <w:p w14:paraId="6343570F" w14:textId="0F75260F" w:rsidR="18F1910C" w:rsidRDefault="18F1910C" w:rsidP="0D7F4DAA">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 xml:space="preserve">Figure 8: </w:t>
      </w:r>
      <w:r w:rsidR="2CBD1768" w:rsidRPr="6B4CA5DC">
        <w:rPr>
          <w:rFonts w:ascii="Times New Roman" w:eastAsia="Times New Roman" w:hAnsi="Times New Roman" w:cs="Times New Roman"/>
          <w:sz w:val="24"/>
          <w:szCs w:val="24"/>
          <w:u w:val="single"/>
        </w:rPr>
        <w:t>Factors of Hesitancy</w:t>
      </w:r>
      <w:r w:rsidRPr="6B4CA5DC">
        <w:rPr>
          <w:rFonts w:ascii="Times New Roman" w:eastAsia="Times New Roman" w:hAnsi="Times New Roman" w:cs="Times New Roman"/>
          <w:sz w:val="24"/>
          <w:szCs w:val="24"/>
          <w:u w:val="single"/>
        </w:rPr>
        <w:t xml:space="preserve"> towards Covid-19</w:t>
      </w:r>
    </w:p>
    <w:p w14:paraId="219CC3DD" w14:textId="21767000" w:rsidR="67747780" w:rsidRDefault="67747780" w:rsidP="0D7F4DAA">
      <w:pPr>
        <w:spacing w:line="360" w:lineRule="auto"/>
        <w:jc w:val="center"/>
        <w:rPr>
          <w:rFonts w:ascii="Times New Roman" w:eastAsia="Times New Roman" w:hAnsi="Times New Roman" w:cs="Times New Roman"/>
          <w:sz w:val="24"/>
          <w:szCs w:val="24"/>
          <w:u w:val="single"/>
        </w:rPr>
      </w:pPr>
    </w:p>
    <w:p w14:paraId="76AB7AD7" w14:textId="76BB34AC"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Additionally, a key insight is that the higher educated are also overestimating the breakthrough rate and severe side effect rate. Where suggestions for education policy intervention have been recommended to focus mainly on the lower educated (Miller, 2021), excluding the importance </w:t>
      </w:r>
      <w:r w:rsidR="4ED5FB43" w:rsidRPr="63E06134">
        <w:rPr>
          <w:rFonts w:ascii="Times New Roman" w:eastAsia="Times New Roman" w:hAnsi="Times New Roman" w:cs="Times New Roman"/>
          <w:sz w:val="24"/>
          <w:szCs w:val="24"/>
        </w:rPr>
        <w:t>of</w:t>
      </w:r>
      <w:r w:rsidR="4ED5FB43" w:rsidRPr="1504BD37">
        <w:rPr>
          <w:rFonts w:ascii="Times New Roman" w:eastAsia="Times New Roman" w:hAnsi="Times New Roman" w:cs="Times New Roman"/>
          <w:sz w:val="24"/>
          <w:szCs w:val="24"/>
        </w:rPr>
        <w:t xml:space="preserve"> </w:t>
      </w:r>
      <w:r w:rsidRPr="6B4CA5DC">
        <w:rPr>
          <w:rFonts w:ascii="Times New Roman" w:eastAsia="Times New Roman" w:hAnsi="Times New Roman" w:cs="Times New Roman"/>
          <w:sz w:val="24"/>
          <w:szCs w:val="24"/>
        </w:rPr>
        <w:t xml:space="preserve">the higher educated. However, from the key insight, targeting education, the government should </w:t>
      </w:r>
      <w:r w:rsidR="4ED5FB43" w:rsidRPr="612C555C">
        <w:rPr>
          <w:rFonts w:ascii="Times New Roman" w:eastAsia="Times New Roman" w:hAnsi="Times New Roman" w:cs="Times New Roman"/>
          <w:sz w:val="24"/>
          <w:szCs w:val="24"/>
        </w:rPr>
        <w:t xml:space="preserve">also </w:t>
      </w:r>
      <w:r w:rsidR="4ED5FB43" w:rsidRPr="261DE68D">
        <w:rPr>
          <w:rFonts w:ascii="Times New Roman" w:eastAsia="Times New Roman" w:hAnsi="Times New Roman" w:cs="Times New Roman"/>
          <w:sz w:val="24"/>
          <w:szCs w:val="24"/>
        </w:rPr>
        <w:t xml:space="preserve">focus </w:t>
      </w:r>
      <w:r w:rsidR="4ED5FB43" w:rsidRPr="0ABE5186">
        <w:rPr>
          <w:rFonts w:ascii="Times New Roman" w:eastAsia="Times New Roman" w:hAnsi="Times New Roman" w:cs="Times New Roman"/>
          <w:sz w:val="24"/>
          <w:szCs w:val="24"/>
        </w:rPr>
        <w:t xml:space="preserve">on the higher </w:t>
      </w:r>
      <w:r w:rsidR="4ED5FB43" w:rsidRPr="049535E1">
        <w:rPr>
          <w:rFonts w:ascii="Times New Roman" w:eastAsia="Times New Roman" w:hAnsi="Times New Roman" w:cs="Times New Roman"/>
          <w:sz w:val="24"/>
          <w:szCs w:val="24"/>
        </w:rPr>
        <w:t>educated</w:t>
      </w:r>
      <w:r w:rsidRPr="6B4CA5DC">
        <w:rPr>
          <w:rFonts w:ascii="Times New Roman" w:eastAsia="Times New Roman" w:hAnsi="Times New Roman" w:cs="Times New Roman"/>
          <w:sz w:val="24"/>
          <w:szCs w:val="24"/>
        </w:rPr>
        <w:t xml:space="preserve">, as there are still large gaps in knowledge amongst </w:t>
      </w:r>
      <w:r w:rsidR="4ED5FB43" w:rsidRPr="162CD2BF">
        <w:rPr>
          <w:rFonts w:ascii="Times New Roman" w:eastAsia="Times New Roman" w:hAnsi="Times New Roman" w:cs="Times New Roman"/>
          <w:sz w:val="24"/>
          <w:szCs w:val="24"/>
        </w:rPr>
        <w:t>them which</w:t>
      </w:r>
      <w:r w:rsidRPr="6B4CA5DC">
        <w:rPr>
          <w:rFonts w:ascii="Times New Roman" w:eastAsia="Times New Roman" w:hAnsi="Times New Roman" w:cs="Times New Roman"/>
          <w:sz w:val="24"/>
          <w:szCs w:val="24"/>
        </w:rPr>
        <w:t xml:space="preserve"> could increase vaccination rate when covered.  </w:t>
      </w:r>
    </w:p>
    <w:p w14:paraId="67DDC52C" w14:textId="27DF38F5" w:rsidR="00ED3E4C" w:rsidRPr="00195F18" w:rsidRDefault="00195F18" w:rsidP="0D7F4DAA">
      <w:pPr>
        <w:pStyle w:val="Heading2"/>
        <w:spacing w:line="360" w:lineRule="auto"/>
      </w:pPr>
      <w:bookmarkStart w:id="25" w:name="_Toc101122846"/>
      <w:r w:rsidRPr="6B4CA5DC">
        <w:t xml:space="preserve">3.5 </w:t>
      </w:r>
      <w:r w:rsidR="00EB2C47" w:rsidRPr="6B4CA5DC">
        <w:t>Political Allegiance</w:t>
      </w:r>
      <w:bookmarkEnd w:id="25"/>
    </w:p>
    <w:p w14:paraId="41E21F99" w14:textId="6BBFC1F8" w:rsidR="00ED3E4C" w:rsidRDefault="4ED5FB43" w:rsidP="0D7F4DAA">
      <w:pPr>
        <w:spacing w:line="360" w:lineRule="auto"/>
        <w:jc w:val="both"/>
        <w:rPr>
          <w:rFonts w:ascii="Times New Roman" w:eastAsia="Times New Roman" w:hAnsi="Times New Roman" w:cs="Times New Roman"/>
          <w:sz w:val="24"/>
          <w:szCs w:val="24"/>
        </w:rPr>
      </w:pPr>
      <w:r w:rsidRPr="06024258">
        <w:rPr>
          <w:rFonts w:ascii="Times New Roman" w:eastAsia="Times New Roman" w:hAnsi="Times New Roman" w:cs="Times New Roman"/>
          <w:sz w:val="24"/>
          <w:szCs w:val="24"/>
        </w:rPr>
        <w:t>The</w:t>
      </w:r>
      <w:r w:rsidR="00EB2C47" w:rsidRPr="6B4CA5DC">
        <w:rPr>
          <w:rFonts w:ascii="Times New Roman" w:eastAsia="Times New Roman" w:hAnsi="Times New Roman" w:cs="Times New Roman"/>
          <w:sz w:val="24"/>
          <w:szCs w:val="24"/>
        </w:rPr>
        <w:t xml:space="preserve"> regression of Percentage of Vaccination uptake against Political allegiance</w:t>
      </w:r>
      <w:r w:rsidR="540E2A1F" w:rsidRPr="6B4CA5DC">
        <w:rPr>
          <w:rFonts w:ascii="Times New Roman" w:eastAsia="Times New Roman" w:hAnsi="Times New Roman" w:cs="Times New Roman"/>
          <w:sz w:val="24"/>
          <w:szCs w:val="24"/>
        </w:rPr>
        <w:t>,</w:t>
      </w:r>
      <w:r w:rsidR="00EB2C47" w:rsidRPr="6B4CA5DC">
        <w:rPr>
          <w:rFonts w:ascii="Times New Roman" w:eastAsia="Times New Roman" w:hAnsi="Times New Roman" w:cs="Times New Roman"/>
          <w:sz w:val="24"/>
          <w:szCs w:val="24"/>
        </w:rPr>
        <w:t xml:space="preserve"> a Divided Trifecta will have a 6.3% decrease </w:t>
      </w:r>
      <w:r w:rsidRPr="70E7FBDA">
        <w:rPr>
          <w:rFonts w:ascii="Times New Roman" w:eastAsia="Times New Roman" w:hAnsi="Times New Roman" w:cs="Times New Roman"/>
          <w:sz w:val="24"/>
          <w:szCs w:val="24"/>
        </w:rPr>
        <w:t xml:space="preserve">in vaccination uptake </w:t>
      </w:r>
      <w:r w:rsidR="00EB2C47" w:rsidRPr="6B4CA5DC">
        <w:rPr>
          <w:rFonts w:ascii="Times New Roman" w:eastAsia="Times New Roman" w:hAnsi="Times New Roman" w:cs="Times New Roman"/>
          <w:sz w:val="24"/>
          <w:szCs w:val="24"/>
        </w:rPr>
        <w:t>while the Republican Trifecta will have a 14.7% decrease in vaccination uptake compared to a Democratic Trifecta respectively.</w:t>
      </w:r>
    </w:p>
    <w:p w14:paraId="1AE2F8AA" w14:textId="77777777" w:rsidR="00ED3E4C" w:rsidRDefault="00ED3E4C" w:rsidP="0D7F4DAA">
      <w:pPr>
        <w:spacing w:line="360" w:lineRule="auto"/>
        <w:rPr>
          <w:rFonts w:ascii="Times New Roman" w:eastAsia="Times New Roman" w:hAnsi="Times New Roman" w:cs="Times New Roman"/>
          <w:sz w:val="24"/>
          <w:szCs w:val="24"/>
        </w:rPr>
      </w:pPr>
    </w:p>
    <w:p w14:paraId="5C2D6F95" w14:textId="7A4610C1" w:rsidR="00ED3E4C" w:rsidRDefault="00EB2C47" w:rsidP="005066D5">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As stated earlier, there are 2 possible reasons for the results, political motivations, and exposure to media.</w:t>
      </w:r>
    </w:p>
    <w:p w14:paraId="561E8FA7" w14:textId="50D6E9DB"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Firstly</w:t>
      </w:r>
      <w:r w:rsidR="00A52C0A" w:rsidRPr="6B4CA5DC">
        <w:rPr>
          <w:rFonts w:ascii="Times New Roman" w:eastAsia="Times New Roman" w:hAnsi="Times New Roman" w:cs="Times New Roman"/>
          <w:sz w:val="24"/>
          <w:szCs w:val="24"/>
        </w:rPr>
        <w:t>,</w:t>
      </w:r>
      <w:r w:rsidRPr="6B4CA5DC">
        <w:rPr>
          <w:rFonts w:ascii="Times New Roman" w:eastAsia="Times New Roman" w:hAnsi="Times New Roman" w:cs="Times New Roman"/>
          <w:sz w:val="24"/>
          <w:szCs w:val="24"/>
        </w:rPr>
        <w:t xml:space="preserve"> regarding political motivations, democratic representatives actively advocate for the vaccines to be taken</w:t>
      </w:r>
      <w:r w:rsidR="4ED5FB43" w:rsidRPr="6B4CA5DC">
        <w:rPr>
          <w:rFonts w:ascii="Times New Roman" w:eastAsia="Times New Roman" w:hAnsi="Times New Roman" w:cs="Times New Roman"/>
          <w:sz w:val="24"/>
          <w:szCs w:val="24"/>
        </w:rPr>
        <w:t>.</w:t>
      </w:r>
      <w:r w:rsidRPr="6B4CA5DC">
        <w:rPr>
          <w:rFonts w:ascii="Times New Roman" w:eastAsia="Times New Roman" w:hAnsi="Times New Roman" w:cs="Times New Roman"/>
          <w:sz w:val="24"/>
          <w:szCs w:val="24"/>
        </w:rPr>
        <w:t xml:space="preserve"> The republican representatives</w:t>
      </w:r>
      <w:r w:rsidR="4ED5FB43" w:rsidRPr="6B4CA5DC">
        <w:rPr>
          <w:rFonts w:ascii="Times New Roman" w:eastAsia="Times New Roman" w:hAnsi="Times New Roman" w:cs="Times New Roman"/>
          <w:sz w:val="24"/>
          <w:szCs w:val="24"/>
        </w:rPr>
        <w:t>,</w:t>
      </w:r>
      <w:r w:rsidRPr="6B4CA5DC">
        <w:rPr>
          <w:rFonts w:ascii="Times New Roman" w:eastAsia="Times New Roman" w:hAnsi="Times New Roman" w:cs="Times New Roman"/>
          <w:sz w:val="24"/>
          <w:szCs w:val="24"/>
        </w:rPr>
        <w:t xml:space="preserve"> however</w:t>
      </w:r>
      <w:r w:rsidR="4ED5FB43" w:rsidRPr="6B4CA5DC">
        <w:rPr>
          <w:rFonts w:ascii="Times New Roman" w:eastAsia="Times New Roman" w:hAnsi="Times New Roman" w:cs="Times New Roman"/>
          <w:sz w:val="24"/>
          <w:szCs w:val="24"/>
        </w:rPr>
        <w:t>,</w:t>
      </w:r>
      <w:r w:rsidRPr="6B4CA5DC">
        <w:rPr>
          <w:rFonts w:ascii="Times New Roman" w:eastAsia="Times New Roman" w:hAnsi="Times New Roman" w:cs="Times New Roman"/>
          <w:sz w:val="24"/>
          <w:szCs w:val="24"/>
        </w:rPr>
        <w:t xml:space="preserve"> do not actively advocate for this and instead advocate for freedom of choice which would result in lower vaccine uptake numbers among republicans</w:t>
      </w:r>
      <w:r w:rsidR="00A52C0A" w:rsidRPr="6B4CA5DC">
        <w:rPr>
          <w:rFonts w:ascii="Times New Roman" w:eastAsia="Times New Roman" w:hAnsi="Times New Roman" w:cs="Times New Roman"/>
          <w:sz w:val="24"/>
          <w:szCs w:val="24"/>
        </w:rPr>
        <w:t xml:space="preserve"> </w:t>
      </w:r>
      <w:r w:rsidR="004173CC" w:rsidRPr="004173CC">
        <w:rPr>
          <w:rFonts w:ascii="Times New Roman" w:eastAsia="Times New Roman" w:hAnsi="Times New Roman" w:cs="Times New Roman"/>
          <w:sz w:val="24"/>
          <w:szCs w:val="24"/>
        </w:rPr>
        <w:t>(Brownstein, 2021).</w:t>
      </w:r>
    </w:p>
    <w:p w14:paraId="6D79E26A" w14:textId="78CDD9AA" w:rsidR="00ED3E4C" w:rsidRDefault="00ED3E4C" w:rsidP="0D7F4DAA">
      <w:pPr>
        <w:spacing w:line="360" w:lineRule="auto"/>
        <w:rPr>
          <w:rFonts w:ascii="Times New Roman" w:eastAsia="Times New Roman" w:hAnsi="Times New Roman" w:cs="Times New Roman"/>
          <w:sz w:val="24"/>
          <w:szCs w:val="24"/>
        </w:rPr>
      </w:pPr>
    </w:p>
    <w:p w14:paraId="77EFFA29" w14:textId="6BFE934D"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Secondly, exposure to the media. Majorities of Democrats say they trust information about COVID-19 from network news and CNN, while Republicans’ most trusted sources of COVID-19 information is Fox News </w:t>
      </w:r>
      <w:r w:rsidR="004173CC" w:rsidRPr="004173CC">
        <w:rPr>
          <w:rFonts w:ascii="Times New Roman" w:eastAsia="Times New Roman" w:hAnsi="Times New Roman" w:cs="Times New Roman"/>
          <w:sz w:val="24"/>
          <w:szCs w:val="24"/>
        </w:rPr>
        <w:t xml:space="preserve">(Hamel et al., 2021), </w:t>
      </w:r>
      <w:r w:rsidRPr="6B4CA5DC">
        <w:rPr>
          <w:rFonts w:ascii="Times New Roman" w:eastAsia="Times New Roman" w:hAnsi="Times New Roman" w:cs="Times New Roman"/>
          <w:sz w:val="24"/>
          <w:szCs w:val="24"/>
        </w:rPr>
        <w:t xml:space="preserve">which previously had cases of inaccurate reporting and does not filter out conspiracy theories well. An example </w:t>
      </w:r>
      <w:r w:rsidR="4ED5FB43" w:rsidRPr="6B4CA5DC">
        <w:rPr>
          <w:rFonts w:ascii="Times New Roman" w:eastAsia="Times New Roman" w:hAnsi="Times New Roman" w:cs="Times New Roman"/>
          <w:sz w:val="24"/>
          <w:szCs w:val="24"/>
        </w:rPr>
        <w:t>is</w:t>
      </w:r>
      <w:r w:rsidRPr="6B4CA5DC">
        <w:rPr>
          <w:rFonts w:ascii="Times New Roman" w:eastAsia="Times New Roman" w:hAnsi="Times New Roman" w:cs="Times New Roman"/>
          <w:sz w:val="24"/>
          <w:szCs w:val="24"/>
        </w:rPr>
        <w:t xml:space="preserve"> the spread of news regarding Ivermectin, a drug used for parasitic worms, </w:t>
      </w:r>
      <w:r w:rsidR="4ED5FB43" w:rsidRPr="6B4CA5DC">
        <w:rPr>
          <w:rFonts w:ascii="Times New Roman" w:eastAsia="Times New Roman" w:hAnsi="Times New Roman" w:cs="Times New Roman"/>
          <w:sz w:val="24"/>
          <w:szCs w:val="24"/>
        </w:rPr>
        <w:t>that could</w:t>
      </w:r>
      <w:r w:rsidRPr="6B4CA5DC">
        <w:rPr>
          <w:rFonts w:ascii="Times New Roman" w:eastAsia="Times New Roman" w:hAnsi="Times New Roman" w:cs="Times New Roman"/>
          <w:sz w:val="24"/>
          <w:szCs w:val="24"/>
        </w:rPr>
        <w:t xml:space="preserve"> be used as a Covid-19 </w:t>
      </w:r>
      <w:r w:rsidR="4ED5FB43" w:rsidRPr="6B4CA5DC">
        <w:rPr>
          <w:rFonts w:ascii="Times New Roman" w:eastAsia="Times New Roman" w:hAnsi="Times New Roman" w:cs="Times New Roman"/>
          <w:sz w:val="24"/>
          <w:szCs w:val="24"/>
        </w:rPr>
        <w:t>cure</w:t>
      </w:r>
      <w:r w:rsidRPr="6B4CA5DC">
        <w:rPr>
          <w:rFonts w:ascii="Times New Roman" w:eastAsia="Times New Roman" w:hAnsi="Times New Roman" w:cs="Times New Roman"/>
          <w:sz w:val="24"/>
          <w:szCs w:val="24"/>
        </w:rPr>
        <w:t xml:space="preserve"> even when government agencies </w:t>
      </w:r>
      <w:r w:rsidR="4ED5FB43" w:rsidRPr="6B4CA5DC">
        <w:rPr>
          <w:rFonts w:ascii="Times New Roman" w:eastAsia="Times New Roman" w:hAnsi="Times New Roman" w:cs="Times New Roman"/>
          <w:sz w:val="24"/>
          <w:szCs w:val="24"/>
        </w:rPr>
        <w:t>say</w:t>
      </w:r>
      <w:r w:rsidRPr="6B4CA5DC">
        <w:rPr>
          <w:rFonts w:ascii="Times New Roman" w:eastAsia="Times New Roman" w:hAnsi="Times New Roman" w:cs="Times New Roman"/>
          <w:sz w:val="24"/>
          <w:szCs w:val="24"/>
        </w:rPr>
        <w:t xml:space="preserve"> otherwise </w:t>
      </w:r>
      <w:r w:rsidR="004173CC" w:rsidRPr="004173CC">
        <w:rPr>
          <w:rFonts w:ascii="Times New Roman" w:eastAsia="Times New Roman" w:hAnsi="Times New Roman" w:cs="Times New Roman"/>
          <w:sz w:val="24"/>
          <w:szCs w:val="24"/>
        </w:rPr>
        <w:t xml:space="preserve">(Darcy, 2021). </w:t>
      </w:r>
      <w:r w:rsidRPr="6B4CA5DC">
        <w:rPr>
          <w:rFonts w:ascii="Times New Roman" w:eastAsia="Times New Roman" w:hAnsi="Times New Roman" w:cs="Times New Roman"/>
          <w:sz w:val="24"/>
          <w:szCs w:val="24"/>
        </w:rPr>
        <w:t xml:space="preserve">This would explain why 84% of Republicans believe or have apprehensions that the extent of the impact of covid-19 is exaggerated by the government compared to just one third of Democrats. Because of this belief in conspiracy theories, this increases the </w:t>
      </w:r>
      <w:r w:rsidR="4ED5FB43" w:rsidRPr="6B4CA5DC">
        <w:rPr>
          <w:rFonts w:ascii="Times New Roman" w:eastAsia="Times New Roman" w:hAnsi="Times New Roman" w:cs="Times New Roman"/>
          <w:sz w:val="24"/>
          <w:szCs w:val="24"/>
        </w:rPr>
        <w:t>hesitancy</w:t>
      </w:r>
      <w:r w:rsidRPr="6B4CA5DC">
        <w:rPr>
          <w:rFonts w:ascii="Times New Roman" w:eastAsia="Times New Roman" w:hAnsi="Times New Roman" w:cs="Times New Roman"/>
          <w:sz w:val="24"/>
          <w:szCs w:val="24"/>
        </w:rPr>
        <w:t xml:space="preserve"> </w:t>
      </w:r>
      <w:r w:rsidR="4ED5FB43" w:rsidRPr="6B4CA5DC">
        <w:rPr>
          <w:rFonts w:ascii="Times New Roman" w:eastAsia="Times New Roman" w:hAnsi="Times New Roman" w:cs="Times New Roman"/>
          <w:sz w:val="24"/>
          <w:szCs w:val="24"/>
        </w:rPr>
        <w:t>amongst</w:t>
      </w:r>
      <w:r w:rsidRPr="6B4CA5DC">
        <w:rPr>
          <w:rFonts w:ascii="Times New Roman" w:eastAsia="Times New Roman" w:hAnsi="Times New Roman" w:cs="Times New Roman"/>
          <w:sz w:val="24"/>
          <w:szCs w:val="24"/>
        </w:rPr>
        <w:t xml:space="preserve"> republicans towards vaccination uptake resulting in the observed results.</w:t>
      </w:r>
    </w:p>
    <w:p w14:paraId="72F7ACF6" w14:textId="489EA27C" w:rsidR="16E2820F" w:rsidRDefault="16E2820F" w:rsidP="0D7F4DAA">
      <w:pPr>
        <w:spacing w:line="360" w:lineRule="auto"/>
        <w:rPr>
          <w:rFonts w:ascii="Times New Roman" w:eastAsia="Times New Roman" w:hAnsi="Times New Roman" w:cs="Times New Roman"/>
          <w:sz w:val="24"/>
          <w:szCs w:val="24"/>
        </w:rPr>
      </w:pPr>
    </w:p>
    <w:p w14:paraId="39199304" w14:textId="6821474F" w:rsidR="16E2820F" w:rsidRDefault="0048E1FA"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A possible</w:t>
      </w:r>
      <w:r w:rsidR="6B13FD29" w:rsidRPr="6B4CA5DC">
        <w:rPr>
          <w:rFonts w:ascii="Times New Roman" w:eastAsia="Times New Roman" w:hAnsi="Times New Roman" w:cs="Times New Roman"/>
          <w:sz w:val="24"/>
          <w:szCs w:val="24"/>
        </w:rPr>
        <w:t xml:space="preserve"> </w:t>
      </w:r>
      <w:r w:rsidRPr="6B4CA5DC">
        <w:rPr>
          <w:rFonts w:ascii="Times New Roman" w:eastAsia="Times New Roman" w:hAnsi="Times New Roman" w:cs="Times New Roman"/>
          <w:sz w:val="24"/>
          <w:szCs w:val="24"/>
        </w:rPr>
        <w:t>intervention</w:t>
      </w:r>
      <w:r w:rsidR="6B13FD29" w:rsidRPr="6B4CA5DC">
        <w:rPr>
          <w:rFonts w:ascii="Times New Roman" w:eastAsia="Times New Roman" w:hAnsi="Times New Roman" w:cs="Times New Roman"/>
          <w:sz w:val="24"/>
          <w:szCs w:val="24"/>
        </w:rPr>
        <w:t xml:space="preserve"> that can be </w:t>
      </w:r>
      <w:r w:rsidR="785C5546" w:rsidRPr="6B4CA5DC">
        <w:rPr>
          <w:rFonts w:ascii="Times New Roman" w:eastAsia="Times New Roman" w:hAnsi="Times New Roman" w:cs="Times New Roman"/>
          <w:sz w:val="24"/>
          <w:szCs w:val="24"/>
        </w:rPr>
        <w:t xml:space="preserve">taken is to </w:t>
      </w:r>
      <w:r w:rsidR="1AD4E305" w:rsidRPr="6194FB81">
        <w:rPr>
          <w:rFonts w:ascii="Times New Roman" w:eastAsia="Times New Roman" w:hAnsi="Times New Roman" w:cs="Times New Roman"/>
          <w:sz w:val="24"/>
          <w:szCs w:val="24"/>
        </w:rPr>
        <w:t xml:space="preserve">strongly </w:t>
      </w:r>
      <w:r w:rsidR="402A4883" w:rsidRPr="6194FB81">
        <w:rPr>
          <w:rFonts w:ascii="Times New Roman" w:eastAsia="Times New Roman" w:hAnsi="Times New Roman" w:cs="Times New Roman"/>
          <w:sz w:val="24"/>
          <w:szCs w:val="24"/>
        </w:rPr>
        <w:t>enforce</w:t>
      </w:r>
      <w:r w:rsidR="1AAB011B" w:rsidRPr="6B4CA5DC">
        <w:rPr>
          <w:rFonts w:ascii="Times New Roman" w:eastAsia="Times New Roman" w:hAnsi="Times New Roman" w:cs="Times New Roman"/>
          <w:sz w:val="24"/>
          <w:szCs w:val="24"/>
        </w:rPr>
        <w:t xml:space="preserve"> a filter</w:t>
      </w:r>
      <w:r w:rsidR="63F55829" w:rsidRPr="6B4CA5DC">
        <w:rPr>
          <w:rFonts w:ascii="Times New Roman" w:eastAsia="Times New Roman" w:hAnsi="Times New Roman" w:cs="Times New Roman"/>
          <w:sz w:val="24"/>
          <w:szCs w:val="24"/>
        </w:rPr>
        <w:t xml:space="preserve"> </w:t>
      </w:r>
      <w:r w:rsidR="1AAB011B" w:rsidRPr="6B4CA5DC">
        <w:rPr>
          <w:rFonts w:ascii="Times New Roman" w:eastAsia="Times New Roman" w:hAnsi="Times New Roman" w:cs="Times New Roman"/>
          <w:sz w:val="24"/>
          <w:szCs w:val="24"/>
        </w:rPr>
        <w:t>on the media to</w:t>
      </w:r>
      <w:r w:rsidR="25DB7BD1" w:rsidRPr="6B4CA5DC">
        <w:rPr>
          <w:rFonts w:ascii="Times New Roman" w:eastAsia="Times New Roman" w:hAnsi="Times New Roman" w:cs="Times New Roman"/>
          <w:sz w:val="24"/>
          <w:szCs w:val="24"/>
        </w:rPr>
        <w:t xml:space="preserve"> </w:t>
      </w:r>
      <w:r w:rsidR="548741CD" w:rsidRPr="6B4CA5DC">
        <w:rPr>
          <w:rFonts w:ascii="Times New Roman" w:eastAsia="Times New Roman" w:hAnsi="Times New Roman" w:cs="Times New Roman"/>
          <w:sz w:val="24"/>
          <w:szCs w:val="24"/>
        </w:rPr>
        <w:t>ensure that the news disseminated</w:t>
      </w:r>
      <w:r w:rsidR="782C2F9B" w:rsidRPr="6B4CA5DC">
        <w:rPr>
          <w:rFonts w:ascii="Times New Roman" w:eastAsia="Times New Roman" w:hAnsi="Times New Roman" w:cs="Times New Roman"/>
          <w:sz w:val="24"/>
          <w:szCs w:val="24"/>
        </w:rPr>
        <w:t xml:space="preserve"> is accurate to prevent misinformation </w:t>
      </w:r>
      <w:r w:rsidR="74E240D1" w:rsidRPr="6B4CA5DC">
        <w:rPr>
          <w:rFonts w:ascii="Times New Roman" w:eastAsia="Times New Roman" w:hAnsi="Times New Roman" w:cs="Times New Roman"/>
          <w:sz w:val="24"/>
          <w:szCs w:val="24"/>
        </w:rPr>
        <w:t>amongst the public</w:t>
      </w:r>
      <w:r w:rsidR="782C2F9B" w:rsidRPr="6B4CA5DC">
        <w:rPr>
          <w:rFonts w:ascii="Times New Roman" w:eastAsia="Times New Roman" w:hAnsi="Times New Roman" w:cs="Times New Roman"/>
          <w:sz w:val="24"/>
          <w:szCs w:val="24"/>
        </w:rPr>
        <w:t xml:space="preserve"> </w:t>
      </w:r>
      <w:r w:rsidR="1AAB011B" w:rsidRPr="6B4CA5DC">
        <w:rPr>
          <w:rFonts w:ascii="Times New Roman" w:eastAsia="Times New Roman" w:hAnsi="Times New Roman" w:cs="Times New Roman"/>
          <w:sz w:val="24"/>
          <w:szCs w:val="24"/>
        </w:rPr>
        <w:t>albeit infringing on the freedom of speech in America.</w:t>
      </w:r>
    </w:p>
    <w:p w14:paraId="306BF182" w14:textId="77777777" w:rsidR="004173CC" w:rsidRDefault="004173CC" w:rsidP="0D7F4DAA">
      <w:pPr>
        <w:spacing w:line="360" w:lineRule="auto"/>
        <w:jc w:val="both"/>
        <w:rPr>
          <w:rFonts w:ascii="Times New Roman" w:eastAsia="Times New Roman" w:hAnsi="Times New Roman" w:cs="Times New Roman"/>
          <w:sz w:val="24"/>
          <w:szCs w:val="24"/>
        </w:rPr>
      </w:pPr>
    </w:p>
    <w:p w14:paraId="45DD4613" w14:textId="77777777" w:rsidR="004173CC" w:rsidRDefault="004173CC" w:rsidP="0D7F4DAA">
      <w:pPr>
        <w:spacing w:line="360" w:lineRule="auto"/>
        <w:jc w:val="both"/>
        <w:rPr>
          <w:rFonts w:ascii="Times New Roman" w:eastAsia="Times New Roman" w:hAnsi="Times New Roman" w:cs="Times New Roman"/>
          <w:sz w:val="24"/>
          <w:szCs w:val="24"/>
        </w:rPr>
      </w:pPr>
    </w:p>
    <w:p w14:paraId="62BAFB08" w14:textId="77777777" w:rsidR="004173CC" w:rsidRDefault="004173CC" w:rsidP="0D7F4DAA">
      <w:pPr>
        <w:spacing w:line="360" w:lineRule="auto"/>
        <w:jc w:val="both"/>
        <w:rPr>
          <w:rFonts w:ascii="Times New Roman" w:eastAsia="Times New Roman" w:hAnsi="Times New Roman" w:cs="Times New Roman"/>
          <w:sz w:val="24"/>
          <w:szCs w:val="24"/>
        </w:rPr>
      </w:pPr>
    </w:p>
    <w:p w14:paraId="765F0515" w14:textId="77777777" w:rsidR="004173CC" w:rsidRDefault="004173CC" w:rsidP="0D7F4DAA">
      <w:pPr>
        <w:spacing w:line="360" w:lineRule="auto"/>
        <w:jc w:val="both"/>
        <w:rPr>
          <w:rFonts w:ascii="Times New Roman" w:eastAsia="Times New Roman" w:hAnsi="Times New Roman" w:cs="Times New Roman"/>
          <w:sz w:val="24"/>
          <w:szCs w:val="24"/>
        </w:rPr>
      </w:pPr>
    </w:p>
    <w:p w14:paraId="45A5D399" w14:textId="77777777" w:rsidR="00D47F8C" w:rsidRDefault="00D47F8C" w:rsidP="0D7F4DAA">
      <w:pPr>
        <w:spacing w:line="360" w:lineRule="auto"/>
        <w:jc w:val="both"/>
        <w:rPr>
          <w:rFonts w:ascii="Times New Roman" w:eastAsia="Times New Roman" w:hAnsi="Times New Roman" w:cs="Times New Roman"/>
          <w:sz w:val="24"/>
          <w:szCs w:val="24"/>
        </w:rPr>
      </w:pPr>
    </w:p>
    <w:p w14:paraId="3B3F42CC" w14:textId="77777777" w:rsidR="005066D5" w:rsidRDefault="005066D5" w:rsidP="0D7F4DAA">
      <w:pPr>
        <w:spacing w:line="360" w:lineRule="auto"/>
        <w:jc w:val="both"/>
        <w:rPr>
          <w:rFonts w:ascii="Times New Roman" w:eastAsia="Times New Roman" w:hAnsi="Times New Roman" w:cs="Times New Roman"/>
          <w:sz w:val="24"/>
          <w:szCs w:val="24"/>
        </w:rPr>
      </w:pPr>
    </w:p>
    <w:p w14:paraId="5F2A5062" w14:textId="77777777" w:rsidR="005066D5" w:rsidRDefault="005066D5" w:rsidP="0D7F4DAA">
      <w:pPr>
        <w:spacing w:line="360" w:lineRule="auto"/>
        <w:jc w:val="both"/>
        <w:rPr>
          <w:rFonts w:ascii="Times New Roman" w:eastAsia="Times New Roman" w:hAnsi="Times New Roman" w:cs="Times New Roman"/>
          <w:sz w:val="24"/>
          <w:szCs w:val="24"/>
        </w:rPr>
      </w:pPr>
    </w:p>
    <w:p w14:paraId="59B04951" w14:textId="77777777" w:rsidR="005066D5" w:rsidRDefault="005066D5" w:rsidP="0D7F4DAA">
      <w:pPr>
        <w:spacing w:line="360" w:lineRule="auto"/>
        <w:jc w:val="both"/>
        <w:rPr>
          <w:rFonts w:ascii="Times New Roman" w:eastAsia="Times New Roman" w:hAnsi="Times New Roman" w:cs="Times New Roman"/>
          <w:sz w:val="24"/>
          <w:szCs w:val="24"/>
        </w:rPr>
      </w:pPr>
    </w:p>
    <w:p w14:paraId="6CBC8F3E" w14:textId="468EF07A" w:rsidR="00ED3E4C" w:rsidRDefault="00195F18" w:rsidP="0D7F4DAA">
      <w:pPr>
        <w:pStyle w:val="Heading1"/>
        <w:spacing w:line="360" w:lineRule="auto"/>
      </w:pPr>
      <w:bookmarkStart w:id="26" w:name="_Toc101122847"/>
      <w:r w:rsidRPr="6B4CA5DC">
        <w:t>4. Conclusion</w:t>
      </w:r>
      <w:bookmarkEnd w:id="26"/>
    </w:p>
    <w:p w14:paraId="3999FAFF" w14:textId="1877A27C" w:rsidR="00ED3E4C" w:rsidRDefault="00195F18" w:rsidP="0D7F4DAA">
      <w:pPr>
        <w:pStyle w:val="Heading2"/>
        <w:spacing w:line="360" w:lineRule="auto"/>
      </w:pPr>
      <w:bookmarkStart w:id="27" w:name="_Toc101122848"/>
      <w:r w:rsidRPr="6B4CA5DC">
        <w:t>4.1 Overall Regression</w:t>
      </w:r>
      <w:bookmarkEnd w:id="27"/>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ED3E4C" w14:paraId="42419642" w14:textId="77777777">
        <w:tc>
          <w:tcPr>
            <w:tcW w:w="3009" w:type="dxa"/>
            <w:shd w:val="clear" w:color="auto" w:fill="auto"/>
            <w:tcMar>
              <w:top w:w="100" w:type="dxa"/>
              <w:left w:w="100" w:type="dxa"/>
              <w:bottom w:w="100" w:type="dxa"/>
              <w:right w:w="100" w:type="dxa"/>
            </w:tcMar>
          </w:tcPr>
          <w:p w14:paraId="633EEC38"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 xml:space="preserve">Independent </w:t>
            </w:r>
          </w:p>
          <w:p w14:paraId="7FF8FA2E"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Variable</w:t>
            </w:r>
          </w:p>
        </w:tc>
        <w:tc>
          <w:tcPr>
            <w:tcW w:w="3009" w:type="dxa"/>
            <w:shd w:val="clear" w:color="auto" w:fill="auto"/>
            <w:tcMar>
              <w:top w:w="100" w:type="dxa"/>
              <w:left w:w="100" w:type="dxa"/>
              <w:bottom w:w="100" w:type="dxa"/>
              <w:right w:w="100" w:type="dxa"/>
            </w:tcMar>
          </w:tcPr>
          <w:p w14:paraId="0DA2AEC0"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Individual Regression Coefficient</w:t>
            </w:r>
          </w:p>
        </w:tc>
        <w:tc>
          <w:tcPr>
            <w:tcW w:w="3009" w:type="dxa"/>
            <w:shd w:val="clear" w:color="auto" w:fill="auto"/>
            <w:tcMar>
              <w:top w:w="100" w:type="dxa"/>
              <w:left w:w="100" w:type="dxa"/>
              <w:bottom w:w="100" w:type="dxa"/>
              <w:right w:w="100" w:type="dxa"/>
            </w:tcMar>
          </w:tcPr>
          <w:p w14:paraId="3516AEED"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Final Multivariate Regression Coefficient</w:t>
            </w:r>
          </w:p>
        </w:tc>
      </w:tr>
      <w:tr w:rsidR="00ED3E4C" w14:paraId="5DDDBA13" w14:textId="77777777">
        <w:tc>
          <w:tcPr>
            <w:tcW w:w="3009" w:type="dxa"/>
            <w:shd w:val="clear" w:color="auto" w:fill="auto"/>
            <w:tcMar>
              <w:top w:w="100" w:type="dxa"/>
              <w:left w:w="100" w:type="dxa"/>
              <w:bottom w:w="100" w:type="dxa"/>
              <w:right w:w="100" w:type="dxa"/>
            </w:tcMar>
          </w:tcPr>
          <w:p w14:paraId="692E4BD9"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Median Age</w:t>
            </w:r>
          </w:p>
        </w:tc>
        <w:tc>
          <w:tcPr>
            <w:tcW w:w="3009" w:type="dxa"/>
            <w:shd w:val="clear" w:color="auto" w:fill="auto"/>
            <w:tcMar>
              <w:top w:w="100" w:type="dxa"/>
              <w:left w:w="100" w:type="dxa"/>
              <w:bottom w:w="100" w:type="dxa"/>
              <w:right w:w="100" w:type="dxa"/>
            </w:tcMar>
          </w:tcPr>
          <w:p w14:paraId="3020B6EC"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1.508***</w:t>
            </w:r>
          </w:p>
        </w:tc>
        <w:tc>
          <w:tcPr>
            <w:tcW w:w="3009" w:type="dxa"/>
            <w:shd w:val="clear" w:color="auto" w:fill="auto"/>
            <w:tcMar>
              <w:top w:w="100" w:type="dxa"/>
              <w:left w:w="100" w:type="dxa"/>
              <w:bottom w:w="100" w:type="dxa"/>
              <w:right w:w="100" w:type="dxa"/>
            </w:tcMar>
          </w:tcPr>
          <w:p w14:paraId="72165592"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1.081***</w:t>
            </w:r>
          </w:p>
        </w:tc>
      </w:tr>
      <w:tr w:rsidR="00ED3E4C" w14:paraId="6663C293" w14:textId="77777777">
        <w:tc>
          <w:tcPr>
            <w:tcW w:w="3009" w:type="dxa"/>
            <w:shd w:val="clear" w:color="auto" w:fill="auto"/>
            <w:tcMar>
              <w:top w:w="100" w:type="dxa"/>
              <w:left w:w="100" w:type="dxa"/>
              <w:bottom w:w="100" w:type="dxa"/>
              <w:right w:w="100" w:type="dxa"/>
            </w:tcMar>
          </w:tcPr>
          <w:p w14:paraId="1E384472"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Percentage of Black Community</w:t>
            </w:r>
          </w:p>
        </w:tc>
        <w:tc>
          <w:tcPr>
            <w:tcW w:w="3009" w:type="dxa"/>
            <w:shd w:val="clear" w:color="auto" w:fill="auto"/>
            <w:tcMar>
              <w:top w:w="100" w:type="dxa"/>
              <w:left w:w="100" w:type="dxa"/>
              <w:bottom w:w="100" w:type="dxa"/>
              <w:right w:w="100" w:type="dxa"/>
            </w:tcMar>
          </w:tcPr>
          <w:p w14:paraId="6FA67F36"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-0.433***</w:t>
            </w:r>
          </w:p>
        </w:tc>
        <w:tc>
          <w:tcPr>
            <w:tcW w:w="3009" w:type="dxa"/>
            <w:shd w:val="clear" w:color="auto" w:fill="auto"/>
            <w:tcMar>
              <w:top w:w="100" w:type="dxa"/>
              <w:left w:w="100" w:type="dxa"/>
              <w:bottom w:w="100" w:type="dxa"/>
              <w:right w:w="100" w:type="dxa"/>
            </w:tcMar>
          </w:tcPr>
          <w:p w14:paraId="616B247D"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-0.137*</w:t>
            </w:r>
          </w:p>
        </w:tc>
      </w:tr>
      <w:tr w:rsidR="00ED3E4C" w14:paraId="592696D1" w14:textId="77777777">
        <w:tc>
          <w:tcPr>
            <w:tcW w:w="3009" w:type="dxa"/>
            <w:shd w:val="clear" w:color="auto" w:fill="auto"/>
            <w:tcMar>
              <w:top w:w="100" w:type="dxa"/>
              <w:left w:w="100" w:type="dxa"/>
              <w:bottom w:w="100" w:type="dxa"/>
              <w:right w:w="100" w:type="dxa"/>
            </w:tcMar>
          </w:tcPr>
          <w:p w14:paraId="1C2C6236"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Percentage of Whites</w:t>
            </w:r>
          </w:p>
        </w:tc>
        <w:tc>
          <w:tcPr>
            <w:tcW w:w="3009" w:type="dxa"/>
            <w:shd w:val="clear" w:color="auto" w:fill="auto"/>
            <w:tcMar>
              <w:top w:w="100" w:type="dxa"/>
              <w:left w:w="100" w:type="dxa"/>
              <w:bottom w:w="100" w:type="dxa"/>
              <w:right w:w="100" w:type="dxa"/>
            </w:tcMar>
          </w:tcPr>
          <w:p w14:paraId="6DC07F2A"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-0.234**</w:t>
            </w:r>
          </w:p>
        </w:tc>
        <w:tc>
          <w:tcPr>
            <w:tcW w:w="3009" w:type="dxa"/>
            <w:shd w:val="clear" w:color="auto" w:fill="auto"/>
            <w:tcMar>
              <w:top w:w="100" w:type="dxa"/>
              <w:left w:w="100" w:type="dxa"/>
              <w:bottom w:w="100" w:type="dxa"/>
              <w:right w:w="100" w:type="dxa"/>
            </w:tcMar>
          </w:tcPr>
          <w:p w14:paraId="0CDB6E63"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-0.070</w:t>
            </w:r>
          </w:p>
        </w:tc>
      </w:tr>
      <w:tr w:rsidR="00ED3E4C" w14:paraId="38AF4C14" w14:textId="77777777">
        <w:trPr>
          <w:trHeight w:val="447"/>
        </w:trPr>
        <w:tc>
          <w:tcPr>
            <w:tcW w:w="3009" w:type="dxa"/>
            <w:shd w:val="clear" w:color="auto" w:fill="auto"/>
            <w:tcMar>
              <w:top w:w="100" w:type="dxa"/>
              <w:left w:w="100" w:type="dxa"/>
              <w:bottom w:w="100" w:type="dxa"/>
              <w:right w:w="100" w:type="dxa"/>
            </w:tcMar>
          </w:tcPr>
          <w:p w14:paraId="3874BB60"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Healthcare Ranking</w:t>
            </w:r>
          </w:p>
        </w:tc>
        <w:tc>
          <w:tcPr>
            <w:tcW w:w="3009" w:type="dxa"/>
            <w:shd w:val="clear" w:color="auto" w:fill="auto"/>
            <w:tcMar>
              <w:top w:w="100" w:type="dxa"/>
              <w:left w:w="100" w:type="dxa"/>
              <w:bottom w:w="100" w:type="dxa"/>
              <w:right w:w="100" w:type="dxa"/>
            </w:tcMar>
          </w:tcPr>
          <w:p w14:paraId="7145177B"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-0.510***</w:t>
            </w:r>
          </w:p>
        </w:tc>
        <w:tc>
          <w:tcPr>
            <w:tcW w:w="3009" w:type="dxa"/>
            <w:shd w:val="clear" w:color="auto" w:fill="auto"/>
            <w:tcMar>
              <w:top w:w="100" w:type="dxa"/>
              <w:left w:w="100" w:type="dxa"/>
              <w:bottom w:w="100" w:type="dxa"/>
              <w:right w:w="100" w:type="dxa"/>
            </w:tcMar>
          </w:tcPr>
          <w:p w14:paraId="02A2C013"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-0.205***</w:t>
            </w:r>
          </w:p>
        </w:tc>
      </w:tr>
      <w:tr w:rsidR="00ED3E4C" w14:paraId="67BA4FEB" w14:textId="77777777">
        <w:tc>
          <w:tcPr>
            <w:tcW w:w="3009" w:type="dxa"/>
            <w:shd w:val="clear" w:color="auto" w:fill="auto"/>
            <w:tcMar>
              <w:top w:w="100" w:type="dxa"/>
              <w:left w:w="100" w:type="dxa"/>
              <w:bottom w:w="100" w:type="dxa"/>
              <w:right w:w="100" w:type="dxa"/>
            </w:tcMar>
          </w:tcPr>
          <w:p w14:paraId="3806776E" w14:textId="128A79D5"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 xml:space="preserve">Percentage of </w:t>
            </w:r>
            <w:proofErr w:type="gramStart"/>
            <w:r w:rsidR="4ED5FB43" w:rsidRPr="327E3D13">
              <w:rPr>
                <w:rFonts w:ascii="Times New Roman" w:eastAsia="Times New Roman" w:hAnsi="Times New Roman" w:cs="Times New Roman"/>
                <w:b/>
                <w:bCs/>
                <w:sz w:val="24"/>
                <w:szCs w:val="24"/>
              </w:rPr>
              <w:t>Bachelor’s</w:t>
            </w:r>
            <w:proofErr w:type="gramEnd"/>
            <w:r w:rsidRPr="216B0BFD">
              <w:rPr>
                <w:rFonts w:ascii="Times New Roman" w:eastAsia="Times New Roman" w:hAnsi="Times New Roman" w:cs="Times New Roman"/>
                <w:b/>
                <w:bCs/>
                <w:sz w:val="24"/>
                <w:szCs w:val="24"/>
              </w:rPr>
              <w:t xml:space="preserve"> Educated</w:t>
            </w:r>
          </w:p>
        </w:tc>
        <w:tc>
          <w:tcPr>
            <w:tcW w:w="3009" w:type="dxa"/>
            <w:shd w:val="clear" w:color="auto" w:fill="auto"/>
            <w:tcMar>
              <w:top w:w="100" w:type="dxa"/>
              <w:left w:w="100" w:type="dxa"/>
              <w:bottom w:w="100" w:type="dxa"/>
              <w:right w:w="100" w:type="dxa"/>
            </w:tcMar>
          </w:tcPr>
          <w:p w14:paraId="6B209179"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1.346***</w:t>
            </w:r>
          </w:p>
        </w:tc>
        <w:tc>
          <w:tcPr>
            <w:tcW w:w="3009" w:type="dxa"/>
            <w:shd w:val="clear" w:color="auto" w:fill="auto"/>
            <w:tcMar>
              <w:top w:w="100" w:type="dxa"/>
              <w:left w:w="100" w:type="dxa"/>
              <w:bottom w:w="100" w:type="dxa"/>
              <w:right w:w="100" w:type="dxa"/>
            </w:tcMar>
          </w:tcPr>
          <w:p w14:paraId="5B79B8FB"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0.534***</w:t>
            </w:r>
          </w:p>
        </w:tc>
      </w:tr>
      <w:tr w:rsidR="00ED3E4C" w14:paraId="088734E6" w14:textId="77777777">
        <w:tc>
          <w:tcPr>
            <w:tcW w:w="3009" w:type="dxa"/>
            <w:shd w:val="clear" w:color="auto" w:fill="auto"/>
            <w:tcMar>
              <w:top w:w="100" w:type="dxa"/>
              <w:left w:w="100" w:type="dxa"/>
              <w:bottom w:w="100" w:type="dxa"/>
              <w:right w:w="100" w:type="dxa"/>
            </w:tcMar>
          </w:tcPr>
          <w:p w14:paraId="7198E94C"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Political Allegiance Divided Government</w:t>
            </w:r>
          </w:p>
        </w:tc>
        <w:tc>
          <w:tcPr>
            <w:tcW w:w="3009" w:type="dxa"/>
            <w:shd w:val="clear" w:color="auto" w:fill="auto"/>
            <w:tcMar>
              <w:top w:w="100" w:type="dxa"/>
              <w:left w:w="100" w:type="dxa"/>
              <w:bottom w:w="100" w:type="dxa"/>
              <w:right w:w="100" w:type="dxa"/>
            </w:tcMar>
          </w:tcPr>
          <w:p w14:paraId="123AFD47"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-6.263**</w:t>
            </w:r>
          </w:p>
        </w:tc>
        <w:tc>
          <w:tcPr>
            <w:tcW w:w="3009" w:type="dxa"/>
            <w:shd w:val="clear" w:color="auto" w:fill="auto"/>
            <w:tcMar>
              <w:top w:w="100" w:type="dxa"/>
              <w:left w:w="100" w:type="dxa"/>
              <w:bottom w:w="100" w:type="dxa"/>
              <w:right w:w="100" w:type="dxa"/>
            </w:tcMar>
          </w:tcPr>
          <w:p w14:paraId="7C133939"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-2.278</w:t>
            </w:r>
          </w:p>
        </w:tc>
      </w:tr>
      <w:tr w:rsidR="00ED3E4C" w14:paraId="7CBA8FAD" w14:textId="77777777">
        <w:tc>
          <w:tcPr>
            <w:tcW w:w="3009" w:type="dxa"/>
            <w:shd w:val="clear" w:color="auto" w:fill="auto"/>
            <w:tcMar>
              <w:top w:w="100" w:type="dxa"/>
              <w:left w:w="100" w:type="dxa"/>
              <w:bottom w:w="100" w:type="dxa"/>
              <w:right w:w="100" w:type="dxa"/>
            </w:tcMar>
          </w:tcPr>
          <w:p w14:paraId="46051254"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b/>
                <w:bCs/>
                <w:sz w:val="24"/>
                <w:szCs w:val="24"/>
              </w:rPr>
            </w:pPr>
            <w:r w:rsidRPr="216B0BFD">
              <w:rPr>
                <w:rFonts w:ascii="Times New Roman" w:eastAsia="Times New Roman" w:hAnsi="Times New Roman" w:cs="Times New Roman"/>
                <w:b/>
                <w:bCs/>
                <w:sz w:val="24"/>
                <w:szCs w:val="24"/>
              </w:rPr>
              <w:t>Political Allegiance Republican Trifecta</w:t>
            </w:r>
          </w:p>
        </w:tc>
        <w:tc>
          <w:tcPr>
            <w:tcW w:w="3009" w:type="dxa"/>
            <w:shd w:val="clear" w:color="auto" w:fill="auto"/>
            <w:tcMar>
              <w:top w:w="100" w:type="dxa"/>
              <w:left w:w="100" w:type="dxa"/>
              <w:bottom w:w="100" w:type="dxa"/>
              <w:right w:w="100" w:type="dxa"/>
            </w:tcMar>
          </w:tcPr>
          <w:p w14:paraId="4B9CF1E3"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-14.641***</w:t>
            </w:r>
          </w:p>
        </w:tc>
        <w:tc>
          <w:tcPr>
            <w:tcW w:w="3009" w:type="dxa"/>
            <w:shd w:val="clear" w:color="auto" w:fill="auto"/>
            <w:tcMar>
              <w:top w:w="100" w:type="dxa"/>
              <w:left w:w="100" w:type="dxa"/>
              <w:bottom w:w="100" w:type="dxa"/>
              <w:right w:w="100" w:type="dxa"/>
            </w:tcMar>
          </w:tcPr>
          <w:p w14:paraId="5EF87558" w14:textId="77777777" w:rsidR="00ED3E4C" w:rsidRDefault="00EB2C47" w:rsidP="0D7F4DAA">
            <w:pPr>
              <w:widowControl w:val="0"/>
              <w:pBdr>
                <w:top w:val="nil"/>
                <w:left w:val="nil"/>
                <w:bottom w:val="nil"/>
                <w:right w:val="nil"/>
                <w:between w:val="nil"/>
              </w:pBd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-5.404***</w:t>
            </w:r>
          </w:p>
        </w:tc>
      </w:tr>
    </w:tbl>
    <w:p w14:paraId="1C26D078" w14:textId="7E2DE662" w:rsidR="00ED3E4C" w:rsidRDefault="00A52C0A" w:rsidP="0D7F4DAA">
      <w:pPr>
        <w:spacing w:line="360" w:lineRule="auto"/>
        <w:ind w:left="2880" w:firstLine="720"/>
        <w:rPr>
          <w:rFonts w:ascii="Times New Roman" w:eastAsia="Times New Roman" w:hAnsi="Times New Roman" w:cs="Times New Roman"/>
          <w:b/>
          <w:bCs/>
          <w:sz w:val="24"/>
          <w:szCs w:val="24"/>
        </w:rPr>
      </w:pPr>
      <w:r w:rsidRPr="6B4CA5DC">
        <w:rPr>
          <w:rFonts w:ascii="Times New Roman" w:eastAsia="Times New Roman" w:hAnsi="Times New Roman" w:cs="Times New Roman"/>
          <w:sz w:val="24"/>
          <w:szCs w:val="24"/>
        </w:rPr>
        <w:t xml:space="preserve">      </w:t>
      </w:r>
      <w:r w:rsidR="57D6DBFC">
        <w:tab/>
      </w:r>
      <w:r w:rsidR="57D6DBFC">
        <w:tab/>
      </w:r>
      <w:r w:rsidRPr="6B4CA5DC">
        <w:rPr>
          <w:rFonts w:ascii="Times New Roman" w:eastAsia="Times New Roman" w:hAnsi="Times New Roman" w:cs="Times New Roman"/>
          <w:sz w:val="24"/>
          <w:szCs w:val="24"/>
        </w:rPr>
        <w:t xml:space="preserve">  </w:t>
      </w:r>
      <w:r w:rsidR="00EB2C47" w:rsidRPr="6B4CA5DC">
        <w:rPr>
          <w:rFonts w:ascii="Times New Roman" w:eastAsia="Times New Roman" w:hAnsi="Times New Roman" w:cs="Times New Roman"/>
          <w:sz w:val="24"/>
          <w:szCs w:val="24"/>
        </w:rPr>
        <w:t>where *p&lt;0.1, **p&lt;0.05, *** p&lt;0.01</w:t>
      </w:r>
    </w:p>
    <w:p w14:paraId="18183F5F" w14:textId="447E5D17" w:rsidR="00ED3E4C" w:rsidRPr="004173CC" w:rsidRDefault="18F1910C" w:rsidP="004173CC">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Table 3: Table of changes in Coefficient from Table 1</w:t>
      </w:r>
    </w:p>
    <w:p w14:paraId="48F60392" w14:textId="3DBA34A6" w:rsidR="00ED3E4C" w:rsidRPr="00607B21" w:rsidRDefault="00195F18" w:rsidP="0D7F4DAA">
      <w:pPr>
        <w:pStyle w:val="Heading3"/>
        <w:spacing w:line="360" w:lineRule="auto"/>
      </w:pPr>
      <w:bookmarkStart w:id="28" w:name="_Toc101122849"/>
      <w:r w:rsidRPr="6B4CA5DC">
        <w:t>4.1.1 Overall Regression Model Explanation</w:t>
      </w:r>
      <w:bookmarkEnd w:id="28"/>
    </w:p>
    <w:p w14:paraId="434647BD" w14:textId="3222AECB" w:rsidR="00ED3E4C" w:rsidRDefault="4ED5FB43" w:rsidP="0D7F4DAA">
      <w:pPr>
        <w:spacing w:line="360" w:lineRule="auto"/>
        <w:jc w:val="both"/>
        <w:rPr>
          <w:rFonts w:ascii="Times New Roman" w:eastAsia="Times New Roman" w:hAnsi="Times New Roman" w:cs="Times New Roman"/>
          <w:sz w:val="24"/>
          <w:szCs w:val="24"/>
        </w:rPr>
      </w:pPr>
      <w:r w:rsidRPr="19C82273">
        <w:rPr>
          <w:rFonts w:ascii="Times New Roman" w:eastAsia="Times New Roman" w:hAnsi="Times New Roman" w:cs="Times New Roman"/>
          <w:sz w:val="24"/>
          <w:szCs w:val="24"/>
        </w:rPr>
        <w:t xml:space="preserve">From </w:t>
      </w:r>
      <w:r w:rsidRPr="1E176734">
        <w:rPr>
          <w:rFonts w:ascii="Times New Roman" w:eastAsia="Times New Roman" w:hAnsi="Times New Roman" w:cs="Times New Roman"/>
          <w:sz w:val="24"/>
          <w:szCs w:val="24"/>
        </w:rPr>
        <w:t>Table 3</w:t>
      </w:r>
      <w:r w:rsidR="00EB2C47" w:rsidRPr="6B4CA5DC">
        <w:rPr>
          <w:rFonts w:ascii="Times New Roman" w:eastAsia="Times New Roman" w:hAnsi="Times New Roman" w:cs="Times New Roman"/>
          <w:sz w:val="24"/>
          <w:szCs w:val="24"/>
        </w:rPr>
        <w:t xml:space="preserve">, the coefficients of all the independent variables against Vaccination uptake tends towards 0 when comparing the Individual Regressions with the Final Multivariate Regressions. This is logical as the changes in the coefficients is due to more factors </w:t>
      </w:r>
      <w:r w:rsidR="00A52C0A" w:rsidRPr="6B4CA5DC">
        <w:rPr>
          <w:rFonts w:ascii="Times New Roman" w:eastAsia="Times New Roman" w:hAnsi="Times New Roman" w:cs="Times New Roman"/>
          <w:sz w:val="24"/>
          <w:szCs w:val="24"/>
        </w:rPr>
        <w:t>being considered in the regression calculations</w:t>
      </w:r>
      <w:r w:rsidR="28AFBE4A" w:rsidRPr="51D40D5E">
        <w:rPr>
          <w:rFonts w:ascii="Times New Roman" w:eastAsia="Times New Roman" w:hAnsi="Times New Roman" w:cs="Times New Roman"/>
          <w:sz w:val="24"/>
          <w:szCs w:val="24"/>
        </w:rPr>
        <w:t>,</w:t>
      </w:r>
      <w:r w:rsidR="00EB2C47" w:rsidRPr="6B4CA5DC">
        <w:rPr>
          <w:rFonts w:ascii="Times New Roman" w:eastAsia="Times New Roman" w:hAnsi="Times New Roman" w:cs="Times New Roman"/>
          <w:sz w:val="24"/>
          <w:szCs w:val="24"/>
        </w:rPr>
        <w:t xml:space="preserve"> thus</w:t>
      </w:r>
      <w:r w:rsidRPr="5D428E97">
        <w:rPr>
          <w:rFonts w:ascii="Times New Roman" w:eastAsia="Times New Roman" w:hAnsi="Times New Roman" w:cs="Times New Roman"/>
          <w:sz w:val="24"/>
          <w:szCs w:val="24"/>
        </w:rPr>
        <w:t>,</w:t>
      </w:r>
      <w:r w:rsidR="00EB2C47" w:rsidRPr="6B4CA5DC">
        <w:rPr>
          <w:rFonts w:ascii="Times New Roman" w:eastAsia="Times New Roman" w:hAnsi="Times New Roman" w:cs="Times New Roman"/>
          <w:sz w:val="24"/>
          <w:szCs w:val="24"/>
        </w:rPr>
        <w:t xml:space="preserve"> </w:t>
      </w:r>
      <w:r w:rsidR="00A52C0A" w:rsidRPr="6B4CA5DC">
        <w:rPr>
          <w:rFonts w:ascii="Times New Roman" w:eastAsia="Times New Roman" w:hAnsi="Times New Roman" w:cs="Times New Roman"/>
          <w:sz w:val="24"/>
          <w:szCs w:val="24"/>
        </w:rPr>
        <w:t xml:space="preserve">the effect of any single independent variable will be minimised </w:t>
      </w:r>
      <w:r w:rsidR="00EB2C47" w:rsidRPr="6B4CA5DC">
        <w:rPr>
          <w:rFonts w:ascii="Times New Roman" w:eastAsia="Times New Roman" w:hAnsi="Times New Roman" w:cs="Times New Roman"/>
          <w:sz w:val="24"/>
          <w:szCs w:val="24"/>
        </w:rPr>
        <w:t xml:space="preserve">causing each coefficient to tend </w:t>
      </w:r>
      <w:r w:rsidR="00A52C0A" w:rsidRPr="6B4CA5DC">
        <w:rPr>
          <w:rFonts w:ascii="Times New Roman" w:eastAsia="Times New Roman" w:hAnsi="Times New Roman" w:cs="Times New Roman"/>
          <w:sz w:val="24"/>
          <w:szCs w:val="24"/>
        </w:rPr>
        <w:t>more towards</w:t>
      </w:r>
      <w:r w:rsidR="00EB2C47" w:rsidRPr="6B4CA5DC">
        <w:rPr>
          <w:rFonts w:ascii="Times New Roman" w:eastAsia="Times New Roman" w:hAnsi="Times New Roman" w:cs="Times New Roman"/>
          <w:sz w:val="24"/>
          <w:szCs w:val="24"/>
        </w:rPr>
        <w:t xml:space="preserve"> 0.</w:t>
      </w:r>
    </w:p>
    <w:p w14:paraId="4F50FE91" w14:textId="77777777" w:rsidR="00C17371" w:rsidRDefault="00C17371" w:rsidP="0D7F4DAA">
      <w:pPr>
        <w:spacing w:line="360" w:lineRule="auto"/>
        <w:rPr>
          <w:rFonts w:ascii="Times New Roman" w:eastAsia="Times New Roman" w:hAnsi="Times New Roman" w:cs="Times New Roman"/>
          <w:sz w:val="24"/>
          <w:szCs w:val="24"/>
        </w:rPr>
      </w:pPr>
    </w:p>
    <w:p w14:paraId="7A3B062F" w14:textId="0BAB6BD5"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The independent variables: Median Age, Healthcare Ranking, Percentage of </w:t>
      </w:r>
      <w:proofErr w:type="gramStart"/>
      <w:r w:rsidR="00A52C0A" w:rsidRPr="6B4CA5DC">
        <w:rPr>
          <w:rFonts w:ascii="Times New Roman" w:eastAsia="Times New Roman" w:hAnsi="Times New Roman" w:cs="Times New Roman"/>
          <w:sz w:val="24"/>
          <w:szCs w:val="24"/>
        </w:rPr>
        <w:t>Bachelor's</w:t>
      </w:r>
      <w:proofErr w:type="gramEnd"/>
      <w:r w:rsidRPr="6B4CA5DC">
        <w:rPr>
          <w:rFonts w:ascii="Times New Roman" w:eastAsia="Times New Roman" w:hAnsi="Times New Roman" w:cs="Times New Roman"/>
          <w:sz w:val="24"/>
          <w:szCs w:val="24"/>
        </w:rPr>
        <w:t xml:space="preserve"> Educated, and Political Allegiance Republican Trifecta is still highly statistically significant at p&lt;0.01.</w:t>
      </w:r>
    </w:p>
    <w:p w14:paraId="456921D3" w14:textId="77777777" w:rsidR="00ED3E4C" w:rsidRDefault="00ED3E4C" w:rsidP="0D7F4DAA">
      <w:pPr>
        <w:spacing w:line="360" w:lineRule="auto"/>
        <w:rPr>
          <w:rFonts w:ascii="Times New Roman" w:eastAsia="Times New Roman" w:hAnsi="Times New Roman" w:cs="Times New Roman"/>
          <w:sz w:val="24"/>
          <w:szCs w:val="24"/>
        </w:rPr>
      </w:pPr>
    </w:p>
    <w:p w14:paraId="6D437317" w14:textId="29E0CC8D"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As for the independent variable</w:t>
      </w:r>
      <w:r w:rsidR="4ED5FB43" w:rsidRPr="46692D2A">
        <w:rPr>
          <w:rFonts w:ascii="Times New Roman" w:eastAsia="Times New Roman" w:hAnsi="Times New Roman" w:cs="Times New Roman"/>
          <w:sz w:val="24"/>
          <w:szCs w:val="24"/>
        </w:rPr>
        <w:t>,</w:t>
      </w:r>
      <w:r w:rsidRPr="6B4CA5DC">
        <w:rPr>
          <w:rFonts w:ascii="Times New Roman" w:eastAsia="Times New Roman" w:hAnsi="Times New Roman" w:cs="Times New Roman"/>
          <w:sz w:val="24"/>
          <w:szCs w:val="24"/>
        </w:rPr>
        <w:t xml:space="preserve"> Percentage of Black Community, it’s </w:t>
      </w:r>
      <w:r w:rsidR="00A52C0A" w:rsidRPr="6B4CA5DC">
        <w:rPr>
          <w:rFonts w:ascii="Times New Roman" w:eastAsia="Times New Roman" w:hAnsi="Times New Roman" w:cs="Times New Roman"/>
          <w:sz w:val="24"/>
          <w:szCs w:val="24"/>
        </w:rPr>
        <w:t>significance</w:t>
      </w:r>
      <w:r w:rsidRPr="6B4CA5DC">
        <w:rPr>
          <w:rFonts w:ascii="Times New Roman" w:eastAsia="Times New Roman" w:hAnsi="Times New Roman" w:cs="Times New Roman"/>
          <w:sz w:val="24"/>
          <w:szCs w:val="24"/>
        </w:rPr>
        <w:t xml:space="preserve"> has reduced from p&lt;0.01 to p&lt;0.1. While the variables, Percentage of Whites and Political Allegiance Divided Government that was Statistically significant at p&lt;0.05 is now no longer statistically significant.</w:t>
      </w:r>
    </w:p>
    <w:p w14:paraId="4FA33895" w14:textId="77777777" w:rsidR="00ED3E4C" w:rsidRDefault="00ED3E4C" w:rsidP="0D7F4DAA">
      <w:pPr>
        <w:spacing w:line="360" w:lineRule="auto"/>
        <w:rPr>
          <w:rFonts w:ascii="Times New Roman" w:eastAsia="Times New Roman" w:hAnsi="Times New Roman" w:cs="Times New Roman"/>
          <w:sz w:val="24"/>
          <w:szCs w:val="24"/>
        </w:rPr>
      </w:pPr>
    </w:p>
    <w:p w14:paraId="019EB051" w14:textId="202C0E18" w:rsidR="00ED3E4C" w:rsidRDefault="00EB2C47"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From the above observations, it is evident that the factors that affects Vaccination Uptake the most in the United States of America are the following:</w:t>
      </w:r>
    </w:p>
    <w:p w14:paraId="3FDED48A" w14:textId="6C2E7DF5" w:rsidR="00ED3E4C" w:rsidRPr="00C17371" w:rsidRDefault="00EB2C47" w:rsidP="0D7F4DAA">
      <w:pPr>
        <w:pStyle w:val="ListParagraph"/>
        <w:numPr>
          <w:ilvl w:val="0"/>
          <w:numId w:val="3"/>
        </w:numPr>
        <w:spacing w:line="360" w:lineRule="auto"/>
        <w:rPr>
          <w:rFonts w:ascii="Times New Roman" w:eastAsia="Times New Roman" w:hAnsi="Times New Roman" w:cs="Times New Roman"/>
          <w:sz w:val="24"/>
          <w:szCs w:val="24"/>
        </w:rPr>
      </w:pPr>
      <w:r w:rsidRPr="00C17371">
        <w:rPr>
          <w:rFonts w:ascii="Times New Roman" w:eastAsia="Times New Roman" w:hAnsi="Times New Roman" w:cs="Times New Roman"/>
          <w:sz w:val="24"/>
          <w:szCs w:val="24"/>
        </w:rPr>
        <w:t>Median Age</w:t>
      </w:r>
    </w:p>
    <w:p w14:paraId="628C860D" w14:textId="42990273" w:rsidR="00ED3E4C" w:rsidRPr="00C17371" w:rsidRDefault="00EB2C47" w:rsidP="0D7F4DAA">
      <w:pPr>
        <w:pStyle w:val="ListParagraph"/>
        <w:numPr>
          <w:ilvl w:val="0"/>
          <w:numId w:val="3"/>
        </w:numPr>
        <w:spacing w:line="360" w:lineRule="auto"/>
        <w:rPr>
          <w:rFonts w:ascii="Times New Roman" w:eastAsia="Times New Roman" w:hAnsi="Times New Roman" w:cs="Times New Roman"/>
          <w:sz w:val="24"/>
          <w:szCs w:val="24"/>
        </w:rPr>
      </w:pPr>
      <w:r w:rsidRPr="00C17371">
        <w:rPr>
          <w:rFonts w:ascii="Times New Roman" w:eastAsia="Times New Roman" w:hAnsi="Times New Roman" w:cs="Times New Roman"/>
          <w:sz w:val="24"/>
          <w:szCs w:val="24"/>
        </w:rPr>
        <w:t xml:space="preserve">Healthcare Ranking </w:t>
      </w:r>
    </w:p>
    <w:p w14:paraId="43FF96CF" w14:textId="58349D78" w:rsidR="00ED3E4C" w:rsidRPr="00C17371" w:rsidRDefault="00EB2C47" w:rsidP="0D7F4DAA">
      <w:pPr>
        <w:pStyle w:val="ListParagraph"/>
        <w:numPr>
          <w:ilvl w:val="0"/>
          <w:numId w:val="3"/>
        </w:numPr>
        <w:spacing w:line="360" w:lineRule="auto"/>
        <w:rPr>
          <w:rFonts w:ascii="Times New Roman" w:eastAsia="Times New Roman" w:hAnsi="Times New Roman" w:cs="Times New Roman"/>
          <w:sz w:val="24"/>
          <w:szCs w:val="24"/>
        </w:rPr>
      </w:pPr>
      <w:r w:rsidRPr="00C17371">
        <w:rPr>
          <w:rFonts w:ascii="Times New Roman" w:eastAsia="Times New Roman" w:hAnsi="Times New Roman" w:cs="Times New Roman"/>
          <w:sz w:val="24"/>
          <w:szCs w:val="24"/>
        </w:rPr>
        <w:t xml:space="preserve">Percentage of </w:t>
      </w:r>
      <w:proofErr w:type="gramStart"/>
      <w:r w:rsidRPr="00C17371">
        <w:rPr>
          <w:rFonts w:ascii="Times New Roman" w:eastAsia="Times New Roman" w:hAnsi="Times New Roman" w:cs="Times New Roman"/>
          <w:sz w:val="24"/>
          <w:szCs w:val="24"/>
        </w:rPr>
        <w:t>Bachelor's</w:t>
      </w:r>
      <w:proofErr w:type="gramEnd"/>
      <w:r w:rsidRPr="00C17371">
        <w:rPr>
          <w:rFonts w:ascii="Times New Roman" w:eastAsia="Times New Roman" w:hAnsi="Times New Roman" w:cs="Times New Roman"/>
          <w:sz w:val="24"/>
          <w:szCs w:val="24"/>
        </w:rPr>
        <w:t xml:space="preserve"> Educated </w:t>
      </w:r>
    </w:p>
    <w:p w14:paraId="3F49673B" w14:textId="581EF35C" w:rsidR="00ED3E4C" w:rsidRPr="00C17371" w:rsidRDefault="00EB2C47" w:rsidP="0D7F4DAA">
      <w:pPr>
        <w:pStyle w:val="ListParagraph"/>
        <w:numPr>
          <w:ilvl w:val="0"/>
          <w:numId w:val="3"/>
        </w:numPr>
        <w:spacing w:line="360" w:lineRule="auto"/>
        <w:rPr>
          <w:rFonts w:ascii="Times New Roman" w:eastAsia="Times New Roman" w:hAnsi="Times New Roman" w:cs="Times New Roman"/>
          <w:sz w:val="24"/>
          <w:szCs w:val="24"/>
        </w:rPr>
      </w:pPr>
      <w:r w:rsidRPr="00C17371">
        <w:rPr>
          <w:rFonts w:ascii="Times New Roman" w:eastAsia="Times New Roman" w:hAnsi="Times New Roman" w:cs="Times New Roman"/>
          <w:sz w:val="24"/>
          <w:szCs w:val="24"/>
        </w:rPr>
        <w:t>Political Allegiance</w:t>
      </w:r>
    </w:p>
    <w:p w14:paraId="7E0A08B6" w14:textId="4F30D2CB" w:rsidR="004173CC" w:rsidRDefault="5472A25F"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Of which the most </w:t>
      </w:r>
      <w:r w:rsidR="22360AE6" w:rsidRPr="6B4CA5DC">
        <w:rPr>
          <w:rFonts w:ascii="Times New Roman" w:eastAsia="Times New Roman" w:hAnsi="Times New Roman" w:cs="Times New Roman"/>
          <w:sz w:val="24"/>
          <w:szCs w:val="24"/>
        </w:rPr>
        <w:t>influential factor</w:t>
      </w:r>
      <w:r w:rsidR="00C17371">
        <w:rPr>
          <w:rFonts w:ascii="Times New Roman" w:eastAsia="Times New Roman" w:hAnsi="Times New Roman" w:cs="Times New Roman"/>
          <w:sz w:val="24"/>
          <w:szCs w:val="24"/>
        </w:rPr>
        <w:t xml:space="preserve"> with</w:t>
      </w:r>
      <w:r w:rsidR="68DA36F4" w:rsidRPr="6B4CA5DC">
        <w:rPr>
          <w:rFonts w:ascii="Times New Roman" w:eastAsia="Times New Roman" w:hAnsi="Times New Roman" w:cs="Times New Roman"/>
          <w:sz w:val="24"/>
          <w:szCs w:val="24"/>
        </w:rPr>
        <w:t xml:space="preserve"> the </w:t>
      </w:r>
      <w:r w:rsidR="0F1E5F57" w:rsidRPr="6B4CA5DC">
        <w:rPr>
          <w:rFonts w:ascii="Times New Roman" w:eastAsia="Times New Roman" w:hAnsi="Times New Roman" w:cs="Times New Roman"/>
          <w:sz w:val="24"/>
          <w:szCs w:val="24"/>
        </w:rPr>
        <w:t xml:space="preserve">highest coefficient, is </w:t>
      </w:r>
      <w:r w:rsidR="40D108F2" w:rsidRPr="6B4CA5DC">
        <w:rPr>
          <w:rFonts w:ascii="Times New Roman" w:eastAsia="Times New Roman" w:hAnsi="Times New Roman" w:cs="Times New Roman"/>
          <w:sz w:val="24"/>
          <w:szCs w:val="24"/>
        </w:rPr>
        <w:t xml:space="preserve">Political </w:t>
      </w:r>
      <w:r w:rsidR="1A9661AD" w:rsidRPr="6B4CA5DC">
        <w:rPr>
          <w:rFonts w:ascii="Times New Roman" w:eastAsia="Times New Roman" w:hAnsi="Times New Roman" w:cs="Times New Roman"/>
          <w:sz w:val="24"/>
          <w:szCs w:val="24"/>
        </w:rPr>
        <w:t>Allegiance</w:t>
      </w:r>
      <w:r w:rsidR="74569905" w:rsidRPr="6B4CA5DC">
        <w:rPr>
          <w:rFonts w:ascii="Times New Roman" w:eastAsia="Times New Roman" w:hAnsi="Times New Roman" w:cs="Times New Roman"/>
          <w:sz w:val="24"/>
          <w:szCs w:val="24"/>
        </w:rPr>
        <w:t>.</w:t>
      </w:r>
    </w:p>
    <w:p w14:paraId="63273BC0" w14:textId="053C73DF" w:rsidR="00ED3E4C" w:rsidRDefault="00BF661F" w:rsidP="0D7F4DAA">
      <w:pPr>
        <w:pStyle w:val="Heading2"/>
        <w:spacing w:line="360" w:lineRule="auto"/>
        <w:rPr>
          <w:b/>
          <w:bCs/>
        </w:rPr>
      </w:pPr>
      <w:bookmarkStart w:id="29" w:name="_Toc101122850"/>
      <w:r w:rsidRPr="6B4CA5DC">
        <w:t>4.2</w:t>
      </w:r>
      <w:r w:rsidR="001F7AC9" w:rsidRPr="6B4CA5DC">
        <w:t xml:space="preserve"> Research </w:t>
      </w:r>
      <w:r w:rsidR="001F7AC9" w:rsidRPr="00A44F6D">
        <w:t>Limitations</w:t>
      </w:r>
      <w:bookmarkEnd w:id="29"/>
    </w:p>
    <w:p w14:paraId="7F20125C" w14:textId="64547810" w:rsidR="00311AD5" w:rsidRDefault="00E74809"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As with every research, there are limitations to our research that we </w:t>
      </w:r>
      <w:r w:rsidR="072756BA" w:rsidRPr="2F5CF694">
        <w:rPr>
          <w:rFonts w:ascii="Times New Roman" w:eastAsia="Times New Roman" w:hAnsi="Times New Roman" w:cs="Times New Roman"/>
          <w:sz w:val="24"/>
          <w:szCs w:val="24"/>
        </w:rPr>
        <w:t>acknowledge.</w:t>
      </w:r>
      <w:r w:rsidRPr="6B4CA5DC">
        <w:rPr>
          <w:rFonts w:ascii="Times New Roman" w:eastAsia="Times New Roman" w:hAnsi="Times New Roman" w:cs="Times New Roman"/>
          <w:sz w:val="24"/>
          <w:szCs w:val="24"/>
        </w:rPr>
        <w:t xml:space="preserve"> </w:t>
      </w:r>
      <w:r w:rsidR="00A207A3" w:rsidRPr="6B4CA5DC">
        <w:rPr>
          <w:rFonts w:ascii="Times New Roman" w:eastAsia="Times New Roman" w:hAnsi="Times New Roman" w:cs="Times New Roman"/>
          <w:sz w:val="24"/>
          <w:szCs w:val="24"/>
        </w:rPr>
        <w:t xml:space="preserve">Below are several factors </w:t>
      </w:r>
      <w:r w:rsidR="110C0666" w:rsidRPr="17300B1C">
        <w:rPr>
          <w:rFonts w:ascii="Times New Roman" w:eastAsia="Times New Roman" w:hAnsi="Times New Roman" w:cs="Times New Roman"/>
          <w:sz w:val="24"/>
          <w:szCs w:val="24"/>
        </w:rPr>
        <w:t xml:space="preserve">of </w:t>
      </w:r>
      <w:r w:rsidR="3F9070D2" w:rsidRPr="17300B1C">
        <w:rPr>
          <w:rFonts w:ascii="Times New Roman" w:eastAsia="Times New Roman" w:hAnsi="Times New Roman" w:cs="Times New Roman"/>
          <w:sz w:val="24"/>
          <w:szCs w:val="24"/>
        </w:rPr>
        <w:t>limitations</w:t>
      </w:r>
      <w:r w:rsidR="00311AD5" w:rsidRPr="6B4CA5DC">
        <w:rPr>
          <w:rFonts w:ascii="Times New Roman" w:eastAsia="Times New Roman" w:hAnsi="Times New Roman" w:cs="Times New Roman"/>
          <w:sz w:val="24"/>
          <w:szCs w:val="24"/>
        </w:rPr>
        <w:t xml:space="preserve"> to our research.</w:t>
      </w:r>
    </w:p>
    <w:p w14:paraId="175398EE" w14:textId="77777777" w:rsidR="00143447" w:rsidRDefault="009865F0" w:rsidP="0D7F4DAA">
      <w:pPr>
        <w:pStyle w:val="Heading3"/>
        <w:spacing w:line="360" w:lineRule="auto"/>
      </w:pPr>
      <w:bookmarkStart w:id="30" w:name="_Toc101122851"/>
      <w:r w:rsidRPr="6B4CA5DC">
        <w:t xml:space="preserve">4.2.1 Lengthy Policy </w:t>
      </w:r>
      <w:r w:rsidR="001E7466" w:rsidRPr="00A44F6D">
        <w:t>Implementation</w:t>
      </w:r>
      <w:bookmarkEnd w:id="30"/>
    </w:p>
    <w:p w14:paraId="2291E89B" w14:textId="1DD24E3D" w:rsidR="00143447" w:rsidRDefault="003A5702" w:rsidP="0D7F4DAA">
      <w:pPr>
        <w:spacing w:line="360" w:lineRule="auto"/>
        <w:jc w:val="both"/>
        <w:rPr>
          <w:rFonts w:ascii="Times New Roman" w:eastAsia="Times New Roman" w:hAnsi="Times New Roman" w:cs="Times New Roman"/>
          <w:b/>
          <w:bCs/>
          <w:sz w:val="24"/>
          <w:szCs w:val="24"/>
        </w:rPr>
      </w:pPr>
      <w:r w:rsidRPr="6B4CA5DC">
        <w:rPr>
          <w:rFonts w:ascii="Times New Roman" w:eastAsia="Times New Roman" w:hAnsi="Times New Roman" w:cs="Times New Roman"/>
          <w:sz w:val="24"/>
          <w:szCs w:val="24"/>
        </w:rPr>
        <w:t>I</w:t>
      </w:r>
      <w:r w:rsidR="00143447" w:rsidRPr="6B4CA5DC">
        <w:rPr>
          <w:rFonts w:ascii="Times New Roman" w:eastAsia="Times New Roman" w:hAnsi="Times New Roman" w:cs="Times New Roman"/>
          <w:sz w:val="24"/>
          <w:szCs w:val="24"/>
        </w:rPr>
        <w:t>t is generally difficult to change policies because institutions are sticky, and actors protect the existing model even if it is suboptimal</w:t>
      </w:r>
      <w:r w:rsidR="00BF09F3">
        <w:rPr>
          <w:rFonts w:ascii="Times New Roman" w:eastAsia="Times New Roman" w:hAnsi="Times New Roman" w:cs="Times New Roman"/>
          <w:sz w:val="24"/>
          <w:szCs w:val="24"/>
        </w:rPr>
        <w:t xml:space="preserve"> (Greener, 2002)</w:t>
      </w:r>
      <w:r w:rsidR="00143447" w:rsidRPr="6B4CA5DC">
        <w:rPr>
          <w:rFonts w:ascii="Times New Roman" w:eastAsia="Times New Roman" w:hAnsi="Times New Roman" w:cs="Times New Roman"/>
          <w:sz w:val="24"/>
          <w:szCs w:val="24"/>
        </w:rPr>
        <w:t xml:space="preserve">. Thus, for policy changes to occur, tremendous time and effort need to be invested. This calls into question the relevance of the data obtained </w:t>
      </w:r>
      <w:r w:rsidR="3E04724F" w:rsidRPr="4CD83145">
        <w:rPr>
          <w:rFonts w:ascii="Times New Roman" w:eastAsia="Times New Roman" w:hAnsi="Times New Roman" w:cs="Times New Roman"/>
          <w:sz w:val="24"/>
          <w:szCs w:val="24"/>
        </w:rPr>
        <w:t xml:space="preserve">due to </w:t>
      </w:r>
      <w:r w:rsidR="3E04724F" w:rsidRPr="108A4AF9">
        <w:rPr>
          <w:rFonts w:ascii="Times New Roman" w:eastAsia="Times New Roman" w:hAnsi="Times New Roman" w:cs="Times New Roman"/>
          <w:sz w:val="24"/>
          <w:szCs w:val="24"/>
        </w:rPr>
        <w:t>time lag</w:t>
      </w:r>
      <w:r w:rsidR="3E04724F" w:rsidRPr="4CD83145">
        <w:rPr>
          <w:rFonts w:ascii="Times New Roman" w:eastAsia="Times New Roman" w:hAnsi="Times New Roman" w:cs="Times New Roman"/>
          <w:sz w:val="24"/>
          <w:szCs w:val="24"/>
        </w:rPr>
        <w:t xml:space="preserve"> </w:t>
      </w:r>
      <w:r w:rsidR="3E04724F" w:rsidRPr="3F4AE239">
        <w:rPr>
          <w:rFonts w:ascii="Times New Roman" w:eastAsia="Times New Roman" w:hAnsi="Times New Roman" w:cs="Times New Roman"/>
          <w:sz w:val="24"/>
          <w:szCs w:val="24"/>
        </w:rPr>
        <w:t xml:space="preserve">as </w:t>
      </w:r>
      <w:r w:rsidR="3E04724F" w:rsidRPr="3C58CFDE">
        <w:rPr>
          <w:rFonts w:ascii="Times New Roman" w:eastAsia="Times New Roman" w:hAnsi="Times New Roman" w:cs="Times New Roman"/>
          <w:sz w:val="24"/>
          <w:szCs w:val="24"/>
        </w:rPr>
        <w:t>alternative</w:t>
      </w:r>
      <w:r w:rsidR="00143447" w:rsidRPr="6B4CA5DC">
        <w:rPr>
          <w:rFonts w:ascii="Times New Roman" w:eastAsia="Times New Roman" w:hAnsi="Times New Roman" w:cs="Times New Roman"/>
          <w:sz w:val="24"/>
          <w:szCs w:val="24"/>
        </w:rPr>
        <w:t xml:space="preserve"> forms of </w:t>
      </w:r>
      <w:r w:rsidR="00B44A50" w:rsidRPr="6B4CA5DC">
        <w:rPr>
          <w:rFonts w:ascii="Times New Roman" w:eastAsia="Times New Roman" w:hAnsi="Times New Roman" w:cs="Times New Roman"/>
          <w:sz w:val="24"/>
          <w:szCs w:val="24"/>
        </w:rPr>
        <w:t>medicine—which</w:t>
      </w:r>
      <w:r w:rsidR="00143447" w:rsidRPr="6B4CA5DC">
        <w:rPr>
          <w:rFonts w:ascii="Times New Roman" w:eastAsia="Times New Roman" w:hAnsi="Times New Roman" w:cs="Times New Roman"/>
          <w:sz w:val="24"/>
          <w:szCs w:val="24"/>
        </w:rPr>
        <w:t xml:space="preserve"> may render vaccinations useless</w:t>
      </w:r>
      <w:r w:rsidR="00B44A50" w:rsidRPr="6B4CA5DC">
        <w:rPr>
          <w:rFonts w:ascii="Times New Roman" w:eastAsia="Times New Roman" w:hAnsi="Times New Roman" w:cs="Times New Roman"/>
          <w:sz w:val="24"/>
          <w:szCs w:val="24"/>
        </w:rPr>
        <w:t>—may</w:t>
      </w:r>
      <w:r w:rsidR="00143447" w:rsidRPr="6B4CA5DC">
        <w:rPr>
          <w:rFonts w:ascii="Times New Roman" w:eastAsia="Times New Roman" w:hAnsi="Times New Roman" w:cs="Times New Roman"/>
          <w:sz w:val="24"/>
          <w:szCs w:val="24"/>
        </w:rPr>
        <w:t xml:space="preserve"> be developed in the future. Additionally, it </w:t>
      </w:r>
      <w:r w:rsidR="001C5FBD">
        <w:rPr>
          <w:rFonts w:ascii="Times New Roman" w:eastAsia="Times New Roman" w:hAnsi="Times New Roman" w:cs="Times New Roman"/>
          <w:sz w:val="24"/>
          <w:szCs w:val="24"/>
        </w:rPr>
        <w:t>is</w:t>
      </w:r>
      <w:r w:rsidR="00143447" w:rsidRPr="6B4CA5DC">
        <w:rPr>
          <w:rFonts w:ascii="Times New Roman" w:eastAsia="Times New Roman" w:hAnsi="Times New Roman" w:cs="Times New Roman"/>
          <w:sz w:val="24"/>
          <w:szCs w:val="24"/>
        </w:rPr>
        <w:t xml:space="preserve"> possible that vaccination uptake </w:t>
      </w:r>
      <w:r w:rsidR="00A529E5">
        <w:rPr>
          <w:rFonts w:ascii="Times New Roman" w:eastAsia="Times New Roman" w:hAnsi="Times New Roman" w:cs="Times New Roman"/>
          <w:sz w:val="24"/>
          <w:szCs w:val="24"/>
        </w:rPr>
        <w:t>becomes ir</w:t>
      </w:r>
      <w:r w:rsidR="00143447" w:rsidRPr="6B4CA5DC">
        <w:rPr>
          <w:rFonts w:ascii="Times New Roman" w:eastAsia="Times New Roman" w:hAnsi="Times New Roman" w:cs="Times New Roman"/>
          <w:sz w:val="24"/>
          <w:szCs w:val="24"/>
        </w:rPr>
        <w:t xml:space="preserve">relevant in subsequent time </w:t>
      </w:r>
      <w:r w:rsidR="3E04724F" w:rsidRPr="31EDB8D8">
        <w:rPr>
          <w:rFonts w:ascii="Times New Roman" w:eastAsia="Times New Roman" w:hAnsi="Times New Roman" w:cs="Times New Roman"/>
          <w:sz w:val="24"/>
          <w:szCs w:val="24"/>
        </w:rPr>
        <w:t>periods</w:t>
      </w:r>
      <w:r w:rsidR="00143447" w:rsidRPr="6B4CA5DC">
        <w:rPr>
          <w:rFonts w:ascii="Times New Roman" w:eastAsia="Times New Roman" w:hAnsi="Times New Roman" w:cs="Times New Roman"/>
          <w:sz w:val="24"/>
          <w:szCs w:val="24"/>
        </w:rPr>
        <w:t xml:space="preserve"> due to circumstances such as herd-immunity. </w:t>
      </w:r>
    </w:p>
    <w:p w14:paraId="7D903A1F" w14:textId="1AE01BA9" w:rsidR="001E7466" w:rsidRDefault="00E773F5" w:rsidP="0D7F4DAA">
      <w:pPr>
        <w:pStyle w:val="Heading3"/>
        <w:spacing w:line="360" w:lineRule="auto"/>
      </w:pPr>
      <w:bookmarkStart w:id="31" w:name="_Toc101122852"/>
      <w:r w:rsidRPr="6B4CA5DC">
        <w:t>4.2.2 Wilful Ignorance</w:t>
      </w:r>
      <w:bookmarkEnd w:id="31"/>
      <w:r w:rsidRPr="6B4CA5DC">
        <w:t xml:space="preserve"> </w:t>
      </w:r>
    </w:p>
    <w:p w14:paraId="43189BB2" w14:textId="475D9748" w:rsidR="00E773F5" w:rsidRDefault="00373E43"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According to research done by Ipsos </w:t>
      </w:r>
      <w:r w:rsidR="00113A70">
        <w:rPr>
          <w:rFonts w:ascii="Times New Roman" w:eastAsia="Times New Roman" w:hAnsi="Times New Roman" w:cs="Times New Roman"/>
          <w:sz w:val="24"/>
          <w:szCs w:val="24"/>
        </w:rPr>
        <w:t>M</w:t>
      </w:r>
      <w:r w:rsidRPr="6B4CA5DC">
        <w:rPr>
          <w:rFonts w:ascii="Times New Roman" w:eastAsia="Times New Roman" w:hAnsi="Times New Roman" w:cs="Times New Roman"/>
          <w:sz w:val="24"/>
          <w:szCs w:val="24"/>
        </w:rPr>
        <w:t>ORI, America is the developed world's second most ignorant country</w:t>
      </w:r>
      <w:r w:rsidR="00113A70">
        <w:rPr>
          <w:rFonts w:ascii="Times New Roman" w:eastAsia="Times New Roman" w:hAnsi="Times New Roman" w:cs="Times New Roman"/>
          <w:sz w:val="24"/>
          <w:szCs w:val="24"/>
        </w:rPr>
        <w:t xml:space="preserve"> (Ipsos M</w:t>
      </w:r>
      <w:r w:rsidR="00A8508E">
        <w:rPr>
          <w:rFonts w:ascii="Times New Roman" w:eastAsia="Times New Roman" w:hAnsi="Times New Roman" w:cs="Times New Roman"/>
          <w:sz w:val="24"/>
          <w:szCs w:val="24"/>
        </w:rPr>
        <w:t>ORI, 2018)</w:t>
      </w:r>
      <w:r w:rsidRPr="6B4CA5DC">
        <w:rPr>
          <w:rFonts w:ascii="Times New Roman" w:eastAsia="Times New Roman" w:hAnsi="Times New Roman" w:cs="Times New Roman"/>
          <w:sz w:val="24"/>
          <w:szCs w:val="24"/>
        </w:rPr>
        <w:t>. Many Americans take inaccurate media as gospel and pseudohistory as the truth. This causes them to suffer from complacency, arrogance and pride. These factors make Americans resistant to changing their mindset on vaccination uptake, which may limit t</w:t>
      </w:r>
      <w:r w:rsidR="007C7FC6" w:rsidRPr="6B4CA5DC">
        <w:rPr>
          <w:rFonts w:ascii="Times New Roman" w:eastAsia="Times New Roman" w:hAnsi="Times New Roman" w:cs="Times New Roman"/>
          <w:sz w:val="24"/>
          <w:szCs w:val="24"/>
        </w:rPr>
        <w:t xml:space="preserve">he effectiveness </w:t>
      </w:r>
      <w:r w:rsidR="00EF54C2">
        <w:rPr>
          <w:rFonts w:ascii="Times New Roman" w:eastAsia="Times New Roman" w:hAnsi="Times New Roman" w:cs="Times New Roman"/>
          <w:sz w:val="24"/>
          <w:szCs w:val="24"/>
        </w:rPr>
        <w:t xml:space="preserve">of </w:t>
      </w:r>
      <w:r w:rsidR="00093060" w:rsidRPr="6B4CA5DC">
        <w:rPr>
          <w:rFonts w:ascii="Times New Roman" w:eastAsia="Times New Roman" w:hAnsi="Times New Roman" w:cs="Times New Roman"/>
          <w:sz w:val="24"/>
          <w:szCs w:val="24"/>
        </w:rPr>
        <w:t>any approach that aims to increase vaccination uptake.</w:t>
      </w:r>
    </w:p>
    <w:p w14:paraId="4E5D0EC1" w14:textId="77777777" w:rsidR="00804AEC" w:rsidRDefault="00E773F5" w:rsidP="0D7F4DAA">
      <w:pPr>
        <w:pStyle w:val="Heading3"/>
        <w:spacing w:line="360" w:lineRule="auto"/>
      </w:pPr>
      <w:bookmarkStart w:id="32" w:name="_Toc101122853"/>
      <w:r w:rsidRPr="6B4CA5DC">
        <w:t>4.2.3 Religion</w:t>
      </w:r>
      <w:bookmarkEnd w:id="32"/>
    </w:p>
    <w:p w14:paraId="250E958A" w14:textId="32B1FFD8" w:rsidR="00D943EA" w:rsidRDefault="00B44A50" w:rsidP="0D7F4DAA">
      <w:pPr>
        <w:spacing w:line="360" w:lineRule="auto"/>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 xml:space="preserve">Wealthier countries tend to be less religious, but the US is a </w:t>
      </w:r>
      <w:commentRangeStart w:id="33"/>
      <w:commentRangeStart w:id="34"/>
      <w:r w:rsidRPr="6B4CA5DC">
        <w:rPr>
          <w:rFonts w:ascii="Times New Roman" w:eastAsia="Times New Roman" w:hAnsi="Times New Roman" w:cs="Times New Roman"/>
          <w:sz w:val="24"/>
          <w:szCs w:val="24"/>
        </w:rPr>
        <w:t xml:space="preserve">prominent </w:t>
      </w:r>
      <w:r w:rsidR="007A1198" w:rsidRPr="6B4CA5DC">
        <w:rPr>
          <w:rFonts w:ascii="Times New Roman" w:eastAsia="Times New Roman" w:hAnsi="Times New Roman" w:cs="Times New Roman"/>
          <w:sz w:val="24"/>
          <w:szCs w:val="24"/>
        </w:rPr>
        <w:t>exception</w:t>
      </w:r>
      <w:r w:rsidRPr="6B4CA5DC">
        <w:rPr>
          <w:rFonts w:ascii="Times New Roman" w:eastAsia="Times New Roman" w:hAnsi="Times New Roman" w:cs="Times New Roman"/>
          <w:sz w:val="24"/>
          <w:szCs w:val="24"/>
        </w:rPr>
        <w:t xml:space="preserve"> with 54% saying religion plays a very important role in their lives</w:t>
      </w:r>
      <w:commentRangeEnd w:id="33"/>
      <w:r>
        <w:rPr>
          <w:rStyle w:val="CommentReference"/>
        </w:rPr>
        <w:commentReference w:id="33"/>
      </w:r>
      <w:commentRangeEnd w:id="34"/>
      <w:r w:rsidR="00EC23BC">
        <w:rPr>
          <w:rStyle w:val="CommentReference"/>
        </w:rPr>
        <w:commentReference w:id="34"/>
      </w:r>
      <w:r w:rsidR="005248AC">
        <w:rPr>
          <w:rFonts w:ascii="Times New Roman" w:eastAsia="Times New Roman" w:hAnsi="Times New Roman" w:cs="Times New Roman"/>
          <w:sz w:val="24"/>
          <w:szCs w:val="24"/>
        </w:rPr>
        <w:t xml:space="preserve">, as </w:t>
      </w:r>
      <w:r w:rsidR="5803C40E" w:rsidRPr="3E4F32BB">
        <w:rPr>
          <w:rFonts w:ascii="Times New Roman" w:eastAsia="Times New Roman" w:hAnsi="Times New Roman" w:cs="Times New Roman"/>
          <w:sz w:val="24"/>
          <w:szCs w:val="24"/>
        </w:rPr>
        <w:t>shown in</w:t>
      </w:r>
      <w:r w:rsidR="69BBA02F" w:rsidRPr="75E1A151">
        <w:rPr>
          <w:rFonts w:ascii="Times New Roman" w:eastAsia="Times New Roman" w:hAnsi="Times New Roman" w:cs="Times New Roman"/>
          <w:sz w:val="24"/>
          <w:szCs w:val="24"/>
        </w:rPr>
        <w:t xml:space="preserve"> </w:t>
      </w:r>
      <w:r w:rsidR="00EA7874">
        <w:rPr>
          <w:rFonts w:ascii="Times New Roman" w:eastAsia="Times New Roman" w:hAnsi="Times New Roman" w:cs="Times New Roman"/>
          <w:sz w:val="24"/>
          <w:szCs w:val="24"/>
        </w:rPr>
        <w:t>Figure 9.</w:t>
      </w:r>
    </w:p>
    <w:p w14:paraId="031D19CC" w14:textId="2DAC7619" w:rsidR="01A61458" w:rsidRDefault="01A61458" w:rsidP="0D7F4DAA">
      <w:pPr>
        <w:spacing w:line="360" w:lineRule="auto"/>
        <w:jc w:val="center"/>
        <w:rPr>
          <w:rFonts w:ascii="Times New Roman" w:eastAsia="Times New Roman" w:hAnsi="Times New Roman" w:cs="Times New Roman"/>
          <w:sz w:val="24"/>
          <w:szCs w:val="24"/>
        </w:rPr>
      </w:pPr>
      <w:r>
        <w:rPr>
          <w:noProof/>
        </w:rPr>
        <w:drawing>
          <wp:inline distT="0" distB="0" distL="0" distR="0" wp14:anchorId="79102906" wp14:editId="30162A14">
            <wp:extent cx="4783666" cy="4004844"/>
            <wp:effectExtent l="0" t="0" r="0" b="0"/>
            <wp:docPr id="1898539978"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3">
                      <a:extLst>
                        <a:ext uri="{28A0092B-C50C-407E-A947-70E740481C1C}">
                          <a14:useLocalDpi xmlns:a14="http://schemas.microsoft.com/office/drawing/2010/main" val="0"/>
                        </a:ext>
                      </a:extLst>
                    </a:blip>
                    <a:stretch>
                      <a:fillRect/>
                    </a:stretch>
                  </pic:blipFill>
                  <pic:spPr>
                    <a:xfrm>
                      <a:off x="0" y="0"/>
                      <a:ext cx="4783666" cy="4004844"/>
                    </a:xfrm>
                    <a:prstGeom prst="rect">
                      <a:avLst/>
                    </a:prstGeom>
                  </pic:spPr>
                </pic:pic>
              </a:graphicData>
            </a:graphic>
          </wp:inline>
        </w:drawing>
      </w:r>
    </w:p>
    <w:p w14:paraId="22D6EF05" w14:textId="7388369A" w:rsidR="00CD29EC" w:rsidRPr="004173CC" w:rsidRDefault="00CD29EC" w:rsidP="004173CC">
      <w:pPr>
        <w:spacing w:line="360" w:lineRule="auto"/>
        <w:jc w:val="center"/>
        <w:rPr>
          <w:rFonts w:ascii="Times New Roman" w:eastAsia="Times New Roman" w:hAnsi="Times New Roman" w:cs="Times New Roman"/>
          <w:sz w:val="24"/>
          <w:szCs w:val="24"/>
          <w:u w:val="single"/>
        </w:rPr>
      </w:pPr>
      <w:r w:rsidRPr="6B4CA5DC">
        <w:rPr>
          <w:rFonts w:ascii="Times New Roman" w:eastAsia="Times New Roman" w:hAnsi="Times New Roman" w:cs="Times New Roman"/>
          <w:sz w:val="24"/>
          <w:szCs w:val="24"/>
          <w:u w:val="single"/>
        </w:rPr>
        <w:t xml:space="preserve">Figure </w:t>
      </w:r>
      <w:r>
        <w:rPr>
          <w:rFonts w:ascii="Times New Roman" w:eastAsia="Times New Roman" w:hAnsi="Times New Roman" w:cs="Times New Roman"/>
          <w:sz w:val="24"/>
          <w:szCs w:val="24"/>
          <w:u w:val="single"/>
        </w:rPr>
        <w:t>9</w:t>
      </w:r>
      <w:r w:rsidRPr="6B4CA5DC">
        <w:rPr>
          <w:rFonts w:ascii="Times New Roman" w:eastAsia="Times New Roman" w:hAnsi="Times New Roman" w:cs="Times New Roman"/>
          <w:sz w:val="24"/>
          <w:szCs w:val="24"/>
          <w:u w:val="single"/>
        </w:rPr>
        <w:t xml:space="preserve">: </w:t>
      </w:r>
      <w:r w:rsidR="008D4DDA" w:rsidRPr="008D4DDA">
        <w:rPr>
          <w:rFonts w:ascii="Times New Roman" w:eastAsia="Times New Roman" w:hAnsi="Times New Roman" w:cs="Times New Roman"/>
          <w:sz w:val="24"/>
          <w:szCs w:val="24"/>
          <w:u w:val="single"/>
        </w:rPr>
        <w:t>Graph Showing Percentage of People Saying Religion Plays a Very Important Role in Their Lives</w:t>
      </w:r>
      <w:r w:rsidR="008D4DDA">
        <w:rPr>
          <w:rFonts w:ascii="Times New Roman" w:eastAsia="Times New Roman" w:hAnsi="Times New Roman" w:cs="Times New Roman"/>
          <w:sz w:val="24"/>
          <w:szCs w:val="24"/>
          <w:u w:val="single"/>
        </w:rPr>
        <w:t xml:space="preserve"> by Country</w:t>
      </w:r>
    </w:p>
    <w:p w14:paraId="07DB7A32" w14:textId="2F6EA950" w:rsidR="004173CC" w:rsidRDefault="00B44A50"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Religion is often a major source of anti-vaccination sentiments</w:t>
      </w:r>
      <w:r w:rsidR="00775E4A">
        <w:rPr>
          <w:rFonts w:ascii="Times New Roman" w:eastAsia="Times New Roman" w:hAnsi="Times New Roman" w:cs="Times New Roman"/>
          <w:sz w:val="24"/>
          <w:szCs w:val="24"/>
        </w:rPr>
        <w:t xml:space="preserve">. </w:t>
      </w:r>
      <w:r w:rsidR="00557C07">
        <w:rPr>
          <w:rFonts w:ascii="Times New Roman" w:eastAsia="Times New Roman" w:hAnsi="Times New Roman" w:cs="Times New Roman"/>
          <w:sz w:val="24"/>
          <w:szCs w:val="24"/>
        </w:rPr>
        <w:t xml:space="preserve">To illustrate, </w:t>
      </w:r>
      <w:r w:rsidR="00442837">
        <w:rPr>
          <w:rFonts w:ascii="Times New Roman" w:eastAsia="Times New Roman" w:hAnsi="Times New Roman" w:cs="Times New Roman"/>
          <w:sz w:val="24"/>
          <w:szCs w:val="24"/>
        </w:rPr>
        <w:t xml:space="preserve">Christian </w:t>
      </w:r>
      <w:r w:rsidR="00470410">
        <w:rPr>
          <w:rFonts w:ascii="Times New Roman" w:eastAsia="Times New Roman" w:hAnsi="Times New Roman" w:cs="Times New Roman"/>
          <w:sz w:val="24"/>
          <w:szCs w:val="24"/>
        </w:rPr>
        <w:t xml:space="preserve">nationalism </w:t>
      </w:r>
      <w:r w:rsidR="005755F7">
        <w:rPr>
          <w:rFonts w:ascii="Times New Roman" w:eastAsia="Times New Roman" w:hAnsi="Times New Roman" w:cs="Times New Roman"/>
          <w:sz w:val="24"/>
          <w:szCs w:val="24"/>
        </w:rPr>
        <w:t>is</w:t>
      </w:r>
      <w:r w:rsidR="00264686">
        <w:rPr>
          <w:rFonts w:ascii="Times New Roman" w:eastAsia="Times New Roman" w:hAnsi="Times New Roman" w:cs="Times New Roman"/>
          <w:sz w:val="24"/>
          <w:szCs w:val="24"/>
        </w:rPr>
        <w:t xml:space="preserve"> negatively </w:t>
      </w:r>
      <w:r w:rsidR="006B020E">
        <w:rPr>
          <w:rFonts w:ascii="Times New Roman" w:eastAsia="Times New Roman" w:hAnsi="Times New Roman" w:cs="Times New Roman"/>
          <w:sz w:val="24"/>
          <w:szCs w:val="24"/>
        </w:rPr>
        <w:t xml:space="preserve">related to the odds of </w:t>
      </w:r>
      <w:r w:rsidR="008A0600">
        <w:rPr>
          <w:rFonts w:ascii="Times New Roman" w:eastAsia="Times New Roman" w:hAnsi="Times New Roman" w:cs="Times New Roman"/>
          <w:sz w:val="24"/>
          <w:szCs w:val="24"/>
        </w:rPr>
        <w:t xml:space="preserve">vaccine uptake </w:t>
      </w:r>
      <w:r w:rsidR="003D2510" w:rsidRPr="003D2510">
        <w:rPr>
          <w:rFonts w:ascii="Times New Roman" w:eastAsia="Times New Roman" w:hAnsi="Times New Roman" w:cs="Times New Roman"/>
          <w:sz w:val="24"/>
          <w:szCs w:val="24"/>
        </w:rPr>
        <w:t xml:space="preserve">(Corcoran, </w:t>
      </w:r>
      <w:proofErr w:type="spellStart"/>
      <w:r w:rsidR="003D2510" w:rsidRPr="003D2510">
        <w:rPr>
          <w:rFonts w:ascii="Times New Roman" w:eastAsia="Times New Roman" w:hAnsi="Times New Roman" w:cs="Times New Roman"/>
          <w:sz w:val="24"/>
          <w:szCs w:val="24"/>
        </w:rPr>
        <w:t>Scheitle</w:t>
      </w:r>
      <w:proofErr w:type="spellEnd"/>
      <w:r w:rsidR="003D2510" w:rsidRPr="003D2510">
        <w:rPr>
          <w:rFonts w:ascii="Times New Roman" w:eastAsia="Times New Roman" w:hAnsi="Times New Roman" w:cs="Times New Roman"/>
          <w:sz w:val="24"/>
          <w:szCs w:val="24"/>
        </w:rPr>
        <w:t xml:space="preserve"> et al.</w:t>
      </w:r>
      <w:r w:rsidR="003D2510">
        <w:rPr>
          <w:rFonts w:ascii="Times New Roman" w:eastAsia="Times New Roman" w:hAnsi="Times New Roman" w:cs="Times New Roman"/>
          <w:sz w:val="24"/>
          <w:szCs w:val="24"/>
        </w:rPr>
        <w:t>,</w:t>
      </w:r>
      <w:r w:rsidR="003D2510" w:rsidRPr="003D2510">
        <w:rPr>
          <w:rFonts w:ascii="Times New Roman" w:eastAsia="Times New Roman" w:hAnsi="Times New Roman" w:cs="Times New Roman"/>
          <w:sz w:val="24"/>
          <w:szCs w:val="24"/>
        </w:rPr>
        <w:t xml:space="preserve"> 2021)</w:t>
      </w:r>
      <w:r w:rsidR="00352CE6">
        <w:rPr>
          <w:rFonts w:ascii="Times New Roman" w:eastAsia="Times New Roman" w:hAnsi="Times New Roman" w:cs="Times New Roman"/>
          <w:sz w:val="24"/>
          <w:szCs w:val="24"/>
        </w:rPr>
        <w:t>,</w:t>
      </w:r>
      <w:r w:rsidR="003D2510">
        <w:rPr>
          <w:rFonts w:ascii="Times New Roman" w:eastAsia="Times New Roman" w:hAnsi="Times New Roman" w:cs="Times New Roman"/>
          <w:sz w:val="24"/>
          <w:szCs w:val="24"/>
        </w:rPr>
        <w:t xml:space="preserve"> </w:t>
      </w:r>
      <w:r w:rsidR="006F2D2C">
        <w:rPr>
          <w:rFonts w:ascii="Times New Roman" w:eastAsia="Times New Roman" w:hAnsi="Times New Roman" w:cs="Times New Roman"/>
          <w:sz w:val="24"/>
          <w:szCs w:val="24"/>
        </w:rPr>
        <w:t xml:space="preserve">with </w:t>
      </w:r>
      <w:r w:rsidR="000B7672">
        <w:rPr>
          <w:rFonts w:ascii="Times New Roman" w:eastAsia="Times New Roman" w:hAnsi="Times New Roman" w:cs="Times New Roman"/>
          <w:sz w:val="24"/>
          <w:szCs w:val="24"/>
        </w:rPr>
        <w:t xml:space="preserve">many </w:t>
      </w:r>
      <w:r w:rsidRPr="6B4CA5DC">
        <w:rPr>
          <w:rFonts w:ascii="Times New Roman" w:eastAsia="Times New Roman" w:hAnsi="Times New Roman" w:cs="Times New Roman"/>
          <w:sz w:val="24"/>
          <w:szCs w:val="24"/>
        </w:rPr>
        <w:t xml:space="preserve">cherry-picking </w:t>
      </w:r>
      <w:r w:rsidR="007A1198" w:rsidRPr="6B4CA5DC">
        <w:rPr>
          <w:rFonts w:ascii="Times New Roman" w:eastAsia="Times New Roman" w:hAnsi="Times New Roman" w:cs="Times New Roman"/>
          <w:sz w:val="24"/>
          <w:szCs w:val="24"/>
        </w:rPr>
        <w:t>religious</w:t>
      </w:r>
      <w:r w:rsidRPr="6B4CA5DC">
        <w:rPr>
          <w:rFonts w:ascii="Times New Roman" w:eastAsia="Times New Roman" w:hAnsi="Times New Roman" w:cs="Times New Roman"/>
          <w:sz w:val="24"/>
          <w:szCs w:val="24"/>
        </w:rPr>
        <w:t xml:space="preserve"> scriptures as grounds for refusing to take the vaccine. This may inhibit the </w:t>
      </w:r>
      <w:r w:rsidR="007A1198" w:rsidRPr="6B4CA5DC">
        <w:rPr>
          <w:rFonts w:ascii="Times New Roman" w:eastAsia="Times New Roman" w:hAnsi="Times New Roman" w:cs="Times New Roman"/>
          <w:sz w:val="24"/>
          <w:szCs w:val="24"/>
        </w:rPr>
        <w:t>effectiveness</w:t>
      </w:r>
      <w:r w:rsidRPr="6B4CA5DC">
        <w:rPr>
          <w:rFonts w:ascii="Times New Roman" w:eastAsia="Times New Roman" w:hAnsi="Times New Roman" w:cs="Times New Roman"/>
          <w:sz w:val="24"/>
          <w:szCs w:val="24"/>
        </w:rPr>
        <w:t xml:space="preserve"> of policies </w:t>
      </w:r>
      <w:r w:rsidR="00855ECB">
        <w:rPr>
          <w:rFonts w:ascii="Times New Roman" w:eastAsia="Times New Roman" w:hAnsi="Times New Roman" w:cs="Times New Roman"/>
          <w:sz w:val="24"/>
          <w:szCs w:val="24"/>
        </w:rPr>
        <w:t xml:space="preserve">that aim to </w:t>
      </w:r>
      <w:r w:rsidR="00855ECB" w:rsidRPr="012D859F">
        <w:rPr>
          <w:rFonts w:ascii="Times New Roman" w:eastAsia="Times New Roman" w:hAnsi="Times New Roman" w:cs="Times New Roman"/>
          <w:sz w:val="24"/>
          <w:szCs w:val="24"/>
        </w:rPr>
        <w:t>increase vaccination</w:t>
      </w:r>
      <w:r w:rsidRPr="6B4CA5DC">
        <w:rPr>
          <w:rFonts w:ascii="Times New Roman" w:eastAsia="Times New Roman" w:hAnsi="Times New Roman" w:cs="Times New Roman"/>
          <w:sz w:val="24"/>
          <w:szCs w:val="24"/>
        </w:rPr>
        <w:t xml:space="preserve"> uptake</w:t>
      </w:r>
      <w:r w:rsidR="005156A0">
        <w:rPr>
          <w:rFonts w:ascii="Times New Roman" w:eastAsia="Times New Roman" w:hAnsi="Times New Roman" w:cs="Times New Roman"/>
          <w:sz w:val="24"/>
          <w:szCs w:val="24"/>
        </w:rPr>
        <w:t xml:space="preserve"> as it is difficult to change</w:t>
      </w:r>
      <w:r w:rsidR="00370F7A">
        <w:rPr>
          <w:rFonts w:ascii="Times New Roman" w:eastAsia="Times New Roman" w:hAnsi="Times New Roman" w:cs="Times New Roman"/>
          <w:sz w:val="24"/>
          <w:szCs w:val="24"/>
        </w:rPr>
        <w:t xml:space="preserve"> </w:t>
      </w:r>
      <w:r w:rsidR="00BF59A8">
        <w:rPr>
          <w:rFonts w:ascii="Times New Roman" w:eastAsia="Times New Roman" w:hAnsi="Times New Roman" w:cs="Times New Roman"/>
          <w:sz w:val="24"/>
          <w:szCs w:val="24"/>
        </w:rPr>
        <w:t>sentiments grounded in religion</w:t>
      </w:r>
      <w:r w:rsidR="002A4ADC">
        <w:rPr>
          <w:rFonts w:ascii="Times New Roman" w:eastAsia="Times New Roman" w:hAnsi="Times New Roman" w:cs="Times New Roman"/>
          <w:sz w:val="24"/>
          <w:szCs w:val="24"/>
        </w:rPr>
        <w:t>.</w:t>
      </w:r>
    </w:p>
    <w:p w14:paraId="0DB10E2B" w14:textId="2F0A6F74" w:rsidR="00ED3E4C" w:rsidRDefault="00CA2DAB" w:rsidP="0D7F4DAA">
      <w:pPr>
        <w:pStyle w:val="Heading2"/>
        <w:spacing w:line="360" w:lineRule="auto"/>
      </w:pPr>
      <w:bookmarkStart w:id="35" w:name="_Toc101122854"/>
      <w:r w:rsidRPr="6B4CA5DC">
        <w:t xml:space="preserve">4.3 </w:t>
      </w:r>
      <w:r w:rsidR="00352CE6">
        <w:t>Conclusion</w:t>
      </w:r>
      <w:bookmarkEnd w:id="35"/>
    </w:p>
    <w:p w14:paraId="4CF24001" w14:textId="356360B6" w:rsidR="00910A9F" w:rsidRDefault="00C53005" w:rsidP="0D7F4DAA">
      <w:pPr>
        <w:spacing w:line="360" w:lineRule="auto"/>
        <w:jc w:val="both"/>
        <w:rPr>
          <w:rFonts w:ascii="Times New Roman" w:eastAsia="Times New Roman" w:hAnsi="Times New Roman" w:cs="Times New Roman"/>
          <w:sz w:val="24"/>
          <w:szCs w:val="24"/>
        </w:rPr>
      </w:pPr>
      <w:r w:rsidRPr="6B4CA5DC">
        <w:rPr>
          <w:rFonts w:ascii="Times New Roman" w:eastAsia="Times New Roman" w:hAnsi="Times New Roman" w:cs="Times New Roman"/>
          <w:sz w:val="24"/>
          <w:szCs w:val="24"/>
        </w:rPr>
        <w:t>Despite the limitations mentioned above, we beli</w:t>
      </w:r>
      <w:r w:rsidR="00F7026B" w:rsidRPr="6B4CA5DC">
        <w:rPr>
          <w:rFonts w:ascii="Times New Roman" w:eastAsia="Times New Roman" w:hAnsi="Times New Roman" w:cs="Times New Roman"/>
          <w:sz w:val="24"/>
          <w:szCs w:val="24"/>
        </w:rPr>
        <w:t>eve that</w:t>
      </w:r>
      <w:r w:rsidR="00303ED8" w:rsidRPr="6B4CA5DC">
        <w:rPr>
          <w:rFonts w:ascii="Times New Roman" w:eastAsia="Times New Roman" w:hAnsi="Times New Roman" w:cs="Times New Roman"/>
          <w:sz w:val="24"/>
          <w:szCs w:val="24"/>
        </w:rPr>
        <w:t xml:space="preserve"> it is still important to identify </w:t>
      </w:r>
      <w:r w:rsidR="00B935EC" w:rsidRPr="6B4CA5DC">
        <w:rPr>
          <w:rFonts w:ascii="Times New Roman" w:eastAsia="Times New Roman" w:hAnsi="Times New Roman" w:cs="Times New Roman"/>
          <w:sz w:val="24"/>
          <w:szCs w:val="24"/>
        </w:rPr>
        <w:t xml:space="preserve">the different variables </w:t>
      </w:r>
      <w:r w:rsidR="0068402B" w:rsidRPr="6B4CA5DC">
        <w:rPr>
          <w:rFonts w:ascii="Times New Roman" w:eastAsia="Times New Roman" w:hAnsi="Times New Roman" w:cs="Times New Roman"/>
          <w:sz w:val="24"/>
          <w:szCs w:val="24"/>
        </w:rPr>
        <w:t xml:space="preserve">affecting </w:t>
      </w:r>
      <w:r w:rsidR="00547023" w:rsidRPr="6B4CA5DC">
        <w:rPr>
          <w:rFonts w:ascii="Times New Roman" w:eastAsia="Times New Roman" w:hAnsi="Times New Roman" w:cs="Times New Roman"/>
          <w:sz w:val="24"/>
          <w:szCs w:val="24"/>
        </w:rPr>
        <w:t xml:space="preserve">vaccination uptake </w:t>
      </w:r>
      <w:r w:rsidR="005B66CE" w:rsidRPr="6B4CA5DC">
        <w:rPr>
          <w:rFonts w:ascii="Times New Roman" w:eastAsia="Times New Roman" w:hAnsi="Times New Roman" w:cs="Times New Roman"/>
          <w:sz w:val="24"/>
          <w:szCs w:val="24"/>
        </w:rPr>
        <w:t>on a state level</w:t>
      </w:r>
      <w:r w:rsidR="5DB82C3B" w:rsidRPr="18999656">
        <w:rPr>
          <w:rFonts w:ascii="Times New Roman" w:eastAsia="Times New Roman" w:hAnsi="Times New Roman" w:cs="Times New Roman"/>
          <w:sz w:val="24"/>
          <w:szCs w:val="24"/>
        </w:rPr>
        <w:t>. T</w:t>
      </w:r>
      <w:r w:rsidR="60FB0A48" w:rsidRPr="18999656">
        <w:rPr>
          <w:rFonts w:ascii="Times New Roman" w:eastAsia="Times New Roman" w:hAnsi="Times New Roman" w:cs="Times New Roman"/>
          <w:sz w:val="24"/>
          <w:szCs w:val="24"/>
        </w:rPr>
        <w:t>o</w:t>
      </w:r>
      <w:r w:rsidR="00AA1275" w:rsidRPr="6B4CA5DC">
        <w:rPr>
          <w:rFonts w:ascii="Times New Roman" w:eastAsia="Times New Roman" w:hAnsi="Times New Roman" w:cs="Times New Roman"/>
          <w:sz w:val="24"/>
          <w:szCs w:val="24"/>
        </w:rPr>
        <w:t xml:space="preserve"> effectively combat vaccine hesitancy</w:t>
      </w:r>
      <w:r w:rsidR="00A454DB" w:rsidRPr="6B4CA5DC">
        <w:rPr>
          <w:rFonts w:ascii="Times New Roman" w:eastAsia="Times New Roman" w:hAnsi="Times New Roman" w:cs="Times New Roman"/>
          <w:sz w:val="24"/>
          <w:szCs w:val="24"/>
        </w:rPr>
        <w:t xml:space="preserve">, a multi-pronged approach through varied channels will be </w:t>
      </w:r>
      <w:r w:rsidR="002A54C0" w:rsidRPr="6B4CA5DC">
        <w:rPr>
          <w:rFonts w:ascii="Times New Roman" w:eastAsia="Times New Roman" w:hAnsi="Times New Roman" w:cs="Times New Roman"/>
          <w:sz w:val="24"/>
          <w:szCs w:val="24"/>
        </w:rPr>
        <w:t>important</w:t>
      </w:r>
      <w:r w:rsidR="007F2E62" w:rsidRPr="6B4CA5DC">
        <w:rPr>
          <w:rFonts w:ascii="Times New Roman" w:eastAsia="Times New Roman" w:hAnsi="Times New Roman" w:cs="Times New Roman"/>
          <w:sz w:val="24"/>
          <w:szCs w:val="24"/>
        </w:rPr>
        <w:t xml:space="preserve">. </w:t>
      </w:r>
      <w:r w:rsidR="00E12752" w:rsidRPr="6B4CA5DC">
        <w:rPr>
          <w:rFonts w:ascii="Times New Roman" w:eastAsia="Times New Roman" w:hAnsi="Times New Roman" w:cs="Times New Roman"/>
          <w:sz w:val="24"/>
          <w:szCs w:val="24"/>
        </w:rPr>
        <w:t>T</w:t>
      </w:r>
      <w:r w:rsidR="00686AFE" w:rsidRPr="6B4CA5DC">
        <w:rPr>
          <w:rFonts w:ascii="Times New Roman" w:eastAsia="Times New Roman" w:hAnsi="Times New Roman" w:cs="Times New Roman"/>
          <w:sz w:val="24"/>
          <w:szCs w:val="24"/>
        </w:rPr>
        <w:t xml:space="preserve">he government should take into consideration the </w:t>
      </w:r>
      <w:r w:rsidR="00224779" w:rsidRPr="6B4CA5DC">
        <w:rPr>
          <w:rFonts w:ascii="Times New Roman" w:eastAsia="Times New Roman" w:hAnsi="Times New Roman" w:cs="Times New Roman"/>
          <w:sz w:val="24"/>
          <w:szCs w:val="24"/>
        </w:rPr>
        <w:t xml:space="preserve">data of the </w:t>
      </w:r>
      <w:r w:rsidR="00777ABC" w:rsidRPr="6B4CA5DC">
        <w:rPr>
          <w:rFonts w:ascii="Times New Roman" w:eastAsia="Times New Roman" w:hAnsi="Times New Roman" w:cs="Times New Roman"/>
          <w:sz w:val="24"/>
          <w:szCs w:val="24"/>
        </w:rPr>
        <w:t>various independent variables</w:t>
      </w:r>
      <w:r w:rsidR="00345DDF" w:rsidRPr="6B4CA5DC">
        <w:rPr>
          <w:rFonts w:ascii="Times New Roman" w:eastAsia="Times New Roman" w:hAnsi="Times New Roman" w:cs="Times New Roman"/>
          <w:sz w:val="24"/>
          <w:szCs w:val="24"/>
        </w:rPr>
        <w:t xml:space="preserve"> </w:t>
      </w:r>
      <w:r w:rsidR="001A1CDF" w:rsidRPr="6B4CA5DC">
        <w:rPr>
          <w:rFonts w:ascii="Times New Roman" w:eastAsia="Times New Roman" w:hAnsi="Times New Roman" w:cs="Times New Roman"/>
          <w:sz w:val="24"/>
          <w:szCs w:val="24"/>
        </w:rPr>
        <w:t>and their relevant regression model outcomes</w:t>
      </w:r>
      <w:r w:rsidR="00323CC6" w:rsidRPr="6B4CA5DC">
        <w:rPr>
          <w:rFonts w:ascii="Times New Roman" w:eastAsia="Times New Roman" w:hAnsi="Times New Roman" w:cs="Times New Roman"/>
          <w:sz w:val="24"/>
          <w:szCs w:val="24"/>
        </w:rPr>
        <w:t>.</w:t>
      </w:r>
      <w:r w:rsidR="00777ABC" w:rsidRPr="6B4CA5DC">
        <w:rPr>
          <w:rFonts w:ascii="Times New Roman" w:eastAsia="Times New Roman" w:hAnsi="Times New Roman" w:cs="Times New Roman"/>
          <w:sz w:val="24"/>
          <w:szCs w:val="24"/>
        </w:rPr>
        <w:t xml:space="preserve"> </w:t>
      </w:r>
      <w:r w:rsidR="00323CC6" w:rsidRPr="6B4CA5DC">
        <w:rPr>
          <w:rFonts w:ascii="Times New Roman" w:eastAsia="Times New Roman" w:hAnsi="Times New Roman" w:cs="Times New Roman"/>
          <w:sz w:val="24"/>
          <w:szCs w:val="24"/>
        </w:rPr>
        <w:t>This allows them to</w:t>
      </w:r>
      <w:r w:rsidR="0029650C" w:rsidRPr="6B4CA5DC">
        <w:rPr>
          <w:rFonts w:ascii="Times New Roman" w:eastAsia="Times New Roman" w:hAnsi="Times New Roman" w:cs="Times New Roman"/>
          <w:sz w:val="24"/>
          <w:szCs w:val="24"/>
        </w:rPr>
        <w:t xml:space="preserve"> </w:t>
      </w:r>
      <w:r w:rsidR="00DB0590" w:rsidRPr="6B4CA5DC">
        <w:rPr>
          <w:rFonts w:ascii="Times New Roman" w:eastAsia="Times New Roman" w:hAnsi="Times New Roman" w:cs="Times New Roman"/>
          <w:sz w:val="24"/>
          <w:szCs w:val="24"/>
        </w:rPr>
        <w:t xml:space="preserve">utilise the data by turning it into actionable </w:t>
      </w:r>
      <w:r w:rsidR="00086320" w:rsidRPr="6B4CA5DC">
        <w:rPr>
          <w:rFonts w:ascii="Times New Roman" w:eastAsia="Times New Roman" w:hAnsi="Times New Roman" w:cs="Times New Roman"/>
          <w:sz w:val="24"/>
          <w:szCs w:val="24"/>
        </w:rPr>
        <w:t xml:space="preserve">programmes </w:t>
      </w:r>
      <w:r w:rsidR="00624843" w:rsidRPr="6B4CA5DC">
        <w:rPr>
          <w:rFonts w:ascii="Times New Roman" w:eastAsia="Times New Roman" w:hAnsi="Times New Roman" w:cs="Times New Roman"/>
          <w:sz w:val="24"/>
          <w:szCs w:val="24"/>
        </w:rPr>
        <w:t xml:space="preserve">to effectively increase vaccination uptake. </w:t>
      </w:r>
    </w:p>
    <w:p w14:paraId="2C1F9926" w14:textId="19A265E9" w:rsidR="596248EF" w:rsidRDefault="596248EF" w:rsidP="0D7F4DAA">
      <w:pPr>
        <w:spacing w:line="360" w:lineRule="auto"/>
        <w:jc w:val="both"/>
        <w:rPr>
          <w:rFonts w:ascii="Times New Roman" w:eastAsia="Times New Roman" w:hAnsi="Times New Roman" w:cs="Times New Roman"/>
          <w:sz w:val="24"/>
          <w:szCs w:val="24"/>
        </w:rPr>
      </w:pPr>
    </w:p>
    <w:p w14:paraId="2FC731FD" w14:textId="42E01251" w:rsidR="00354B5F" w:rsidRPr="00C53005" w:rsidRDefault="43BC3887" w:rsidP="0D7F4DAA">
      <w:pPr>
        <w:spacing w:line="360" w:lineRule="auto"/>
        <w:jc w:val="both"/>
        <w:rPr>
          <w:rFonts w:ascii="Times New Roman" w:eastAsia="Times New Roman" w:hAnsi="Times New Roman" w:cs="Times New Roman"/>
          <w:sz w:val="24"/>
          <w:szCs w:val="24"/>
        </w:rPr>
      </w:pPr>
      <w:r w:rsidRPr="5832B61B">
        <w:rPr>
          <w:rFonts w:ascii="Times New Roman" w:eastAsia="Times New Roman" w:hAnsi="Times New Roman" w:cs="Times New Roman"/>
          <w:sz w:val="24"/>
          <w:szCs w:val="24"/>
        </w:rPr>
        <w:t xml:space="preserve">We </w:t>
      </w:r>
      <w:r w:rsidRPr="1C4781A7">
        <w:rPr>
          <w:rFonts w:ascii="Times New Roman" w:eastAsia="Times New Roman" w:hAnsi="Times New Roman" w:cs="Times New Roman"/>
          <w:sz w:val="24"/>
          <w:szCs w:val="24"/>
        </w:rPr>
        <w:t>believe</w:t>
      </w:r>
      <w:r w:rsidRPr="358F3947">
        <w:rPr>
          <w:rFonts w:ascii="Times New Roman" w:eastAsia="Times New Roman" w:hAnsi="Times New Roman" w:cs="Times New Roman"/>
          <w:sz w:val="24"/>
          <w:szCs w:val="24"/>
        </w:rPr>
        <w:t xml:space="preserve"> </w:t>
      </w:r>
      <w:r w:rsidR="0AE6B004" w:rsidRPr="358F3947">
        <w:rPr>
          <w:rFonts w:ascii="Times New Roman" w:eastAsia="Times New Roman" w:hAnsi="Times New Roman" w:cs="Times New Roman"/>
          <w:sz w:val="24"/>
          <w:szCs w:val="24"/>
        </w:rPr>
        <w:t>our</w:t>
      </w:r>
      <w:r w:rsidR="00166F93">
        <w:rPr>
          <w:rFonts w:ascii="Times New Roman" w:eastAsia="Times New Roman" w:hAnsi="Times New Roman" w:cs="Times New Roman"/>
          <w:sz w:val="24"/>
          <w:szCs w:val="24"/>
        </w:rPr>
        <w:t xml:space="preserve"> </w:t>
      </w:r>
      <w:r w:rsidR="00111098">
        <w:rPr>
          <w:rFonts w:ascii="Times New Roman" w:eastAsia="Times New Roman" w:hAnsi="Times New Roman" w:cs="Times New Roman"/>
          <w:sz w:val="24"/>
          <w:szCs w:val="24"/>
        </w:rPr>
        <w:t xml:space="preserve">targeted </w:t>
      </w:r>
      <w:r w:rsidR="00166F93">
        <w:rPr>
          <w:rFonts w:ascii="Times New Roman" w:eastAsia="Times New Roman" w:hAnsi="Times New Roman" w:cs="Times New Roman"/>
          <w:sz w:val="24"/>
          <w:szCs w:val="24"/>
        </w:rPr>
        <w:t xml:space="preserve">research will be a strong enabler for the US government </w:t>
      </w:r>
      <w:r w:rsidR="00FE7A3E">
        <w:rPr>
          <w:rFonts w:ascii="Times New Roman" w:eastAsia="Times New Roman" w:hAnsi="Times New Roman" w:cs="Times New Roman"/>
          <w:sz w:val="24"/>
          <w:szCs w:val="24"/>
        </w:rPr>
        <w:t>to increase vaccination uptake through a state-tailored approach</w:t>
      </w:r>
      <w:r w:rsidR="00653E5E">
        <w:rPr>
          <w:rFonts w:ascii="Times New Roman" w:eastAsia="Times New Roman" w:hAnsi="Times New Roman" w:cs="Times New Roman"/>
          <w:sz w:val="24"/>
          <w:szCs w:val="24"/>
        </w:rPr>
        <w:t>, which is paramount in the fight against Covid-19</w:t>
      </w:r>
      <w:r w:rsidR="3022AF09" w:rsidRPr="53C97EB4">
        <w:rPr>
          <w:rFonts w:ascii="Times New Roman" w:eastAsia="Times New Roman" w:hAnsi="Times New Roman" w:cs="Times New Roman"/>
          <w:sz w:val="24"/>
          <w:szCs w:val="24"/>
        </w:rPr>
        <w:t>.</w:t>
      </w:r>
    </w:p>
    <w:p w14:paraId="31E2BF7F" w14:textId="77777777" w:rsidR="00ED3E4C" w:rsidRDefault="00ED3E4C" w:rsidP="0D7F4DAA">
      <w:pPr>
        <w:spacing w:line="360" w:lineRule="auto"/>
        <w:rPr>
          <w:rFonts w:ascii="Times New Roman" w:eastAsia="Times New Roman" w:hAnsi="Times New Roman" w:cs="Times New Roman"/>
          <w:b/>
          <w:bCs/>
          <w:sz w:val="24"/>
          <w:szCs w:val="24"/>
        </w:rPr>
      </w:pPr>
    </w:p>
    <w:p w14:paraId="62D93C48" w14:textId="77777777" w:rsidR="00ED3E4C" w:rsidRDefault="00ED3E4C" w:rsidP="146E0F56">
      <w:pPr>
        <w:spacing w:line="480" w:lineRule="auto"/>
        <w:rPr>
          <w:rFonts w:ascii="Times New Roman" w:eastAsia="Times New Roman" w:hAnsi="Times New Roman" w:cs="Times New Roman"/>
          <w:b/>
          <w:bCs/>
          <w:sz w:val="24"/>
          <w:szCs w:val="24"/>
        </w:rPr>
      </w:pPr>
    </w:p>
    <w:p w14:paraId="42EA8B7E" w14:textId="77777777" w:rsidR="00ED3E4C" w:rsidRDefault="00ED3E4C" w:rsidP="146E0F56">
      <w:pPr>
        <w:spacing w:line="480" w:lineRule="auto"/>
        <w:rPr>
          <w:b/>
          <w:bCs/>
          <w:sz w:val="24"/>
          <w:szCs w:val="24"/>
        </w:rPr>
      </w:pPr>
    </w:p>
    <w:p w14:paraId="3AF64BD9" w14:textId="77777777" w:rsidR="00ED3E4C" w:rsidRDefault="00ED3E4C" w:rsidP="146E0F56">
      <w:pPr>
        <w:spacing w:line="480" w:lineRule="auto"/>
        <w:rPr>
          <w:b/>
          <w:bCs/>
          <w:sz w:val="24"/>
          <w:szCs w:val="24"/>
        </w:rPr>
      </w:pPr>
    </w:p>
    <w:p w14:paraId="15C88CF7" w14:textId="77777777" w:rsidR="00ED3E4C" w:rsidRDefault="00ED3E4C" w:rsidP="146E0F56">
      <w:pPr>
        <w:spacing w:line="480" w:lineRule="auto"/>
        <w:rPr>
          <w:b/>
          <w:bCs/>
          <w:sz w:val="24"/>
          <w:szCs w:val="24"/>
        </w:rPr>
      </w:pPr>
    </w:p>
    <w:p w14:paraId="49D49DFF" w14:textId="77777777" w:rsidR="00ED3E4C" w:rsidRDefault="00ED3E4C" w:rsidP="146E0F56">
      <w:pPr>
        <w:spacing w:line="480" w:lineRule="auto"/>
        <w:rPr>
          <w:b/>
          <w:bCs/>
          <w:sz w:val="24"/>
          <w:szCs w:val="24"/>
        </w:rPr>
      </w:pPr>
    </w:p>
    <w:p w14:paraId="7CBE174D" w14:textId="77777777" w:rsidR="00ED3E4C" w:rsidRDefault="00ED3E4C" w:rsidP="146E0F56">
      <w:pPr>
        <w:spacing w:line="480" w:lineRule="auto"/>
        <w:rPr>
          <w:b/>
          <w:bCs/>
          <w:sz w:val="24"/>
          <w:szCs w:val="24"/>
        </w:rPr>
      </w:pPr>
    </w:p>
    <w:p w14:paraId="2390D2BF" w14:textId="77777777" w:rsidR="00ED3E4C" w:rsidRDefault="00ED3E4C">
      <w:pPr>
        <w:rPr>
          <w:b/>
        </w:rPr>
      </w:pPr>
    </w:p>
    <w:p w14:paraId="05F1A0EA" w14:textId="77777777" w:rsidR="00ED3E4C" w:rsidRDefault="00ED3E4C">
      <w:pPr>
        <w:rPr>
          <w:b/>
        </w:rPr>
      </w:pPr>
    </w:p>
    <w:p w14:paraId="21B6D4FA" w14:textId="77777777" w:rsidR="00ED3E4C" w:rsidRDefault="00ED3E4C">
      <w:pPr>
        <w:rPr>
          <w:b/>
        </w:rPr>
      </w:pPr>
    </w:p>
    <w:p w14:paraId="7E15357C" w14:textId="77777777" w:rsidR="00ED3E4C" w:rsidRDefault="00ED3E4C">
      <w:pPr>
        <w:rPr>
          <w:b/>
        </w:rPr>
      </w:pPr>
    </w:p>
    <w:p w14:paraId="0EB1DEDF" w14:textId="77777777" w:rsidR="00ED3E4C" w:rsidRDefault="00ED3E4C">
      <w:pPr>
        <w:rPr>
          <w:b/>
        </w:rPr>
      </w:pPr>
    </w:p>
    <w:p w14:paraId="58BFB833" w14:textId="77777777" w:rsidR="00ED3E4C" w:rsidRDefault="00ED3E4C">
      <w:pPr>
        <w:rPr>
          <w:b/>
        </w:rPr>
      </w:pPr>
    </w:p>
    <w:p w14:paraId="4E0A564A" w14:textId="77777777" w:rsidR="00ED3E4C" w:rsidRDefault="00ED3E4C">
      <w:pPr>
        <w:rPr>
          <w:b/>
        </w:rPr>
      </w:pPr>
    </w:p>
    <w:p w14:paraId="7D9D45F2" w14:textId="77777777" w:rsidR="00ED3E4C" w:rsidRDefault="00ED3E4C">
      <w:pPr>
        <w:rPr>
          <w:b/>
        </w:rPr>
      </w:pPr>
    </w:p>
    <w:p w14:paraId="159158CA" w14:textId="77777777" w:rsidR="00ED3E4C" w:rsidRDefault="00ED3E4C">
      <w:pPr>
        <w:rPr>
          <w:b/>
        </w:rPr>
      </w:pPr>
    </w:p>
    <w:p w14:paraId="6FBF0246" w14:textId="77777777" w:rsidR="00ED3E4C" w:rsidRDefault="00ED3E4C" w:rsidP="223D2D28">
      <w:pPr>
        <w:spacing w:line="480" w:lineRule="auto"/>
        <w:rPr>
          <w:b/>
          <w:bCs/>
        </w:rPr>
      </w:pPr>
    </w:p>
    <w:p w14:paraId="0DC727D3" w14:textId="77777777" w:rsidR="00ED3E4C" w:rsidRDefault="00ED3E4C">
      <w:pPr>
        <w:rPr>
          <w:b/>
        </w:rPr>
      </w:pPr>
    </w:p>
    <w:p w14:paraId="2C4F8ED0" w14:textId="77777777" w:rsidR="00ED3E4C" w:rsidRDefault="00ED3E4C">
      <w:pPr>
        <w:rPr>
          <w:b/>
        </w:rPr>
      </w:pPr>
    </w:p>
    <w:p w14:paraId="230B79FF" w14:textId="7FF64E1C" w:rsidR="0BBC7414" w:rsidRDefault="0BBC7414" w:rsidP="0BBC7414">
      <w:pPr>
        <w:rPr>
          <w:rFonts w:ascii="Times New Roman" w:eastAsia="Times New Roman" w:hAnsi="Times New Roman" w:cs="Times New Roman"/>
          <w:b/>
          <w:bCs/>
        </w:rPr>
      </w:pPr>
    </w:p>
    <w:p w14:paraId="30DEBD9E" w14:textId="2A36C9F7" w:rsidR="0BBC7414" w:rsidRDefault="0BBC7414" w:rsidP="0BBC7414">
      <w:pPr>
        <w:rPr>
          <w:rFonts w:ascii="Times New Roman" w:eastAsia="Times New Roman" w:hAnsi="Times New Roman" w:cs="Times New Roman"/>
          <w:b/>
        </w:rPr>
      </w:pPr>
    </w:p>
    <w:p w14:paraId="0B818EFB" w14:textId="77777777" w:rsidR="0000518D" w:rsidRDefault="0000518D" w:rsidP="0BBC7414">
      <w:pPr>
        <w:rPr>
          <w:rFonts w:ascii="Times New Roman" w:eastAsia="Times New Roman" w:hAnsi="Times New Roman" w:cs="Times New Roman"/>
          <w:b/>
        </w:rPr>
      </w:pPr>
    </w:p>
    <w:p w14:paraId="0D51665B" w14:textId="2A36C9F7" w:rsidR="0DA104A2" w:rsidRDefault="0DA104A2" w:rsidP="0DA104A2">
      <w:pPr>
        <w:rPr>
          <w:rFonts w:ascii="Times New Roman" w:eastAsia="Times New Roman" w:hAnsi="Times New Roman" w:cs="Times New Roman"/>
          <w:b/>
          <w:bCs/>
        </w:rPr>
      </w:pPr>
    </w:p>
    <w:p w14:paraId="4E447F92" w14:textId="627AEEE9" w:rsidR="0DA104A2" w:rsidRDefault="0DA104A2" w:rsidP="0DA104A2">
      <w:pPr>
        <w:rPr>
          <w:rFonts w:ascii="Times New Roman" w:eastAsia="Times New Roman" w:hAnsi="Times New Roman" w:cs="Times New Roman"/>
          <w:b/>
          <w:bCs/>
        </w:rPr>
      </w:pPr>
    </w:p>
    <w:p w14:paraId="03268E25" w14:textId="77777777" w:rsidR="00ED3E4C" w:rsidRDefault="00EB2C47">
      <w:pPr>
        <w:rPr>
          <w:rFonts w:ascii="Times New Roman" w:eastAsia="Times New Roman" w:hAnsi="Times New Roman" w:cs="Times New Roman"/>
          <w:b/>
          <w:sz w:val="24"/>
          <w:szCs w:val="24"/>
        </w:rPr>
      </w:pPr>
      <w:r w:rsidRPr="08F19DBF">
        <w:rPr>
          <w:rFonts w:ascii="Times New Roman" w:eastAsia="Times New Roman" w:hAnsi="Times New Roman" w:cs="Times New Roman"/>
          <w:b/>
          <w:sz w:val="24"/>
          <w:szCs w:val="24"/>
        </w:rPr>
        <w:t>References:</w:t>
      </w:r>
    </w:p>
    <w:p w14:paraId="7927C6FA" w14:textId="5A929B1B" w:rsidR="00ED3E4C" w:rsidRDefault="00ED3E4C">
      <w:pPr>
        <w:rPr>
          <w:b/>
        </w:rPr>
      </w:pPr>
    </w:p>
    <w:p w14:paraId="7F9509F0" w14:textId="290891D4" w:rsidR="60CA82FD" w:rsidRDefault="343D2532" w:rsidP="60CA82FD">
      <w:pPr>
        <w:spacing w:line="360" w:lineRule="exact"/>
      </w:pPr>
      <w:r w:rsidRPr="343D2532">
        <w:rPr>
          <w:rFonts w:ascii="Times New Roman" w:eastAsia="Times New Roman" w:hAnsi="Times New Roman" w:cs="Times New Roman"/>
          <w:color w:val="222222"/>
          <w:sz w:val="24"/>
          <w:szCs w:val="24"/>
        </w:rPr>
        <w:t xml:space="preserve">Al-Zaman, M. S. (2022). </w:t>
      </w:r>
      <w:r w:rsidRPr="695DBC58">
        <w:rPr>
          <w:rFonts w:ascii="Times New Roman" w:eastAsia="Times New Roman" w:hAnsi="Times New Roman" w:cs="Times New Roman"/>
          <w:i/>
          <w:color w:val="222222"/>
          <w:sz w:val="24"/>
          <w:szCs w:val="24"/>
        </w:rPr>
        <w:t>P</w:t>
      </w:r>
      <w:r w:rsidRPr="0B705AE3">
        <w:rPr>
          <w:rFonts w:ascii="Times New Roman" w:eastAsia="Times New Roman" w:hAnsi="Times New Roman" w:cs="Times New Roman"/>
          <w:i/>
          <w:color w:val="222222"/>
          <w:sz w:val="24"/>
          <w:szCs w:val="24"/>
        </w:rPr>
        <w:t xml:space="preserve">revalence and source analysis of COVID-19 misinformation in 138 </w:t>
      </w:r>
      <w:r w:rsidR="434F484C" w:rsidRPr="0B705AE3">
        <w:rPr>
          <w:rFonts w:ascii="Times New Roman" w:eastAsia="Times New Roman" w:hAnsi="Times New Roman" w:cs="Times New Roman"/>
          <w:i/>
          <w:color w:val="222222"/>
          <w:sz w:val="24"/>
          <w:szCs w:val="24"/>
        </w:rPr>
        <w:t>countries</w:t>
      </w:r>
      <w:r w:rsidR="23CB72CD" w:rsidRPr="23CB72CD">
        <w:rPr>
          <w:rFonts w:ascii="Times New Roman" w:eastAsia="Times New Roman" w:hAnsi="Times New Roman" w:cs="Times New Roman"/>
          <w:color w:val="222222"/>
          <w:sz w:val="24"/>
          <w:szCs w:val="24"/>
        </w:rPr>
        <w:t>.</w:t>
      </w:r>
      <w:r w:rsidR="60CA82FD" w:rsidRPr="60CA82FD">
        <w:rPr>
          <w:rFonts w:ascii="Times New Roman" w:eastAsia="Times New Roman" w:hAnsi="Times New Roman" w:cs="Times New Roman"/>
          <w:color w:val="222222"/>
          <w:sz w:val="24"/>
          <w:szCs w:val="24"/>
        </w:rPr>
        <w:t xml:space="preserve"> </w:t>
      </w:r>
      <w:r w:rsidR="66C6D3F1" w:rsidRPr="66C6D3F1">
        <w:rPr>
          <w:rFonts w:ascii="Times New Roman" w:eastAsia="Times New Roman" w:hAnsi="Times New Roman" w:cs="Times New Roman"/>
          <w:color w:val="222222"/>
          <w:sz w:val="24"/>
          <w:szCs w:val="24"/>
        </w:rPr>
        <w:t>from</w:t>
      </w:r>
      <w:r w:rsidR="7BDA7108" w:rsidRPr="7BDA7108">
        <w:rPr>
          <w:rFonts w:ascii="Times New Roman" w:eastAsia="Times New Roman" w:hAnsi="Times New Roman" w:cs="Times New Roman"/>
          <w:color w:val="222222"/>
          <w:sz w:val="24"/>
          <w:szCs w:val="24"/>
        </w:rPr>
        <w:t xml:space="preserve"> </w:t>
      </w:r>
      <w:hyperlink r:id="rId24">
        <w:r w:rsidR="60CA82FD" w:rsidRPr="60CA82FD">
          <w:rPr>
            <w:rStyle w:val="Hyperlink"/>
            <w:rFonts w:ascii="Times New Roman" w:eastAsia="Times New Roman" w:hAnsi="Times New Roman" w:cs="Times New Roman"/>
            <w:sz w:val="24"/>
            <w:szCs w:val="24"/>
          </w:rPr>
          <w:t>https://journals.sagepub.com/doi/full/10.1177/03400352211041135</w:t>
        </w:r>
      </w:hyperlink>
    </w:p>
    <w:p w14:paraId="439A7D16"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43A2B935" w14:textId="5A929B1B" w:rsidR="343D2532" w:rsidRDefault="343D2532" w:rsidP="343D2532">
      <w:pPr>
        <w:spacing w:line="360" w:lineRule="exact"/>
      </w:pPr>
      <w:proofErr w:type="spellStart"/>
      <w:r w:rsidRPr="343D2532">
        <w:rPr>
          <w:rFonts w:ascii="Times New Roman" w:eastAsia="Times New Roman" w:hAnsi="Times New Roman" w:cs="Times New Roman"/>
          <w:sz w:val="24"/>
          <w:szCs w:val="24"/>
        </w:rPr>
        <w:t>Artiga</w:t>
      </w:r>
      <w:proofErr w:type="spellEnd"/>
      <w:r w:rsidRPr="343D2532">
        <w:rPr>
          <w:rFonts w:ascii="Times New Roman" w:eastAsia="Times New Roman" w:hAnsi="Times New Roman" w:cs="Times New Roman"/>
          <w:sz w:val="24"/>
          <w:szCs w:val="24"/>
        </w:rPr>
        <w:t xml:space="preserve">, S. (2021, 16 </w:t>
      </w:r>
      <w:proofErr w:type="spellStart"/>
      <w:r w:rsidRPr="343D2532">
        <w:rPr>
          <w:rFonts w:ascii="Times New Roman" w:eastAsia="Times New Roman" w:hAnsi="Times New Roman" w:cs="Times New Roman"/>
          <w:sz w:val="24"/>
          <w:szCs w:val="24"/>
        </w:rPr>
        <w:t>juli</w:t>
      </w:r>
      <w:proofErr w:type="spellEnd"/>
      <w:r w:rsidRPr="343D2532">
        <w:rPr>
          <w:rFonts w:ascii="Times New Roman" w:eastAsia="Times New Roman" w:hAnsi="Times New Roman" w:cs="Times New Roman"/>
          <w:sz w:val="24"/>
          <w:szCs w:val="24"/>
        </w:rPr>
        <w:t xml:space="preserve">). </w:t>
      </w:r>
      <w:r w:rsidRPr="343D2532">
        <w:rPr>
          <w:rFonts w:ascii="Times New Roman" w:eastAsia="Times New Roman" w:hAnsi="Times New Roman" w:cs="Times New Roman"/>
          <w:i/>
          <w:iCs/>
          <w:sz w:val="24"/>
          <w:szCs w:val="24"/>
        </w:rPr>
        <w:t>Health Coverage by Race and Ethnicity, 2010–2019</w:t>
      </w:r>
      <w:r w:rsidRPr="343D2532">
        <w:rPr>
          <w:rFonts w:ascii="Times New Roman" w:eastAsia="Times New Roman" w:hAnsi="Times New Roman" w:cs="Times New Roman"/>
          <w:sz w:val="24"/>
          <w:szCs w:val="24"/>
        </w:rPr>
        <w:t xml:space="preserve">. KFF. </w:t>
      </w:r>
      <w:hyperlink r:id="rId25" w:anchor=":~:text=People%20of%20color%20were%20at,to%20affordable%20health%20coverage%20options">
        <w:r w:rsidRPr="343D2532">
          <w:rPr>
            <w:rStyle w:val="Hyperlink"/>
            <w:rFonts w:ascii="Times New Roman" w:eastAsia="Times New Roman" w:hAnsi="Times New Roman" w:cs="Times New Roman"/>
            <w:sz w:val="24"/>
            <w:szCs w:val="24"/>
          </w:rPr>
          <w:t>https://www.kff.org/racial-equity-and-health-policy/issue-brief/health-coverage-by-race-and-ethnicity/#:~:text=People%20of%20color%20were%20at,to%20affordable%20health%20coverage%20options</w:t>
        </w:r>
      </w:hyperlink>
      <w:r w:rsidRPr="343D2532">
        <w:rPr>
          <w:rFonts w:ascii="Times New Roman" w:eastAsia="Times New Roman" w:hAnsi="Times New Roman" w:cs="Times New Roman"/>
          <w:sz w:val="24"/>
          <w:szCs w:val="24"/>
        </w:rPr>
        <w:t xml:space="preserve"> </w:t>
      </w:r>
    </w:p>
    <w:p w14:paraId="7DC8EED0"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445505CC"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Barlow, J., &amp; </w:t>
      </w:r>
      <w:proofErr w:type="spellStart"/>
      <w:r w:rsidRPr="343D2532">
        <w:rPr>
          <w:rFonts w:ascii="Times New Roman" w:eastAsia="Times New Roman" w:hAnsi="Times New Roman" w:cs="Times New Roman"/>
          <w:sz w:val="24"/>
          <w:szCs w:val="24"/>
        </w:rPr>
        <w:t>Vodenska</w:t>
      </w:r>
      <w:proofErr w:type="spellEnd"/>
      <w:r w:rsidRPr="343D2532">
        <w:rPr>
          <w:rFonts w:ascii="Times New Roman" w:eastAsia="Times New Roman" w:hAnsi="Times New Roman" w:cs="Times New Roman"/>
          <w:sz w:val="24"/>
          <w:szCs w:val="24"/>
        </w:rPr>
        <w:t xml:space="preserve">, I. (2021). Socio-economic impact of the covid-19 pandemic in the U.S. Entropy (Basel, Switzerland), 23(6), 673. </w:t>
      </w:r>
      <w:hyperlink r:id="rId26">
        <w:r w:rsidRPr="343D2532">
          <w:rPr>
            <w:rStyle w:val="Hyperlink"/>
            <w:rFonts w:ascii="Times New Roman" w:eastAsia="Times New Roman" w:hAnsi="Times New Roman" w:cs="Times New Roman"/>
            <w:sz w:val="24"/>
            <w:szCs w:val="24"/>
          </w:rPr>
          <w:t>https://doi.org/10.3390/e23060673</w:t>
        </w:r>
      </w:hyperlink>
      <w:r w:rsidRPr="343D2532">
        <w:rPr>
          <w:rFonts w:ascii="Times New Roman" w:eastAsia="Times New Roman" w:hAnsi="Times New Roman" w:cs="Times New Roman"/>
          <w:sz w:val="24"/>
          <w:szCs w:val="24"/>
        </w:rPr>
        <w:t xml:space="preserve">  </w:t>
      </w:r>
    </w:p>
    <w:p w14:paraId="3469423C" w14:textId="5A929B1B" w:rsidR="343D2532" w:rsidRDefault="343D2532" w:rsidP="343D2532">
      <w:pPr>
        <w:spacing w:line="360" w:lineRule="exact"/>
      </w:pPr>
      <w:r w:rsidRPr="343D2532">
        <w:rPr>
          <w:rFonts w:ascii="Times New Roman" w:eastAsia="Times New Roman" w:hAnsi="Times New Roman" w:cs="Times New Roman"/>
          <w:color w:val="222222"/>
          <w:sz w:val="24"/>
          <w:szCs w:val="24"/>
        </w:rPr>
        <w:t xml:space="preserve"> </w:t>
      </w:r>
    </w:p>
    <w:p w14:paraId="003B9C95" w14:textId="5A929B1B" w:rsidR="343D2532" w:rsidRDefault="343D2532" w:rsidP="343D2532">
      <w:pPr>
        <w:spacing w:line="360" w:lineRule="exact"/>
      </w:pPr>
      <w:proofErr w:type="spellStart"/>
      <w:r w:rsidRPr="343D2532">
        <w:rPr>
          <w:rFonts w:ascii="Times New Roman" w:eastAsia="Times New Roman" w:hAnsi="Times New Roman" w:cs="Times New Roman"/>
          <w:color w:val="222222"/>
          <w:sz w:val="24"/>
          <w:szCs w:val="24"/>
        </w:rPr>
        <w:t>Berenbrok</w:t>
      </w:r>
      <w:proofErr w:type="spellEnd"/>
      <w:r w:rsidRPr="343D2532">
        <w:rPr>
          <w:rFonts w:ascii="Times New Roman" w:eastAsia="Times New Roman" w:hAnsi="Times New Roman" w:cs="Times New Roman"/>
          <w:color w:val="222222"/>
          <w:sz w:val="24"/>
          <w:szCs w:val="24"/>
        </w:rPr>
        <w:t xml:space="preserve">, L. A., Tang, S., Coley, K. C., </w:t>
      </w:r>
      <w:proofErr w:type="spellStart"/>
      <w:r w:rsidRPr="343D2532">
        <w:rPr>
          <w:rFonts w:ascii="Times New Roman" w:eastAsia="Times New Roman" w:hAnsi="Times New Roman" w:cs="Times New Roman"/>
          <w:color w:val="222222"/>
          <w:sz w:val="24"/>
          <w:szCs w:val="24"/>
        </w:rPr>
        <w:t>Boccuti</w:t>
      </w:r>
      <w:proofErr w:type="spellEnd"/>
      <w:r w:rsidRPr="343D2532">
        <w:rPr>
          <w:rFonts w:ascii="Times New Roman" w:eastAsia="Times New Roman" w:hAnsi="Times New Roman" w:cs="Times New Roman"/>
          <w:color w:val="222222"/>
          <w:sz w:val="24"/>
          <w:szCs w:val="24"/>
        </w:rPr>
        <w:t xml:space="preserve">, C., Dickson, S., &amp; Hernandez, I. (2021). Access to potential COVID-19 vaccine administration facilities: a geographic information systems analysis. </w:t>
      </w:r>
      <w:r w:rsidRPr="343D2532">
        <w:rPr>
          <w:rFonts w:ascii="Times New Roman" w:eastAsia="Times New Roman" w:hAnsi="Times New Roman" w:cs="Times New Roman"/>
          <w:i/>
          <w:iCs/>
          <w:color w:val="222222"/>
          <w:sz w:val="24"/>
          <w:szCs w:val="24"/>
        </w:rPr>
        <w:t xml:space="preserve">Report. University of Pittsburgh School of Pharmacy, </w:t>
      </w:r>
      <w:r w:rsidRPr="343D2532">
        <w:rPr>
          <w:rFonts w:ascii="Times New Roman" w:eastAsia="Times New Roman" w:hAnsi="Times New Roman" w:cs="Times New Roman"/>
          <w:color w:val="222222"/>
          <w:sz w:val="24"/>
          <w:szCs w:val="24"/>
        </w:rPr>
        <w:t xml:space="preserve">from </w:t>
      </w:r>
      <w:hyperlink r:id="rId27">
        <w:r w:rsidRPr="343D2532">
          <w:rPr>
            <w:rStyle w:val="Hyperlink"/>
            <w:rFonts w:ascii="Times New Roman" w:eastAsia="Times New Roman" w:hAnsi="Times New Roman" w:cs="Times New Roman"/>
            <w:sz w:val="24"/>
            <w:szCs w:val="24"/>
          </w:rPr>
          <w:t>https://www.westhealth.org/wp-content/uploads/2021/02/Access-to-Potential-COVID-19-Vaccine-Administration-Facilities-2-2-2021.pdf</w:t>
        </w:r>
      </w:hyperlink>
      <w:r w:rsidRPr="343D2532">
        <w:rPr>
          <w:rFonts w:ascii="Times New Roman" w:eastAsia="Times New Roman" w:hAnsi="Times New Roman" w:cs="Times New Roman"/>
          <w:color w:val="222222"/>
          <w:sz w:val="24"/>
          <w:szCs w:val="24"/>
        </w:rPr>
        <w:t xml:space="preserve"> </w:t>
      </w:r>
    </w:p>
    <w:p w14:paraId="47F13DF9"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1B6063F9"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Brownstein, R. (2021, August 12). </w:t>
      </w:r>
      <w:r w:rsidRPr="343D2532">
        <w:rPr>
          <w:rFonts w:ascii="Times New Roman" w:eastAsia="Times New Roman" w:hAnsi="Times New Roman" w:cs="Times New Roman"/>
          <w:i/>
          <w:iCs/>
          <w:sz w:val="24"/>
          <w:szCs w:val="24"/>
        </w:rPr>
        <w:t>‘Everybody I know is pissed off’</w:t>
      </w:r>
      <w:r w:rsidRPr="343D2532">
        <w:rPr>
          <w:rFonts w:ascii="Times New Roman" w:eastAsia="Times New Roman" w:hAnsi="Times New Roman" w:cs="Times New Roman"/>
          <w:sz w:val="24"/>
          <w:szCs w:val="24"/>
        </w:rPr>
        <w:t>. The Atlantic. Retrieved April 15, 2022, from</w:t>
      </w:r>
      <w:hyperlink r:id="rId28">
        <w:r w:rsidRPr="343D2532">
          <w:rPr>
            <w:rStyle w:val="Hyperlink"/>
            <w:rFonts w:ascii="Times New Roman" w:eastAsia="Times New Roman" w:hAnsi="Times New Roman" w:cs="Times New Roman"/>
            <w:sz w:val="24"/>
            <w:szCs w:val="24"/>
          </w:rPr>
          <w:t xml:space="preserve"> </w:t>
        </w:r>
      </w:hyperlink>
      <w:hyperlink r:id="rId29">
        <w:r w:rsidRPr="343D2532">
          <w:rPr>
            <w:rStyle w:val="Hyperlink"/>
            <w:rFonts w:ascii="Times New Roman" w:eastAsia="Times New Roman" w:hAnsi="Times New Roman" w:cs="Times New Roman"/>
            <w:sz w:val="24"/>
            <w:szCs w:val="24"/>
          </w:rPr>
          <w:t>https://www.theatlantic.com/politics/archive/2021/08/vaccine-mandates-republicans-democrats/619735/</w:t>
        </w:r>
      </w:hyperlink>
      <w:r w:rsidRPr="343D2532">
        <w:rPr>
          <w:rFonts w:ascii="Times New Roman" w:eastAsia="Times New Roman" w:hAnsi="Times New Roman" w:cs="Times New Roman"/>
          <w:color w:val="1155CC"/>
          <w:sz w:val="24"/>
          <w:szCs w:val="24"/>
        </w:rPr>
        <w:t xml:space="preserve"> </w:t>
      </w:r>
    </w:p>
    <w:p w14:paraId="06E5A807" w14:textId="5A929B1B" w:rsidR="343D2532" w:rsidRDefault="343D2532" w:rsidP="343D2532">
      <w:pPr>
        <w:spacing w:line="360" w:lineRule="exact"/>
      </w:pPr>
      <w:r w:rsidRPr="343D2532">
        <w:rPr>
          <w:rFonts w:ascii="Times New Roman" w:eastAsia="Times New Roman" w:hAnsi="Times New Roman" w:cs="Times New Roman"/>
          <w:color w:val="222222"/>
          <w:sz w:val="24"/>
          <w:szCs w:val="24"/>
        </w:rPr>
        <w:t xml:space="preserve"> </w:t>
      </w:r>
    </w:p>
    <w:p w14:paraId="59AD4A5B" w14:textId="5A929B1B" w:rsidR="343D2532" w:rsidRDefault="343D2532" w:rsidP="343D2532">
      <w:pPr>
        <w:spacing w:line="360" w:lineRule="exact"/>
      </w:pPr>
      <w:r w:rsidRPr="343D2532">
        <w:rPr>
          <w:rFonts w:ascii="Times New Roman" w:eastAsia="Times New Roman" w:hAnsi="Times New Roman" w:cs="Times New Roman"/>
          <w:color w:val="222222"/>
          <w:sz w:val="24"/>
          <w:szCs w:val="24"/>
        </w:rPr>
        <w:t xml:space="preserve">Chou, W. Y. S., </w:t>
      </w:r>
      <w:proofErr w:type="spellStart"/>
      <w:r w:rsidRPr="343D2532">
        <w:rPr>
          <w:rFonts w:ascii="Times New Roman" w:eastAsia="Times New Roman" w:hAnsi="Times New Roman" w:cs="Times New Roman"/>
          <w:color w:val="222222"/>
          <w:sz w:val="24"/>
          <w:szCs w:val="24"/>
        </w:rPr>
        <w:t>Gaysynsky</w:t>
      </w:r>
      <w:proofErr w:type="spellEnd"/>
      <w:r w:rsidRPr="343D2532">
        <w:rPr>
          <w:rFonts w:ascii="Times New Roman" w:eastAsia="Times New Roman" w:hAnsi="Times New Roman" w:cs="Times New Roman"/>
          <w:color w:val="222222"/>
          <w:sz w:val="24"/>
          <w:szCs w:val="24"/>
        </w:rPr>
        <w:t xml:space="preserve">, A., &amp; Vanderpool, R. C. (2021). The COVID-19 </w:t>
      </w:r>
      <w:proofErr w:type="spellStart"/>
      <w:r w:rsidRPr="343D2532">
        <w:rPr>
          <w:rFonts w:ascii="Times New Roman" w:eastAsia="Times New Roman" w:hAnsi="Times New Roman" w:cs="Times New Roman"/>
          <w:color w:val="222222"/>
          <w:sz w:val="24"/>
          <w:szCs w:val="24"/>
        </w:rPr>
        <w:t>misinfodemic</w:t>
      </w:r>
      <w:proofErr w:type="spellEnd"/>
      <w:r w:rsidRPr="343D2532">
        <w:rPr>
          <w:rFonts w:ascii="Times New Roman" w:eastAsia="Times New Roman" w:hAnsi="Times New Roman" w:cs="Times New Roman"/>
          <w:color w:val="222222"/>
          <w:sz w:val="24"/>
          <w:szCs w:val="24"/>
        </w:rPr>
        <w:t xml:space="preserve">: Moving beyond fact-checking. </w:t>
      </w:r>
      <w:r w:rsidRPr="343D2532">
        <w:rPr>
          <w:rFonts w:ascii="Times New Roman" w:eastAsia="Times New Roman" w:hAnsi="Times New Roman" w:cs="Times New Roman"/>
          <w:i/>
          <w:iCs/>
          <w:color w:val="222222"/>
          <w:sz w:val="24"/>
          <w:szCs w:val="24"/>
        </w:rPr>
        <w:t xml:space="preserve">Health Education &amp; </w:t>
      </w:r>
      <w:proofErr w:type="spellStart"/>
      <w:r w:rsidRPr="343D2532">
        <w:rPr>
          <w:rFonts w:ascii="Times New Roman" w:eastAsia="Times New Roman" w:hAnsi="Times New Roman" w:cs="Times New Roman"/>
          <w:i/>
          <w:iCs/>
          <w:color w:val="222222"/>
          <w:sz w:val="24"/>
          <w:szCs w:val="24"/>
        </w:rPr>
        <w:t>Behavior</w:t>
      </w:r>
      <w:proofErr w:type="spellEnd"/>
      <w:r w:rsidRPr="343D2532">
        <w:rPr>
          <w:rFonts w:ascii="Times New Roman" w:eastAsia="Times New Roman" w:hAnsi="Times New Roman" w:cs="Times New Roman"/>
          <w:color w:val="222222"/>
          <w:sz w:val="24"/>
          <w:szCs w:val="24"/>
        </w:rPr>
        <w:t xml:space="preserve">, </w:t>
      </w:r>
      <w:r w:rsidRPr="343D2532">
        <w:rPr>
          <w:rFonts w:ascii="Times New Roman" w:eastAsia="Times New Roman" w:hAnsi="Times New Roman" w:cs="Times New Roman"/>
          <w:i/>
          <w:iCs/>
          <w:color w:val="222222"/>
          <w:sz w:val="24"/>
          <w:szCs w:val="24"/>
        </w:rPr>
        <w:t>48</w:t>
      </w:r>
      <w:r w:rsidRPr="343D2532">
        <w:rPr>
          <w:rFonts w:ascii="Times New Roman" w:eastAsia="Times New Roman" w:hAnsi="Times New Roman" w:cs="Times New Roman"/>
          <w:color w:val="222222"/>
          <w:sz w:val="24"/>
          <w:szCs w:val="24"/>
        </w:rPr>
        <w:t xml:space="preserve">(1), 9-13.  </w:t>
      </w:r>
      <w:hyperlink r:id="rId30">
        <w:r w:rsidRPr="343D2532">
          <w:rPr>
            <w:rStyle w:val="Hyperlink"/>
            <w:rFonts w:ascii="Times New Roman" w:eastAsia="Times New Roman" w:hAnsi="Times New Roman" w:cs="Times New Roman"/>
            <w:sz w:val="24"/>
            <w:szCs w:val="24"/>
          </w:rPr>
          <w:t>https://pubmed.ncbi.nlm.nih.gov/33322939/</w:t>
        </w:r>
      </w:hyperlink>
      <w:r w:rsidRPr="343D2532">
        <w:rPr>
          <w:rFonts w:ascii="Times New Roman" w:eastAsia="Times New Roman" w:hAnsi="Times New Roman" w:cs="Times New Roman"/>
          <w:sz w:val="24"/>
          <w:szCs w:val="24"/>
        </w:rPr>
        <w:t xml:space="preserve">  </w:t>
      </w:r>
    </w:p>
    <w:p w14:paraId="680C1914"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79DB26D3"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Corcoran, K. E., </w:t>
      </w:r>
      <w:proofErr w:type="spellStart"/>
      <w:r w:rsidRPr="343D2532">
        <w:rPr>
          <w:rFonts w:ascii="Times New Roman" w:eastAsia="Times New Roman" w:hAnsi="Times New Roman" w:cs="Times New Roman"/>
          <w:sz w:val="24"/>
          <w:szCs w:val="24"/>
        </w:rPr>
        <w:t>Scheitle</w:t>
      </w:r>
      <w:proofErr w:type="spellEnd"/>
      <w:r w:rsidRPr="343D2532">
        <w:rPr>
          <w:rFonts w:ascii="Times New Roman" w:eastAsia="Times New Roman" w:hAnsi="Times New Roman" w:cs="Times New Roman"/>
          <w:sz w:val="24"/>
          <w:szCs w:val="24"/>
        </w:rPr>
        <w:t xml:space="preserve">, C. P., &amp; DiGregorio, B. D. (2021). Christian nationalism and COVID-19 vaccine hesitancy and uptake. Vaccine, 39(45), 6614-6621. </w:t>
      </w:r>
      <w:hyperlink r:id="rId31">
        <w:r w:rsidRPr="343D2532">
          <w:rPr>
            <w:rStyle w:val="Hyperlink"/>
            <w:rFonts w:ascii="Times New Roman" w:eastAsia="Times New Roman" w:hAnsi="Times New Roman" w:cs="Times New Roman"/>
            <w:sz w:val="24"/>
            <w:szCs w:val="24"/>
          </w:rPr>
          <w:t>https://doi.org/10.1016/j.vaccine.2021.09.074</w:t>
        </w:r>
      </w:hyperlink>
      <w:r w:rsidRPr="343D2532">
        <w:rPr>
          <w:rFonts w:ascii="Times New Roman" w:eastAsia="Times New Roman" w:hAnsi="Times New Roman" w:cs="Times New Roman"/>
          <w:sz w:val="24"/>
          <w:szCs w:val="24"/>
        </w:rPr>
        <w:t xml:space="preserve"> </w:t>
      </w:r>
    </w:p>
    <w:p w14:paraId="0183DE6F"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4CC882F3" w14:textId="5A929B1B" w:rsidR="343D2532" w:rsidRDefault="343D2532" w:rsidP="343D2532">
      <w:pPr>
        <w:spacing w:line="360" w:lineRule="exact"/>
      </w:pPr>
      <w:r w:rsidRPr="343D2532">
        <w:rPr>
          <w:rFonts w:ascii="Times New Roman" w:eastAsia="Times New Roman" w:hAnsi="Times New Roman" w:cs="Times New Roman"/>
          <w:color w:val="222222"/>
          <w:sz w:val="24"/>
          <w:szCs w:val="24"/>
        </w:rPr>
        <w:t xml:space="preserve">Countries. </w:t>
      </w:r>
      <w:r w:rsidRPr="343D2532">
        <w:rPr>
          <w:rFonts w:ascii="Times New Roman" w:eastAsia="Times New Roman" w:hAnsi="Times New Roman" w:cs="Times New Roman"/>
          <w:i/>
          <w:iCs/>
          <w:color w:val="222222"/>
          <w:sz w:val="24"/>
          <w:szCs w:val="24"/>
        </w:rPr>
        <w:t>IFLA Journal</w:t>
      </w:r>
      <w:r w:rsidRPr="343D2532">
        <w:rPr>
          <w:rFonts w:ascii="Times New Roman" w:eastAsia="Times New Roman" w:hAnsi="Times New Roman" w:cs="Times New Roman"/>
          <w:color w:val="222222"/>
          <w:sz w:val="24"/>
          <w:szCs w:val="24"/>
        </w:rPr>
        <w:t xml:space="preserve">, </w:t>
      </w:r>
      <w:r w:rsidRPr="343D2532">
        <w:rPr>
          <w:rFonts w:ascii="Times New Roman" w:eastAsia="Times New Roman" w:hAnsi="Times New Roman" w:cs="Times New Roman"/>
          <w:i/>
          <w:iCs/>
          <w:color w:val="222222"/>
          <w:sz w:val="24"/>
          <w:szCs w:val="24"/>
        </w:rPr>
        <w:t>48</w:t>
      </w:r>
      <w:r w:rsidRPr="343D2532">
        <w:rPr>
          <w:rFonts w:ascii="Times New Roman" w:eastAsia="Times New Roman" w:hAnsi="Times New Roman" w:cs="Times New Roman"/>
          <w:color w:val="222222"/>
          <w:sz w:val="24"/>
          <w:szCs w:val="24"/>
        </w:rPr>
        <w:t xml:space="preserve">(1), 189-204. </w:t>
      </w:r>
      <w:hyperlink r:id="rId32">
        <w:r w:rsidRPr="343D2532">
          <w:rPr>
            <w:rStyle w:val="Hyperlink"/>
            <w:rFonts w:ascii="Times New Roman" w:eastAsia="Times New Roman" w:hAnsi="Times New Roman" w:cs="Times New Roman"/>
            <w:sz w:val="24"/>
            <w:szCs w:val="24"/>
          </w:rPr>
          <w:t>https://journals.sagepub.com.remotexs.ntu.edu.sg/doi/full/10.1177/03400352211041135</w:t>
        </w:r>
      </w:hyperlink>
      <w:r w:rsidRPr="343D2532">
        <w:rPr>
          <w:rFonts w:ascii="Times New Roman" w:eastAsia="Times New Roman" w:hAnsi="Times New Roman" w:cs="Times New Roman"/>
          <w:sz w:val="24"/>
          <w:szCs w:val="24"/>
        </w:rPr>
        <w:t xml:space="preserve"> </w:t>
      </w:r>
    </w:p>
    <w:p w14:paraId="3F5FD687" w14:textId="710925A9" w:rsidR="7537D90E" w:rsidRDefault="7537D90E" w:rsidP="7537D90E">
      <w:pPr>
        <w:spacing w:line="360" w:lineRule="exact"/>
        <w:rPr>
          <w:rFonts w:ascii="Times New Roman" w:eastAsia="Times New Roman" w:hAnsi="Times New Roman" w:cs="Times New Roman"/>
          <w:sz w:val="24"/>
          <w:szCs w:val="24"/>
        </w:rPr>
      </w:pPr>
    </w:p>
    <w:p w14:paraId="6A7B46FA"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Darcy, O. (2021, August 23). </w:t>
      </w:r>
      <w:r w:rsidRPr="343D2532">
        <w:rPr>
          <w:rFonts w:ascii="Times New Roman" w:eastAsia="Times New Roman" w:hAnsi="Times New Roman" w:cs="Times New Roman"/>
          <w:i/>
          <w:iCs/>
          <w:sz w:val="24"/>
          <w:szCs w:val="24"/>
        </w:rPr>
        <w:t>Right-wing media pushed a deworming drug to treat COVID-19 that the FDA says is unsafe for humans</w:t>
      </w:r>
      <w:r w:rsidRPr="343D2532">
        <w:rPr>
          <w:rFonts w:ascii="Times New Roman" w:eastAsia="Times New Roman" w:hAnsi="Times New Roman" w:cs="Times New Roman"/>
          <w:sz w:val="24"/>
          <w:szCs w:val="24"/>
        </w:rPr>
        <w:t>. CNN. Retrieved April 15, 2022, from</w:t>
      </w:r>
      <w:hyperlink r:id="rId33">
        <w:r w:rsidRPr="343D2532">
          <w:rPr>
            <w:rStyle w:val="Hyperlink"/>
            <w:rFonts w:ascii="Times New Roman" w:eastAsia="Times New Roman" w:hAnsi="Times New Roman" w:cs="Times New Roman"/>
            <w:sz w:val="24"/>
            <w:szCs w:val="24"/>
          </w:rPr>
          <w:t xml:space="preserve"> </w:t>
        </w:r>
      </w:hyperlink>
      <w:hyperlink r:id="rId34">
        <w:r w:rsidRPr="343D2532">
          <w:rPr>
            <w:rStyle w:val="Hyperlink"/>
            <w:rFonts w:ascii="Times New Roman" w:eastAsia="Times New Roman" w:hAnsi="Times New Roman" w:cs="Times New Roman"/>
            <w:sz w:val="24"/>
            <w:szCs w:val="24"/>
          </w:rPr>
          <w:t>https://edition.cnn.com/2021/08/23/media/right-wing-media-ivermectin/index.html</w:t>
        </w:r>
      </w:hyperlink>
      <w:r w:rsidRPr="343D2532">
        <w:rPr>
          <w:rFonts w:ascii="Times New Roman" w:eastAsia="Times New Roman" w:hAnsi="Times New Roman" w:cs="Times New Roman"/>
          <w:color w:val="1155CC"/>
          <w:sz w:val="24"/>
          <w:szCs w:val="24"/>
        </w:rPr>
        <w:t xml:space="preserve"> </w:t>
      </w:r>
    </w:p>
    <w:p w14:paraId="74E77CCB" w14:textId="348B6104" w:rsidR="343D2532" w:rsidRDefault="343D2532" w:rsidP="343D2532">
      <w:pPr>
        <w:spacing w:line="360" w:lineRule="exact"/>
        <w:rPr>
          <w:rFonts w:ascii="Times New Roman" w:eastAsia="Times New Roman" w:hAnsi="Times New Roman" w:cs="Times New Roman"/>
          <w:color w:val="1155CC"/>
          <w:sz w:val="24"/>
          <w:szCs w:val="24"/>
        </w:rPr>
      </w:pPr>
      <w:r w:rsidRPr="343D2532">
        <w:rPr>
          <w:rFonts w:ascii="Times New Roman" w:eastAsia="Times New Roman" w:hAnsi="Times New Roman" w:cs="Times New Roman"/>
          <w:sz w:val="24"/>
          <w:szCs w:val="24"/>
        </w:rPr>
        <w:t xml:space="preserve"> </w:t>
      </w:r>
    </w:p>
    <w:p w14:paraId="6DA85BCF"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Dottle, R., &amp; Tartar, A. (2021, 16 </w:t>
      </w:r>
      <w:proofErr w:type="spellStart"/>
      <w:r w:rsidRPr="343D2532">
        <w:rPr>
          <w:rFonts w:ascii="Times New Roman" w:eastAsia="Times New Roman" w:hAnsi="Times New Roman" w:cs="Times New Roman"/>
          <w:sz w:val="24"/>
          <w:szCs w:val="24"/>
        </w:rPr>
        <w:t>december</w:t>
      </w:r>
      <w:proofErr w:type="spellEnd"/>
      <w:r w:rsidRPr="343D2532">
        <w:rPr>
          <w:rFonts w:ascii="Times New Roman" w:eastAsia="Times New Roman" w:hAnsi="Times New Roman" w:cs="Times New Roman"/>
          <w:sz w:val="24"/>
          <w:szCs w:val="24"/>
        </w:rPr>
        <w:t xml:space="preserve">). </w:t>
      </w:r>
      <w:r w:rsidRPr="343D2532">
        <w:rPr>
          <w:rFonts w:ascii="Times New Roman" w:eastAsia="Times New Roman" w:hAnsi="Times New Roman" w:cs="Times New Roman"/>
          <w:i/>
          <w:iCs/>
          <w:sz w:val="24"/>
          <w:szCs w:val="24"/>
        </w:rPr>
        <w:t xml:space="preserve">Half of U.S. States Have Big Racial Vaccine Gaps Heading </w:t>
      </w:r>
      <w:proofErr w:type="gramStart"/>
      <w:r w:rsidRPr="343D2532">
        <w:rPr>
          <w:rFonts w:ascii="Times New Roman" w:eastAsia="Times New Roman" w:hAnsi="Times New Roman" w:cs="Times New Roman"/>
          <w:i/>
          <w:iCs/>
          <w:sz w:val="24"/>
          <w:szCs w:val="24"/>
        </w:rPr>
        <w:t>Into</w:t>
      </w:r>
      <w:proofErr w:type="gramEnd"/>
      <w:r w:rsidRPr="343D2532">
        <w:rPr>
          <w:rFonts w:ascii="Times New Roman" w:eastAsia="Times New Roman" w:hAnsi="Times New Roman" w:cs="Times New Roman"/>
          <w:i/>
          <w:iCs/>
          <w:sz w:val="24"/>
          <w:szCs w:val="24"/>
        </w:rPr>
        <w:t xml:space="preserve"> Omicron</w:t>
      </w:r>
      <w:r w:rsidRPr="343D2532">
        <w:rPr>
          <w:rFonts w:ascii="Times New Roman" w:eastAsia="Times New Roman" w:hAnsi="Times New Roman" w:cs="Times New Roman"/>
          <w:sz w:val="24"/>
          <w:szCs w:val="24"/>
        </w:rPr>
        <w:t xml:space="preserve">. Bloomberg. </w:t>
      </w:r>
      <w:proofErr w:type="spellStart"/>
      <w:r w:rsidRPr="343D2532">
        <w:rPr>
          <w:rFonts w:ascii="Times New Roman" w:eastAsia="Times New Roman" w:hAnsi="Times New Roman" w:cs="Times New Roman"/>
          <w:sz w:val="24"/>
          <w:szCs w:val="24"/>
        </w:rPr>
        <w:t>Geraadpleegd</w:t>
      </w:r>
      <w:proofErr w:type="spellEnd"/>
      <w:r w:rsidRPr="343D2532">
        <w:rPr>
          <w:rFonts w:ascii="Times New Roman" w:eastAsia="Times New Roman" w:hAnsi="Times New Roman" w:cs="Times New Roman"/>
          <w:sz w:val="24"/>
          <w:szCs w:val="24"/>
        </w:rPr>
        <w:t xml:space="preserve"> op 16 </w:t>
      </w:r>
      <w:proofErr w:type="spellStart"/>
      <w:r w:rsidRPr="343D2532">
        <w:rPr>
          <w:rFonts w:ascii="Times New Roman" w:eastAsia="Times New Roman" w:hAnsi="Times New Roman" w:cs="Times New Roman"/>
          <w:sz w:val="24"/>
          <w:szCs w:val="24"/>
        </w:rPr>
        <w:t>april</w:t>
      </w:r>
      <w:proofErr w:type="spellEnd"/>
      <w:r w:rsidRPr="343D2532">
        <w:rPr>
          <w:rFonts w:ascii="Times New Roman" w:eastAsia="Times New Roman" w:hAnsi="Times New Roman" w:cs="Times New Roman"/>
          <w:sz w:val="24"/>
          <w:szCs w:val="24"/>
        </w:rPr>
        <w:t xml:space="preserve"> 2022, van </w:t>
      </w:r>
      <w:hyperlink r:id="rId35">
        <w:r w:rsidRPr="343D2532">
          <w:rPr>
            <w:rStyle w:val="Hyperlink"/>
            <w:rFonts w:ascii="Times New Roman" w:eastAsia="Times New Roman" w:hAnsi="Times New Roman" w:cs="Times New Roman"/>
            <w:sz w:val="24"/>
            <w:szCs w:val="24"/>
          </w:rPr>
          <w:t>https://www.bloomberg.com/tosv2.html?vid=&amp;uuid=c81dd3a2-bd8f-11ec-8779-484c576f4a54&amp;url=L2dyYXBoaWNzL2NvdmlkLXZhY2NpbmUtdHJhY2tlci1nbG9iYWwtZGlzdHJpYnV0aW9uL3VzLXZhY2NpbmUtZGVtb2dyYXBoaWNzLmh0bWw=</w:t>
        </w:r>
      </w:hyperlink>
      <w:r w:rsidRPr="343D2532">
        <w:rPr>
          <w:rFonts w:ascii="Times New Roman" w:eastAsia="Times New Roman" w:hAnsi="Times New Roman" w:cs="Times New Roman"/>
          <w:sz w:val="24"/>
          <w:szCs w:val="24"/>
        </w:rPr>
        <w:t xml:space="preserve"> </w:t>
      </w:r>
    </w:p>
    <w:p w14:paraId="3BC3076E"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6CECC802" w14:textId="5A929B1B" w:rsidR="343D2532" w:rsidRDefault="343D2532" w:rsidP="343D2532">
      <w:pPr>
        <w:spacing w:line="360" w:lineRule="exact"/>
      </w:pPr>
      <w:proofErr w:type="spellStart"/>
      <w:r w:rsidRPr="343D2532">
        <w:rPr>
          <w:rFonts w:ascii="Times New Roman" w:eastAsia="Times New Roman" w:hAnsi="Times New Roman" w:cs="Times New Roman"/>
          <w:sz w:val="24"/>
          <w:szCs w:val="24"/>
        </w:rPr>
        <w:t>Doucleff</w:t>
      </w:r>
      <w:proofErr w:type="spellEnd"/>
      <w:r w:rsidRPr="343D2532">
        <w:rPr>
          <w:rFonts w:ascii="Times New Roman" w:eastAsia="Times New Roman" w:hAnsi="Times New Roman" w:cs="Times New Roman"/>
          <w:sz w:val="24"/>
          <w:szCs w:val="24"/>
        </w:rPr>
        <w:t xml:space="preserve">, M. (2020). </w:t>
      </w:r>
      <w:r w:rsidRPr="343D2532">
        <w:rPr>
          <w:rFonts w:ascii="Times New Roman" w:eastAsia="Times New Roman" w:hAnsi="Times New Roman" w:cs="Times New Roman"/>
          <w:i/>
          <w:iCs/>
          <w:sz w:val="24"/>
          <w:szCs w:val="24"/>
        </w:rPr>
        <w:t>How rich countries are 'hoarding' the world's vaccines, in charts</w:t>
      </w:r>
      <w:r w:rsidRPr="343D2532">
        <w:rPr>
          <w:rFonts w:ascii="Times New Roman" w:eastAsia="Times New Roman" w:hAnsi="Times New Roman" w:cs="Times New Roman"/>
          <w:sz w:val="24"/>
          <w:szCs w:val="24"/>
        </w:rPr>
        <w:t xml:space="preserve">. NPR, from </w:t>
      </w:r>
      <w:hyperlink r:id="rId36">
        <w:r w:rsidRPr="343D2532">
          <w:rPr>
            <w:rStyle w:val="Hyperlink"/>
            <w:rFonts w:ascii="Times New Roman" w:eastAsia="Times New Roman" w:hAnsi="Times New Roman" w:cs="Times New Roman"/>
            <w:sz w:val="24"/>
            <w:szCs w:val="24"/>
          </w:rPr>
          <w:t>https://www.npr.org/sections/goatsandsoda/2020/12/03/942303736/how-rich-countries-are-hoarding-the-worlds-vaccines-in-charts?t=1607496526830</w:t>
        </w:r>
      </w:hyperlink>
      <w:r w:rsidRPr="343D2532">
        <w:rPr>
          <w:rFonts w:ascii="Times New Roman" w:eastAsia="Times New Roman" w:hAnsi="Times New Roman" w:cs="Times New Roman"/>
          <w:sz w:val="24"/>
          <w:szCs w:val="24"/>
        </w:rPr>
        <w:t xml:space="preserve"> </w:t>
      </w:r>
    </w:p>
    <w:p w14:paraId="451A6687"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27A8A6AC" w14:textId="5A929B1B" w:rsidR="343D2532" w:rsidRDefault="343D2532" w:rsidP="343D2532">
      <w:pPr>
        <w:spacing w:line="360" w:lineRule="exact"/>
      </w:pPr>
      <w:proofErr w:type="spellStart"/>
      <w:r w:rsidRPr="343D2532">
        <w:rPr>
          <w:rFonts w:ascii="Times New Roman" w:eastAsia="Times New Roman" w:hAnsi="Times New Roman" w:cs="Times New Roman"/>
          <w:sz w:val="24"/>
          <w:szCs w:val="24"/>
        </w:rPr>
        <w:t>Fridman</w:t>
      </w:r>
      <w:proofErr w:type="spellEnd"/>
      <w:r w:rsidRPr="343D2532">
        <w:rPr>
          <w:rFonts w:ascii="Times New Roman" w:eastAsia="Times New Roman" w:hAnsi="Times New Roman" w:cs="Times New Roman"/>
          <w:sz w:val="24"/>
          <w:szCs w:val="24"/>
        </w:rPr>
        <w:t xml:space="preserve">, A., Gershon, R., &amp; Gneezy, A. (2021). COVID-19 and vaccine hesitancy: A longitudinal study. </w:t>
      </w:r>
      <w:proofErr w:type="spellStart"/>
      <w:r w:rsidRPr="343D2532">
        <w:rPr>
          <w:rFonts w:ascii="Times New Roman" w:eastAsia="Times New Roman" w:hAnsi="Times New Roman" w:cs="Times New Roman"/>
          <w:sz w:val="24"/>
          <w:szCs w:val="24"/>
        </w:rPr>
        <w:t>PLoS</w:t>
      </w:r>
      <w:proofErr w:type="spellEnd"/>
      <w:r w:rsidRPr="343D2532">
        <w:rPr>
          <w:rFonts w:ascii="Times New Roman" w:eastAsia="Times New Roman" w:hAnsi="Times New Roman" w:cs="Times New Roman"/>
          <w:sz w:val="24"/>
          <w:szCs w:val="24"/>
        </w:rPr>
        <w:t xml:space="preserve"> One, 16(4), e0250123. </w:t>
      </w:r>
      <w:hyperlink r:id="rId37">
        <w:r w:rsidRPr="343D2532">
          <w:rPr>
            <w:rStyle w:val="Hyperlink"/>
            <w:rFonts w:ascii="Times New Roman" w:eastAsia="Times New Roman" w:hAnsi="Times New Roman" w:cs="Times New Roman"/>
            <w:sz w:val="24"/>
            <w:szCs w:val="24"/>
          </w:rPr>
          <w:t>https://doi.org/10.1371/journal.pone.0250123</w:t>
        </w:r>
      </w:hyperlink>
      <w:r w:rsidRPr="343D2532">
        <w:rPr>
          <w:rFonts w:ascii="Times New Roman" w:eastAsia="Times New Roman" w:hAnsi="Times New Roman" w:cs="Times New Roman"/>
          <w:sz w:val="24"/>
          <w:szCs w:val="24"/>
        </w:rPr>
        <w:t xml:space="preserve"> </w:t>
      </w:r>
    </w:p>
    <w:p w14:paraId="526002FF"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3BE3E1C6" w14:textId="5A929B1B" w:rsidR="343D2532" w:rsidRDefault="343D2532" w:rsidP="343D2532">
      <w:pPr>
        <w:spacing w:line="360" w:lineRule="exact"/>
      </w:pPr>
      <w:proofErr w:type="spellStart"/>
      <w:r w:rsidRPr="343D2532">
        <w:rPr>
          <w:rFonts w:ascii="Times New Roman" w:eastAsia="Times New Roman" w:hAnsi="Times New Roman" w:cs="Times New Roman"/>
          <w:sz w:val="24"/>
          <w:szCs w:val="24"/>
        </w:rPr>
        <w:t>Graupensperger</w:t>
      </w:r>
      <w:proofErr w:type="spellEnd"/>
      <w:r w:rsidRPr="343D2532">
        <w:rPr>
          <w:rFonts w:ascii="Times New Roman" w:eastAsia="Times New Roman" w:hAnsi="Times New Roman" w:cs="Times New Roman"/>
          <w:sz w:val="24"/>
          <w:szCs w:val="24"/>
        </w:rPr>
        <w:t xml:space="preserve">, Abdallah, D. A., &amp; Lee, C. M. (2021). Social norms and vaccine uptake: College students’ COVID vaccination intentions, attitudes, and estimated peer norms and comparisons with influenza vaccine. Vaccine, 39(15), 2060–2067. </w:t>
      </w:r>
      <w:hyperlink r:id="rId38">
        <w:r w:rsidRPr="343D2532">
          <w:rPr>
            <w:rStyle w:val="Hyperlink"/>
            <w:rFonts w:ascii="Times New Roman" w:eastAsia="Times New Roman" w:hAnsi="Times New Roman" w:cs="Times New Roman"/>
            <w:sz w:val="24"/>
            <w:szCs w:val="24"/>
          </w:rPr>
          <w:t>https://doi.org/10.1016/j.vaccine.2021.03.018</w:t>
        </w:r>
      </w:hyperlink>
      <w:r w:rsidRPr="343D2532">
        <w:rPr>
          <w:rFonts w:ascii="Times New Roman" w:eastAsia="Times New Roman" w:hAnsi="Times New Roman" w:cs="Times New Roman"/>
          <w:sz w:val="24"/>
          <w:szCs w:val="24"/>
        </w:rPr>
        <w:t xml:space="preserve">  </w:t>
      </w:r>
    </w:p>
    <w:p w14:paraId="5CED393B"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39779AA3"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Greener, I. (2002). Understanding NHS Reform: The Policy-Transfer, Social Learning, and Path-Dependency Perspectives. </w:t>
      </w:r>
      <w:r w:rsidRPr="343D2532">
        <w:rPr>
          <w:rFonts w:ascii="Times New Roman" w:eastAsia="Times New Roman" w:hAnsi="Times New Roman" w:cs="Times New Roman"/>
          <w:i/>
          <w:iCs/>
          <w:sz w:val="24"/>
          <w:szCs w:val="24"/>
        </w:rPr>
        <w:t>Governance (Oxford)</w:t>
      </w:r>
      <w:r w:rsidRPr="343D2532">
        <w:rPr>
          <w:rFonts w:ascii="Times New Roman" w:eastAsia="Times New Roman" w:hAnsi="Times New Roman" w:cs="Times New Roman"/>
          <w:sz w:val="24"/>
          <w:szCs w:val="24"/>
        </w:rPr>
        <w:t>,</w:t>
      </w:r>
      <w:r w:rsidRPr="343D2532">
        <w:rPr>
          <w:rFonts w:ascii="Times New Roman" w:eastAsia="Times New Roman" w:hAnsi="Times New Roman" w:cs="Times New Roman"/>
          <w:i/>
          <w:iCs/>
          <w:sz w:val="24"/>
          <w:szCs w:val="24"/>
        </w:rPr>
        <w:t xml:space="preserve"> 15</w:t>
      </w:r>
      <w:r w:rsidRPr="343D2532">
        <w:rPr>
          <w:rFonts w:ascii="Times New Roman" w:eastAsia="Times New Roman" w:hAnsi="Times New Roman" w:cs="Times New Roman"/>
          <w:sz w:val="24"/>
          <w:szCs w:val="24"/>
        </w:rPr>
        <w:t xml:space="preserve">(2), 161-183. </w:t>
      </w:r>
      <w:hyperlink r:id="rId39">
        <w:r w:rsidRPr="343D2532">
          <w:rPr>
            <w:rStyle w:val="Hyperlink"/>
            <w:rFonts w:ascii="Times New Roman" w:eastAsia="Times New Roman" w:hAnsi="Times New Roman" w:cs="Times New Roman"/>
            <w:sz w:val="24"/>
            <w:szCs w:val="24"/>
          </w:rPr>
          <w:t>https://doi.org/10.1111/1468-0491.00184</w:t>
        </w:r>
      </w:hyperlink>
      <w:r w:rsidRPr="343D2532">
        <w:rPr>
          <w:rFonts w:ascii="Times New Roman" w:eastAsia="Times New Roman" w:hAnsi="Times New Roman" w:cs="Times New Roman"/>
          <w:sz w:val="24"/>
          <w:szCs w:val="24"/>
        </w:rPr>
        <w:t xml:space="preserve">    </w:t>
      </w:r>
    </w:p>
    <w:p w14:paraId="00409536"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2388C84B"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Hamel, L., Lopes, L., Kirzinger, A., Sparks, G., Stokes, M., &amp; Brodie, M. (2021, November 8). </w:t>
      </w:r>
      <w:r w:rsidRPr="343D2532">
        <w:rPr>
          <w:rFonts w:ascii="Times New Roman" w:eastAsia="Times New Roman" w:hAnsi="Times New Roman" w:cs="Times New Roman"/>
          <w:i/>
          <w:iCs/>
          <w:sz w:val="24"/>
          <w:szCs w:val="24"/>
        </w:rPr>
        <w:t>KFF COVID-19 vaccine monitor: Media and misinformation</w:t>
      </w:r>
      <w:r w:rsidRPr="343D2532">
        <w:rPr>
          <w:rFonts w:ascii="Times New Roman" w:eastAsia="Times New Roman" w:hAnsi="Times New Roman" w:cs="Times New Roman"/>
          <w:sz w:val="24"/>
          <w:szCs w:val="24"/>
        </w:rPr>
        <w:t xml:space="preserve">. KFF. Retrieved April 15, 2022, from </w:t>
      </w:r>
      <w:hyperlink r:id="rId40">
        <w:r w:rsidRPr="343D2532">
          <w:rPr>
            <w:rStyle w:val="Hyperlink"/>
            <w:rFonts w:ascii="Times New Roman" w:eastAsia="Times New Roman" w:hAnsi="Times New Roman" w:cs="Times New Roman"/>
            <w:sz w:val="24"/>
            <w:szCs w:val="24"/>
          </w:rPr>
          <w:t>https://www.kff.org/coronavirus-covid-19/poll-finding/kff-covid-19-vaccine-monitor-media-and-misinformation/</w:t>
        </w:r>
      </w:hyperlink>
      <w:r w:rsidRPr="343D2532">
        <w:rPr>
          <w:rFonts w:ascii="Times New Roman" w:eastAsia="Times New Roman" w:hAnsi="Times New Roman" w:cs="Times New Roman"/>
          <w:color w:val="1155CC"/>
          <w:sz w:val="24"/>
          <w:szCs w:val="24"/>
          <w:u w:val="single"/>
        </w:rPr>
        <w:t xml:space="preserve"> </w:t>
      </w:r>
      <w:r w:rsidRPr="343D2532">
        <w:rPr>
          <w:rFonts w:ascii="Times New Roman" w:eastAsia="Times New Roman" w:hAnsi="Times New Roman" w:cs="Times New Roman"/>
          <w:color w:val="1155CC"/>
          <w:sz w:val="24"/>
          <w:szCs w:val="24"/>
        </w:rPr>
        <w:t xml:space="preserve"> </w:t>
      </w:r>
    </w:p>
    <w:p w14:paraId="3BD5EDF3"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6C8E180D"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Hawryluk, M. (2021). </w:t>
      </w:r>
      <w:r w:rsidRPr="343D2532">
        <w:rPr>
          <w:rFonts w:ascii="Times New Roman" w:eastAsia="Times New Roman" w:hAnsi="Times New Roman" w:cs="Times New Roman"/>
          <w:i/>
          <w:iCs/>
          <w:sz w:val="24"/>
          <w:szCs w:val="24"/>
        </w:rPr>
        <w:t>Rural Americans in pharmacy deserts hurting for covid vaccines</w:t>
      </w:r>
      <w:r w:rsidRPr="343D2532">
        <w:rPr>
          <w:rFonts w:ascii="Times New Roman" w:eastAsia="Times New Roman" w:hAnsi="Times New Roman" w:cs="Times New Roman"/>
          <w:sz w:val="24"/>
          <w:szCs w:val="24"/>
        </w:rPr>
        <w:t xml:space="preserve">. Kaiser Health News, from </w:t>
      </w:r>
      <w:hyperlink r:id="rId41">
        <w:r w:rsidRPr="343D2532">
          <w:rPr>
            <w:rStyle w:val="Hyperlink"/>
            <w:rFonts w:ascii="Times New Roman" w:eastAsia="Times New Roman" w:hAnsi="Times New Roman" w:cs="Times New Roman"/>
            <w:sz w:val="24"/>
            <w:szCs w:val="24"/>
          </w:rPr>
          <w:t>https://khn.org/news/article/rural-america-pharmacy-deserts-hurting-for-covid-vaccine-access/</w:t>
        </w:r>
      </w:hyperlink>
      <w:r w:rsidRPr="343D2532">
        <w:rPr>
          <w:rFonts w:ascii="Times New Roman" w:eastAsia="Times New Roman" w:hAnsi="Times New Roman" w:cs="Times New Roman"/>
          <w:sz w:val="24"/>
          <w:szCs w:val="24"/>
        </w:rPr>
        <w:t xml:space="preserve"> </w:t>
      </w:r>
    </w:p>
    <w:p w14:paraId="24EA4B3C"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0CAF23FA"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Ipsos MORI. (2014, October 29). Perceptions are not reality: Things the world gets wrong | Retrieved April 10, 2022, from </w:t>
      </w:r>
      <w:hyperlink r:id="rId42">
        <w:r w:rsidRPr="343D2532">
          <w:rPr>
            <w:rStyle w:val="Hyperlink"/>
            <w:rFonts w:ascii="Times New Roman" w:eastAsia="Times New Roman" w:hAnsi="Times New Roman" w:cs="Times New Roman"/>
            <w:sz w:val="24"/>
            <w:szCs w:val="24"/>
          </w:rPr>
          <w:t>https://www.ipsos.com/en-uk/perceptions-are-not-reality-things-world-gets-wrong</w:t>
        </w:r>
      </w:hyperlink>
      <w:r w:rsidRPr="343D2532">
        <w:rPr>
          <w:rFonts w:ascii="Times New Roman" w:eastAsia="Times New Roman" w:hAnsi="Times New Roman" w:cs="Times New Roman"/>
          <w:sz w:val="24"/>
          <w:szCs w:val="24"/>
        </w:rPr>
        <w:t xml:space="preserve">  </w:t>
      </w:r>
    </w:p>
    <w:p w14:paraId="104B72C9"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204CFA59" w14:textId="5A929B1B" w:rsidR="343D2532" w:rsidRDefault="343D2532" w:rsidP="343D2532">
      <w:pPr>
        <w:spacing w:line="360" w:lineRule="exact"/>
      </w:pPr>
      <w:proofErr w:type="spellStart"/>
      <w:r w:rsidRPr="343D2532">
        <w:rPr>
          <w:rFonts w:ascii="Times New Roman" w:eastAsia="Times New Roman" w:hAnsi="Times New Roman" w:cs="Times New Roman"/>
          <w:sz w:val="24"/>
          <w:szCs w:val="24"/>
        </w:rPr>
        <w:t>Khairat</w:t>
      </w:r>
      <w:proofErr w:type="spellEnd"/>
      <w:r w:rsidRPr="343D2532">
        <w:rPr>
          <w:rFonts w:ascii="Times New Roman" w:eastAsia="Times New Roman" w:hAnsi="Times New Roman" w:cs="Times New Roman"/>
          <w:sz w:val="24"/>
          <w:szCs w:val="24"/>
        </w:rPr>
        <w:t xml:space="preserve">, S., Zou, B., &amp; Adler-Milstein, J. (2022, March). Factors and reasons associated with low COVID-19 vaccine uptake among highly hesitant communities in the US. Retrieved April 17, 2022, from </w:t>
      </w:r>
      <w:hyperlink r:id="rId43" w:anchor=":~:text=as%20attitudes%2Fknowledge.-,The%20most%20common%20reason%20driving%20vaccine%20hesitancy%20was%20lack%20of,was%20related%20to%20vaccine%20access.&amp;text=.,-Top%2010%20reasons">
        <w:r w:rsidRPr="343D2532">
          <w:rPr>
            <w:rStyle w:val="Hyperlink"/>
            <w:rFonts w:ascii="Times New Roman" w:eastAsia="Times New Roman" w:hAnsi="Times New Roman" w:cs="Times New Roman"/>
            <w:sz w:val="24"/>
            <w:szCs w:val="24"/>
          </w:rPr>
          <w:t>https://www.ncbi.nlm.nih.gov/pmc/articles/PMC8730806/#:~:text=as%20attitudes%2Fknowledge.-,The%20most%20common%20reason%20driving%20vaccine%20hesitancy%20was%20lack%20of,was%20related%20to%20vaccine%20access.&amp;text=.,-Top%2010%20reasons</w:t>
        </w:r>
      </w:hyperlink>
      <w:r w:rsidRPr="343D2532">
        <w:rPr>
          <w:rFonts w:ascii="Times New Roman" w:eastAsia="Times New Roman" w:hAnsi="Times New Roman" w:cs="Times New Roman"/>
          <w:sz w:val="24"/>
          <w:szCs w:val="24"/>
        </w:rPr>
        <w:t xml:space="preserve"> </w:t>
      </w:r>
    </w:p>
    <w:p w14:paraId="7FB1B204"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051E353F"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Miller, J. (2021, February 26). Education is now a bigger factor than race in desire for covid-19 vaccine. Retrieved April 17, 2022, from </w:t>
      </w:r>
      <w:hyperlink r:id="rId44">
        <w:r w:rsidRPr="343D2532">
          <w:rPr>
            <w:rStyle w:val="Hyperlink"/>
            <w:rFonts w:ascii="Times New Roman" w:eastAsia="Times New Roman" w:hAnsi="Times New Roman" w:cs="Times New Roman"/>
            <w:sz w:val="24"/>
            <w:szCs w:val="24"/>
          </w:rPr>
          <w:t>https://news.usc.edu/182848/education-covid-19-vaccine-safety-risks-usc-study/</w:t>
        </w:r>
      </w:hyperlink>
      <w:r w:rsidRPr="343D2532">
        <w:rPr>
          <w:rFonts w:ascii="Times New Roman" w:eastAsia="Times New Roman" w:hAnsi="Times New Roman" w:cs="Times New Roman"/>
          <w:sz w:val="24"/>
          <w:szCs w:val="24"/>
        </w:rPr>
        <w:t xml:space="preserve"> </w:t>
      </w:r>
    </w:p>
    <w:p w14:paraId="4E9D2A60"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49109C77"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Pew Research </w:t>
      </w:r>
      <w:proofErr w:type="spellStart"/>
      <w:r w:rsidRPr="343D2532">
        <w:rPr>
          <w:rFonts w:ascii="Times New Roman" w:eastAsia="Times New Roman" w:hAnsi="Times New Roman" w:cs="Times New Roman"/>
          <w:sz w:val="24"/>
          <w:szCs w:val="24"/>
        </w:rPr>
        <w:t>Center</w:t>
      </w:r>
      <w:proofErr w:type="spellEnd"/>
      <w:r w:rsidRPr="343D2532">
        <w:rPr>
          <w:rFonts w:ascii="Times New Roman" w:eastAsia="Times New Roman" w:hAnsi="Times New Roman" w:cs="Times New Roman"/>
          <w:sz w:val="24"/>
          <w:szCs w:val="24"/>
        </w:rPr>
        <w:t xml:space="preserve">. (2015, March 13). Wealthier nations less religious; U.S. an exception. Retrieved April 10, 2022, from </w:t>
      </w:r>
      <w:hyperlink r:id="rId45">
        <w:r w:rsidRPr="343D2532">
          <w:rPr>
            <w:rStyle w:val="Hyperlink"/>
            <w:rFonts w:ascii="Times New Roman" w:eastAsia="Times New Roman" w:hAnsi="Times New Roman" w:cs="Times New Roman"/>
            <w:sz w:val="24"/>
            <w:szCs w:val="24"/>
          </w:rPr>
          <w:t>https://www.pewresearch.org/fact-tank/2015/03/12/how-do-americans-stand-out-from-the-rest-of-the-world/ft_15-03-10_religiousgdpscatter/</w:t>
        </w:r>
      </w:hyperlink>
      <w:r w:rsidRPr="343D2532">
        <w:rPr>
          <w:rFonts w:ascii="Times New Roman" w:eastAsia="Times New Roman" w:hAnsi="Times New Roman" w:cs="Times New Roman"/>
          <w:sz w:val="24"/>
          <w:szCs w:val="24"/>
        </w:rPr>
        <w:t xml:space="preserve">  </w:t>
      </w:r>
    </w:p>
    <w:p w14:paraId="4139A339"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5AC2DEDE"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Pfizer. (2021, July 23). Pfizer and BioNTech to provide U.S. government with an additional 200 million doses of COVID-19 vaccine to help meet continued need for vaccine supply in the U.S. Retrieved April 17, 2022, from </w:t>
      </w:r>
      <w:hyperlink r:id="rId46">
        <w:r w:rsidRPr="343D2532">
          <w:rPr>
            <w:rStyle w:val="Hyperlink"/>
            <w:rFonts w:ascii="Times New Roman" w:eastAsia="Times New Roman" w:hAnsi="Times New Roman" w:cs="Times New Roman"/>
            <w:sz w:val="24"/>
            <w:szCs w:val="24"/>
          </w:rPr>
          <w:t>https://www.pfizer.com/news/press-release/press-release-detail/pfizer-and-biontech-provide-us-government-additional-200</w:t>
        </w:r>
      </w:hyperlink>
      <w:r w:rsidRPr="343D2532">
        <w:rPr>
          <w:rFonts w:ascii="Times New Roman" w:eastAsia="Times New Roman" w:hAnsi="Times New Roman" w:cs="Times New Roman"/>
          <w:sz w:val="24"/>
          <w:szCs w:val="24"/>
        </w:rPr>
        <w:t xml:space="preserve">    </w:t>
      </w:r>
    </w:p>
    <w:p w14:paraId="46E67060" w14:textId="5A929B1B" w:rsidR="343D2532" w:rsidRDefault="343D2532" w:rsidP="343D2532">
      <w:pPr>
        <w:spacing w:line="360" w:lineRule="exact"/>
      </w:pPr>
      <w:r w:rsidRPr="343D2532">
        <w:rPr>
          <w:rFonts w:ascii="Times New Roman" w:eastAsia="Times New Roman" w:hAnsi="Times New Roman" w:cs="Times New Roman"/>
          <w:i/>
          <w:iCs/>
          <w:sz w:val="24"/>
          <w:szCs w:val="24"/>
        </w:rPr>
        <w:t xml:space="preserve"> </w:t>
      </w:r>
    </w:p>
    <w:p w14:paraId="1048B8A3" w14:textId="5A929B1B" w:rsidR="343D2532" w:rsidRDefault="343D2532" w:rsidP="343D2532">
      <w:pPr>
        <w:spacing w:line="360" w:lineRule="exact"/>
      </w:pPr>
      <w:r w:rsidRPr="5450AA0B">
        <w:rPr>
          <w:rFonts w:ascii="Times New Roman" w:eastAsia="Times New Roman" w:hAnsi="Times New Roman" w:cs="Times New Roman"/>
          <w:sz w:val="24"/>
          <w:szCs w:val="24"/>
        </w:rPr>
        <w:t>Strategies for helping older adults and people with</w:t>
      </w:r>
      <w:r w:rsidRPr="343D2532">
        <w:rPr>
          <w:rFonts w:ascii="Times New Roman" w:eastAsia="Times New Roman" w:hAnsi="Times New Roman" w:cs="Times New Roman"/>
          <w:i/>
          <w:iCs/>
          <w:sz w:val="24"/>
          <w:szCs w:val="24"/>
        </w:rPr>
        <w:t xml:space="preserve"> ...</w:t>
      </w:r>
      <w:r w:rsidRPr="343D2532">
        <w:rPr>
          <w:rFonts w:ascii="Times New Roman" w:eastAsia="Times New Roman" w:hAnsi="Times New Roman" w:cs="Times New Roman"/>
          <w:sz w:val="24"/>
          <w:szCs w:val="24"/>
        </w:rPr>
        <w:t xml:space="preserve"> (n.d.). Retrieved April 16, 2022, from </w:t>
      </w:r>
      <w:hyperlink r:id="rId47">
        <w:r w:rsidRPr="343D2532">
          <w:rPr>
            <w:rStyle w:val="Hyperlink"/>
            <w:rFonts w:ascii="Times New Roman" w:eastAsia="Times New Roman" w:hAnsi="Times New Roman" w:cs="Times New Roman"/>
            <w:sz w:val="24"/>
            <w:szCs w:val="24"/>
          </w:rPr>
          <w:t>https://acl.gov/sites/default/files/2021-04/ACLStrategiesVaccineAccess_Final.pdf</w:t>
        </w:r>
      </w:hyperlink>
      <w:r w:rsidRPr="343D2532">
        <w:rPr>
          <w:rFonts w:ascii="Times New Roman" w:eastAsia="Times New Roman" w:hAnsi="Times New Roman" w:cs="Times New Roman"/>
          <w:sz w:val="24"/>
          <w:szCs w:val="24"/>
        </w:rPr>
        <w:t xml:space="preserve"> </w:t>
      </w:r>
    </w:p>
    <w:p w14:paraId="54FFDCB8" w14:textId="5A929B1B" w:rsidR="343D2532" w:rsidRDefault="343D2532" w:rsidP="343D2532">
      <w:pPr>
        <w:spacing w:line="360" w:lineRule="exact"/>
      </w:pPr>
      <w:r w:rsidRPr="343D2532">
        <w:rPr>
          <w:rFonts w:ascii="Times New Roman" w:eastAsia="Times New Roman" w:hAnsi="Times New Roman" w:cs="Times New Roman"/>
          <w:color w:val="222222"/>
          <w:sz w:val="24"/>
          <w:szCs w:val="24"/>
        </w:rPr>
        <w:t xml:space="preserve"> </w:t>
      </w:r>
    </w:p>
    <w:p w14:paraId="2925F03E" w14:textId="5A929B1B" w:rsidR="343D2532" w:rsidRDefault="343D2532" w:rsidP="343D2532">
      <w:pPr>
        <w:spacing w:line="360" w:lineRule="exact"/>
      </w:pPr>
      <w:proofErr w:type="spellStart"/>
      <w:r w:rsidRPr="343D2532">
        <w:rPr>
          <w:rFonts w:ascii="Times New Roman" w:eastAsia="Times New Roman" w:hAnsi="Times New Roman" w:cs="Times New Roman"/>
          <w:color w:val="222222"/>
          <w:sz w:val="24"/>
          <w:szCs w:val="24"/>
        </w:rPr>
        <w:t>Su</w:t>
      </w:r>
      <w:proofErr w:type="spellEnd"/>
      <w:r w:rsidRPr="343D2532">
        <w:rPr>
          <w:rFonts w:ascii="Times New Roman" w:eastAsia="Times New Roman" w:hAnsi="Times New Roman" w:cs="Times New Roman"/>
          <w:color w:val="222222"/>
          <w:sz w:val="24"/>
          <w:szCs w:val="24"/>
        </w:rPr>
        <w:t xml:space="preserve">, Z., McDonnell, D., </w:t>
      </w:r>
      <w:proofErr w:type="spellStart"/>
      <w:r w:rsidRPr="343D2532">
        <w:rPr>
          <w:rFonts w:ascii="Times New Roman" w:eastAsia="Times New Roman" w:hAnsi="Times New Roman" w:cs="Times New Roman"/>
          <w:color w:val="222222"/>
          <w:sz w:val="24"/>
          <w:szCs w:val="24"/>
        </w:rPr>
        <w:t>Cheshmehzangi</w:t>
      </w:r>
      <w:proofErr w:type="spellEnd"/>
      <w:r w:rsidRPr="343D2532">
        <w:rPr>
          <w:rFonts w:ascii="Times New Roman" w:eastAsia="Times New Roman" w:hAnsi="Times New Roman" w:cs="Times New Roman"/>
          <w:color w:val="222222"/>
          <w:sz w:val="24"/>
          <w:szCs w:val="24"/>
        </w:rPr>
        <w:t xml:space="preserve">, A., Li, X., Maestro, D., </w:t>
      </w:r>
      <w:proofErr w:type="spellStart"/>
      <w:r w:rsidRPr="343D2532">
        <w:rPr>
          <w:rFonts w:ascii="Times New Roman" w:eastAsia="Times New Roman" w:hAnsi="Times New Roman" w:cs="Times New Roman"/>
          <w:color w:val="222222"/>
          <w:sz w:val="24"/>
          <w:szCs w:val="24"/>
        </w:rPr>
        <w:t>Šegalo</w:t>
      </w:r>
      <w:proofErr w:type="spellEnd"/>
      <w:r w:rsidRPr="343D2532">
        <w:rPr>
          <w:rFonts w:ascii="Times New Roman" w:eastAsia="Times New Roman" w:hAnsi="Times New Roman" w:cs="Times New Roman"/>
          <w:color w:val="222222"/>
          <w:sz w:val="24"/>
          <w:szCs w:val="24"/>
        </w:rPr>
        <w:t xml:space="preserve">, S., ... &amp; Hao, X. (2021). With great hopes come great expectations: Access and adoption issues associated with COVID-19 vaccines. </w:t>
      </w:r>
      <w:r w:rsidRPr="343D2532">
        <w:rPr>
          <w:rFonts w:ascii="Times New Roman" w:eastAsia="Times New Roman" w:hAnsi="Times New Roman" w:cs="Times New Roman"/>
          <w:i/>
          <w:iCs/>
          <w:color w:val="222222"/>
          <w:sz w:val="24"/>
          <w:szCs w:val="24"/>
        </w:rPr>
        <w:t>JMIR Public Health and Surveillance</w:t>
      </w:r>
      <w:r w:rsidRPr="343D2532">
        <w:rPr>
          <w:rFonts w:ascii="Times New Roman" w:eastAsia="Times New Roman" w:hAnsi="Times New Roman" w:cs="Times New Roman"/>
          <w:color w:val="222222"/>
          <w:sz w:val="24"/>
          <w:szCs w:val="24"/>
        </w:rPr>
        <w:t xml:space="preserve">, </w:t>
      </w:r>
      <w:r w:rsidRPr="343D2532">
        <w:rPr>
          <w:rFonts w:ascii="Times New Roman" w:eastAsia="Times New Roman" w:hAnsi="Times New Roman" w:cs="Times New Roman"/>
          <w:i/>
          <w:iCs/>
          <w:color w:val="222222"/>
          <w:sz w:val="24"/>
          <w:szCs w:val="24"/>
        </w:rPr>
        <w:t>7</w:t>
      </w:r>
      <w:r w:rsidRPr="343D2532">
        <w:rPr>
          <w:rFonts w:ascii="Times New Roman" w:eastAsia="Times New Roman" w:hAnsi="Times New Roman" w:cs="Times New Roman"/>
          <w:color w:val="222222"/>
          <w:sz w:val="24"/>
          <w:szCs w:val="24"/>
        </w:rPr>
        <w:t xml:space="preserve">(8), e26111. </w:t>
      </w:r>
      <w:hyperlink r:id="rId48">
        <w:r w:rsidRPr="343D2532">
          <w:rPr>
            <w:rStyle w:val="Hyperlink"/>
            <w:rFonts w:ascii="Times New Roman" w:eastAsia="Times New Roman" w:hAnsi="Times New Roman" w:cs="Times New Roman"/>
            <w:sz w:val="24"/>
            <w:szCs w:val="24"/>
          </w:rPr>
          <w:t>https://publichealth.jmir.org/2021/8/e26111/</w:t>
        </w:r>
      </w:hyperlink>
      <w:r w:rsidRPr="343D2532">
        <w:rPr>
          <w:rFonts w:ascii="Times New Roman" w:eastAsia="Times New Roman" w:hAnsi="Times New Roman" w:cs="Times New Roman"/>
          <w:color w:val="222222"/>
          <w:sz w:val="24"/>
          <w:szCs w:val="24"/>
        </w:rPr>
        <w:t xml:space="preserve"> </w:t>
      </w:r>
    </w:p>
    <w:p w14:paraId="61C4636A"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7098F66A"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Subramanian, S. V., </w:t>
      </w:r>
      <w:proofErr w:type="spellStart"/>
      <w:r w:rsidRPr="343D2532">
        <w:rPr>
          <w:rFonts w:ascii="Times New Roman" w:eastAsia="Times New Roman" w:hAnsi="Times New Roman" w:cs="Times New Roman"/>
          <w:sz w:val="24"/>
          <w:szCs w:val="24"/>
        </w:rPr>
        <w:t>Kawachi</w:t>
      </w:r>
      <w:proofErr w:type="spellEnd"/>
      <w:r w:rsidRPr="343D2532">
        <w:rPr>
          <w:rFonts w:ascii="Times New Roman" w:eastAsia="Times New Roman" w:hAnsi="Times New Roman" w:cs="Times New Roman"/>
          <w:sz w:val="24"/>
          <w:szCs w:val="24"/>
        </w:rPr>
        <w:t xml:space="preserve">, I., &amp; Kennedy, B. P. (2001). Does the state you live in make a difference? Multilevel analysis of self-rated health in the US. Social science &amp; medicine (1982), 53(1), 9-19. </w:t>
      </w:r>
      <w:hyperlink r:id="rId49">
        <w:r w:rsidRPr="343D2532">
          <w:rPr>
            <w:rStyle w:val="Hyperlink"/>
            <w:rFonts w:ascii="Times New Roman" w:eastAsia="Times New Roman" w:hAnsi="Times New Roman" w:cs="Times New Roman"/>
            <w:sz w:val="24"/>
            <w:szCs w:val="24"/>
          </w:rPr>
          <w:t>https://doi.org/10.1016/S0277-9536(00)00309-9</w:t>
        </w:r>
      </w:hyperlink>
      <w:r w:rsidRPr="343D2532">
        <w:rPr>
          <w:rFonts w:ascii="Times New Roman" w:eastAsia="Times New Roman" w:hAnsi="Times New Roman" w:cs="Times New Roman"/>
          <w:sz w:val="24"/>
          <w:szCs w:val="24"/>
        </w:rPr>
        <w:t xml:space="preserve">  </w:t>
      </w:r>
    </w:p>
    <w:p w14:paraId="23E5EF05" w14:textId="5A929B1B" w:rsidR="343D2532" w:rsidRDefault="343D2532" w:rsidP="343D2532">
      <w:pPr>
        <w:spacing w:line="360" w:lineRule="exact"/>
      </w:pPr>
      <w:r w:rsidRPr="343D2532">
        <w:rPr>
          <w:rFonts w:ascii="Times New Roman" w:eastAsia="Times New Roman" w:hAnsi="Times New Roman" w:cs="Times New Roman"/>
          <w:sz w:val="24"/>
          <w:szCs w:val="24"/>
        </w:rPr>
        <w:t xml:space="preserve"> </w:t>
      </w:r>
    </w:p>
    <w:p w14:paraId="46F748F5" w14:textId="5A929B1B" w:rsidR="4C65B0EF" w:rsidRDefault="343D2532" w:rsidP="4C65B0EF">
      <w:pPr>
        <w:rPr>
          <w:rFonts w:ascii="Times New Roman" w:eastAsia="Times New Roman" w:hAnsi="Times New Roman" w:cs="Times New Roman"/>
          <w:sz w:val="24"/>
          <w:szCs w:val="24"/>
        </w:rPr>
      </w:pPr>
      <w:r w:rsidRPr="343D2532">
        <w:rPr>
          <w:rFonts w:ascii="Times New Roman" w:eastAsia="Times New Roman" w:hAnsi="Times New Roman" w:cs="Times New Roman"/>
          <w:sz w:val="24"/>
          <w:szCs w:val="24"/>
        </w:rPr>
        <w:t xml:space="preserve">Thomas, K., &amp; Darling, J. (2021, March 04). Education is now a bigger factor than race in desire for covid-19 vaccine. Retrieved April 17, 2022, from </w:t>
      </w:r>
      <w:hyperlink r:id="rId50">
        <w:r w:rsidRPr="343D2532">
          <w:rPr>
            <w:rStyle w:val="Hyperlink"/>
            <w:rFonts w:ascii="Times New Roman" w:eastAsia="Times New Roman" w:hAnsi="Times New Roman" w:cs="Times New Roman"/>
            <w:sz w:val="24"/>
            <w:szCs w:val="24"/>
          </w:rPr>
          <w:t xml:space="preserve">https://healthpolicy.usc.edu/evidence-base/education-is-now-a-bigger-factor-than-race-in-desire-for-covid-19-vaccine/ </w:t>
        </w:r>
        <w:r>
          <w:br/>
        </w:r>
      </w:hyperlink>
    </w:p>
    <w:p w14:paraId="361B497C" w14:textId="5800126F" w:rsidR="00A51B6E" w:rsidRDefault="00A51B6E">
      <w:pPr>
        <w:rPr>
          <w:b/>
        </w:rPr>
      </w:pPr>
    </w:p>
    <w:p w14:paraId="43033737" w14:textId="24C8FA68" w:rsidR="1C97B105" w:rsidRDefault="22FAC208" w:rsidP="19FF66DD">
      <w:pPr>
        <w:spacing w:line="480" w:lineRule="auto"/>
        <w:rPr>
          <w:color w:val="222222"/>
          <w:sz w:val="20"/>
          <w:szCs w:val="20"/>
        </w:rPr>
      </w:pPr>
      <w:r w:rsidRPr="509EC2AB">
        <w:rPr>
          <w:color w:val="222222"/>
          <w:sz w:val="20"/>
          <w:szCs w:val="20"/>
        </w:rPr>
        <w:t xml:space="preserve">        </w:t>
      </w:r>
    </w:p>
    <w:p w14:paraId="7A3F5FAF" w14:textId="56050229" w:rsidR="00ED3E4C" w:rsidRPr="00D47F8C" w:rsidRDefault="1C1F0F46" w:rsidP="00D47F8C">
      <w:pPr>
        <w:spacing w:line="480" w:lineRule="auto"/>
        <w:rPr>
          <w:color w:val="222222"/>
          <w:sz w:val="19"/>
          <w:szCs w:val="19"/>
        </w:rPr>
      </w:pPr>
      <w:r w:rsidRPr="3BD01C83">
        <w:rPr>
          <w:sz w:val="20"/>
          <w:szCs w:val="20"/>
        </w:rPr>
        <w:t xml:space="preserve">        </w:t>
      </w:r>
      <w:r w:rsidR="00A67428">
        <w:rPr>
          <w:b/>
        </w:rPr>
        <w:fldChar w:fldCharType="begin"/>
      </w:r>
      <w:r w:rsidR="00A67428">
        <w:rPr>
          <w:b/>
        </w:rPr>
        <w:instrText xml:space="preserve"> ADDIN EN.REFLIST </w:instrText>
      </w:r>
      <w:r w:rsidR="00A67428">
        <w:rPr>
          <w:b/>
        </w:rPr>
        <w:fldChar w:fldCharType="separate"/>
      </w:r>
      <w:r w:rsidR="00A67428">
        <w:rPr>
          <w:b/>
        </w:rPr>
        <w:fldChar w:fldCharType="end"/>
      </w:r>
    </w:p>
    <w:sectPr w:rsidR="00ED3E4C" w:rsidRPr="00D47F8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TAN YONG JUN JERELL#" w:date="2022-04-17T04:39:00Z" w:initials="#J">
    <w:p w14:paraId="4F700ACB" w14:textId="4C04ED27" w:rsidR="7E18455A" w:rsidRDefault="7E18455A">
      <w:pPr>
        <w:pStyle w:val="CommentText"/>
      </w:pPr>
      <w:r>
        <w:t>percentage or percentage point</w:t>
      </w:r>
      <w:r>
        <w:rPr>
          <w:rStyle w:val="CommentReference"/>
        </w:rPr>
        <w:annotationRef/>
      </w:r>
    </w:p>
  </w:comment>
  <w:comment w:id="21" w:author="#MUHAMMAD IRFAN BIN NORIZZAM#" w:date="2022-04-15T17:21:00Z" w:initials="#N">
    <w:p w14:paraId="40305107" w14:textId="318945E6" w:rsidR="343D26C7" w:rsidRDefault="343D26C7" w:rsidP="64643CF2">
      <w:pPr>
        <w:pStyle w:val="CommentText"/>
      </w:pPr>
      <w:r>
        <w:t>rneame this fugure title</w:t>
      </w:r>
      <w:r>
        <w:rPr>
          <w:rStyle w:val="CommentReference"/>
        </w:rPr>
        <w:annotationRef/>
      </w:r>
      <w:r>
        <w:rPr>
          <w:rStyle w:val="CommentReference"/>
        </w:rPr>
        <w:annotationRef/>
      </w:r>
    </w:p>
  </w:comment>
  <w:comment w:id="23" w:author="Muhd Irfan" w:date="2022-04-14T00:35:00Z" w:initials="">
    <w:p w14:paraId="5D09E90A" w14:textId="77777777" w:rsidR="00ED3E4C" w:rsidRDefault="00EB2C47">
      <w:pPr>
        <w:widowControl w:val="0"/>
        <w:pBdr>
          <w:top w:val="nil"/>
          <w:left w:val="nil"/>
          <w:bottom w:val="nil"/>
          <w:right w:val="nil"/>
          <w:between w:val="nil"/>
        </w:pBdr>
        <w:spacing w:line="240" w:lineRule="auto"/>
        <w:rPr>
          <w:color w:val="000000"/>
        </w:rPr>
      </w:pPr>
      <w:r>
        <w:rPr>
          <w:color w:val="000000"/>
        </w:rPr>
        <w:t>Danish i remove the word fina from here ah, cause i scared later got ocnfusiopn between this regressio nad nt the ifnal one</w:t>
      </w:r>
    </w:p>
  </w:comment>
  <w:comment w:id="33" w:author="Guest User" w:date="2022-04-16T22:03:00Z" w:initials="GU">
    <w:p w14:paraId="5C051A46" w14:textId="5DE55723" w:rsidR="52D9E6F1" w:rsidRDefault="52D9E6F1">
      <w:pPr>
        <w:pStyle w:val="CommentText"/>
      </w:pPr>
      <w:r>
        <w:t>Jerrod got in text citation for this?</w:t>
      </w:r>
      <w:r>
        <w:rPr>
          <w:rStyle w:val="CommentReference"/>
        </w:rPr>
        <w:annotationRef/>
      </w:r>
    </w:p>
    <w:p w14:paraId="1031BE88" w14:textId="4FFEB604" w:rsidR="52D9E6F1" w:rsidRDefault="52D9E6F1">
      <w:pPr>
        <w:pStyle w:val="CommentText"/>
      </w:pPr>
    </w:p>
  </w:comment>
  <w:comment w:id="34" w:author="#NG JERROD#" w:date="2022-04-16T22:24:00Z" w:initials="nj">
    <w:p w14:paraId="3914BACA" w14:textId="77777777" w:rsidR="00EC23BC" w:rsidRDefault="00EC23BC" w:rsidP="009630B5">
      <w:pPr>
        <w:pStyle w:val="CommentText"/>
      </w:pPr>
      <w:r>
        <w:rPr>
          <w:rStyle w:val="CommentReference"/>
        </w:rPr>
        <w:annotationRef/>
      </w:r>
      <w:r>
        <w:rPr>
          <w:lang w:val="en-SG"/>
        </w:rPr>
        <w:t>Yessir, putting 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700ACB" w15:done="1"/>
  <w15:commentEx w15:paraId="40305107" w15:done="1"/>
  <w15:commentEx w15:paraId="5D09E90A" w15:done="0"/>
  <w15:commentEx w15:paraId="1031BE88" w15:done="1"/>
  <w15:commentEx w15:paraId="3914BACA" w15:paraIdParent="1031BE8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0078A1A" w16cex:dateUtc="2022-04-17T11:39:00Z"/>
  <w16cex:commentExtensible w16cex:durableId="31071E81" w16cex:dateUtc="2022-04-16T00:21:00Z"/>
  <w16cex:commentExtensible w16cex:durableId="260462BF" w16cex:dateUtc="2022-04-14T07:35:00Z"/>
  <w16cex:commentExtensible w16cex:durableId="0F955D25" w16cex:dateUtc="2022-04-17T05:03:00Z"/>
  <w16cex:commentExtensible w16cex:durableId="260693A4" w16cex:dateUtc="2022-04-17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700ACB" w16cid:durableId="10078A1A"/>
  <w16cid:commentId w16cid:paraId="40305107" w16cid:durableId="31071E81"/>
  <w16cid:commentId w16cid:paraId="5D09E90A" w16cid:durableId="260462BF"/>
  <w16cid:commentId w16cid:paraId="1031BE88" w16cid:durableId="0F955D25"/>
  <w16cid:commentId w16cid:paraId="3914BACA" w16cid:durableId="260693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E60C5" w14:textId="77777777" w:rsidR="009630B5" w:rsidRDefault="009630B5" w:rsidP="00B62F2C">
      <w:pPr>
        <w:spacing w:line="240" w:lineRule="auto"/>
      </w:pPr>
      <w:r>
        <w:separator/>
      </w:r>
    </w:p>
  </w:endnote>
  <w:endnote w:type="continuationSeparator" w:id="0">
    <w:p w14:paraId="4447D85D" w14:textId="77777777" w:rsidR="009630B5" w:rsidRDefault="009630B5" w:rsidP="00B62F2C">
      <w:pPr>
        <w:spacing w:line="240" w:lineRule="auto"/>
      </w:pPr>
      <w:r>
        <w:continuationSeparator/>
      </w:r>
    </w:p>
  </w:endnote>
  <w:endnote w:type="continuationNotice" w:id="1">
    <w:p w14:paraId="3D4B80A6" w14:textId="77777777" w:rsidR="009630B5" w:rsidRDefault="009630B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A8ED5" w14:textId="77777777" w:rsidR="009630B5" w:rsidRDefault="009630B5" w:rsidP="00B62F2C">
      <w:pPr>
        <w:spacing w:line="240" w:lineRule="auto"/>
      </w:pPr>
      <w:r>
        <w:separator/>
      </w:r>
    </w:p>
  </w:footnote>
  <w:footnote w:type="continuationSeparator" w:id="0">
    <w:p w14:paraId="7A8B1C8D" w14:textId="77777777" w:rsidR="009630B5" w:rsidRDefault="009630B5" w:rsidP="00B62F2C">
      <w:pPr>
        <w:spacing w:line="240" w:lineRule="auto"/>
      </w:pPr>
      <w:r>
        <w:continuationSeparator/>
      </w:r>
    </w:p>
  </w:footnote>
  <w:footnote w:type="continuationNotice" w:id="1">
    <w:p w14:paraId="53A7BEDD" w14:textId="77777777" w:rsidR="009630B5" w:rsidRDefault="009630B5">
      <w:pPr>
        <w:spacing w:line="240" w:lineRule="auto"/>
      </w:pPr>
    </w:p>
  </w:footnote>
  <w:footnote w:id="2">
    <w:p w14:paraId="589155A6" w14:textId="56854645" w:rsidR="00FE2FE7" w:rsidRPr="006114B5" w:rsidRDefault="006114B5">
      <w:pPr>
        <w:pStyle w:val="FootnoteText"/>
        <w:rPr>
          <w:lang w:val="en-US"/>
        </w:rPr>
      </w:pPr>
      <w:r>
        <w:rPr>
          <w:rStyle w:val="FootnoteReference"/>
        </w:rPr>
        <w:footnoteRef/>
      </w:r>
      <w:r>
        <w:t xml:space="preserve"> </w:t>
      </w:r>
      <w:r w:rsidR="00FE2FE7">
        <w:rPr>
          <w:lang w:val="en-US"/>
        </w:rPr>
        <w:t>Vaccination Accessibility:</w:t>
      </w:r>
      <w:r w:rsidR="009D7F4D">
        <w:rPr>
          <w:lang w:val="en-US"/>
        </w:rPr>
        <w:t xml:space="preserve"> </w:t>
      </w:r>
      <w:r w:rsidR="009D7F4D" w:rsidRPr="009D7F4D">
        <w:t xml:space="preserve">structural limitations, such as far-flung vaccination sites, a lack of transportation, and rigid work hours, obstructing vaccine usage </w:t>
      </w:r>
    </w:p>
  </w:footnote>
  <w:footnote w:id="3">
    <w:p w14:paraId="4DFBD615" w14:textId="7892DF5C" w:rsidR="00473329" w:rsidRPr="00473329" w:rsidRDefault="00FE2FE7" w:rsidP="00473329">
      <w:pPr>
        <w:pStyle w:val="FootnoteText"/>
        <w:rPr>
          <w:lang w:val="en-SG"/>
        </w:rPr>
      </w:pPr>
      <w:r>
        <w:rPr>
          <w:rStyle w:val="FootnoteReference"/>
        </w:rPr>
        <w:footnoteRef/>
      </w:r>
      <w:r>
        <w:t xml:space="preserve"> Vaccination Hesitancy:</w:t>
      </w:r>
      <w:r w:rsidR="00473329">
        <w:t xml:space="preserve"> </w:t>
      </w:r>
      <w:r w:rsidR="00EC53D8" w:rsidRPr="00EC53D8">
        <w:t>the unwillingness or reluctance in accepting vaccinations despite their availability</w:t>
      </w:r>
    </w:p>
    <w:p w14:paraId="1D8965B9" w14:textId="5150BFF1" w:rsidR="00FE2FE7" w:rsidRPr="00FE2FE7" w:rsidRDefault="00FE2FE7">
      <w:pPr>
        <w:pStyle w:val="FootnoteText"/>
        <w:rPr>
          <w:lang w:val="en-US"/>
        </w:rPr>
      </w:pPr>
    </w:p>
  </w:footnote>
</w:footnotes>
</file>

<file path=word/intelligence.xml><?xml version="1.0" encoding="utf-8"?>
<int:Intelligence xmlns:int="http://schemas.microsoft.com/office/intelligence/2019/intelligence">
  <int:IntelligenceSettings/>
  <int:Manifest>
    <int:ParagraphRange paragraphId="2067793737" textId="2067403423" start="514" length="5" invalidationStart="514" invalidationLength="5" id="RphRKnyz"/>
  </int:Manifest>
  <int:Observations>
    <int:Content id="RphRKny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66C32"/>
    <w:multiLevelType w:val="multilevel"/>
    <w:tmpl w:val="023C1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5D2E66"/>
    <w:multiLevelType w:val="hybridMultilevel"/>
    <w:tmpl w:val="4D50481E"/>
    <w:lvl w:ilvl="0" w:tplc="E752EC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6701B8"/>
    <w:multiLevelType w:val="hybridMultilevel"/>
    <w:tmpl w:val="A0C083C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2AC5D44"/>
    <w:multiLevelType w:val="hybridMultilevel"/>
    <w:tmpl w:val="61BA8C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08447429">
    <w:abstractNumId w:val="0"/>
  </w:num>
  <w:num w:numId="2" w16cid:durableId="1484470952">
    <w:abstractNumId w:val="1"/>
  </w:num>
  <w:num w:numId="3" w16cid:durableId="67654274">
    <w:abstractNumId w:val="2"/>
  </w:num>
  <w:num w:numId="4" w16cid:durableId="68217026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YONG JUN JERELL#">
    <w15:presenceInfo w15:providerId="AD" w15:userId="S::jtan527@e.ntu.edu.sg::c938ffe6-dfff-462a-98c5-20929d740eb1"/>
  </w15:person>
  <w15:person w15:author="#MUHAMMAD IRFAN BIN NORIZZAM#">
    <w15:presenceInfo w15:providerId="AD" w15:userId="S::muhammad497@e.ntu.edu.sg::a2c0ccfa-4585-441c-8a11-6eeb5590c2cc"/>
  </w15:person>
  <w15:person w15:author="Guest User">
    <w15:presenceInfo w15:providerId="AD" w15:userId="S::urn:spo:anon#4f9b648d973671e09efd20fe6a9bcf8c9a5f148b91129554281980887750ae4e::"/>
  </w15:person>
  <w15:person w15:author="#NG JERROD#">
    <w15:presenceInfo w15:providerId="None" w15:userId="#NG JERRO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a5wt0vei2v0p6e2f5ax2p26ddfdesp9sad2&quot;&gt;My EndNote Library&lt;record-ids&gt;&lt;item&gt;1&lt;/item&gt;&lt;/record-ids&gt;&lt;/item&gt;&lt;/Libraries&gt;"/>
  </w:docVars>
  <w:rsids>
    <w:rsidRoot w:val="00ED3E4C"/>
    <w:rsid w:val="00002050"/>
    <w:rsid w:val="000021AD"/>
    <w:rsid w:val="00003873"/>
    <w:rsid w:val="0000518D"/>
    <w:rsid w:val="00005E6A"/>
    <w:rsid w:val="000074A3"/>
    <w:rsid w:val="000102B2"/>
    <w:rsid w:val="00010C3A"/>
    <w:rsid w:val="0001229C"/>
    <w:rsid w:val="00014167"/>
    <w:rsid w:val="0001466E"/>
    <w:rsid w:val="00014AD8"/>
    <w:rsid w:val="00014D1C"/>
    <w:rsid w:val="000157FB"/>
    <w:rsid w:val="00015E64"/>
    <w:rsid w:val="00016AB7"/>
    <w:rsid w:val="000177FC"/>
    <w:rsid w:val="00022C08"/>
    <w:rsid w:val="0002320E"/>
    <w:rsid w:val="00024960"/>
    <w:rsid w:val="00024F7A"/>
    <w:rsid w:val="00025268"/>
    <w:rsid w:val="00026E72"/>
    <w:rsid w:val="00027ECE"/>
    <w:rsid w:val="0003078D"/>
    <w:rsid w:val="00033BFC"/>
    <w:rsid w:val="00033E73"/>
    <w:rsid w:val="00034784"/>
    <w:rsid w:val="000366A5"/>
    <w:rsid w:val="00040430"/>
    <w:rsid w:val="00041AE4"/>
    <w:rsid w:val="0004239A"/>
    <w:rsid w:val="00042445"/>
    <w:rsid w:val="000434FE"/>
    <w:rsid w:val="00043BAB"/>
    <w:rsid w:val="00046D7E"/>
    <w:rsid w:val="00046F5F"/>
    <w:rsid w:val="0005065E"/>
    <w:rsid w:val="000513CD"/>
    <w:rsid w:val="00051CEA"/>
    <w:rsid w:val="00051F94"/>
    <w:rsid w:val="0005229C"/>
    <w:rsid w:val="00052636"/>
    <w:rsid w:val="00053FD8"/>
    <w:rsid w:val="000560F3"/>
    <w:rsid w:val="000571D8"/>
    <w:rsid w:val="000578B6"/>
    <w:rsid w:val="000606DC"/>
    <w:rsid w:val="00062060"/>
    <w:rsid w:val="000627DB"/>
    <w:rsid w:val="0006282B"/>
    <w:rsid w:val="00063386"/>
    <w:rsid w:val="0006596E"/>
    <w:rsid w:val="000660D3"/>
    <w:rsid w:val="00066B9E"/>
    <w:rsid w:val="000675EA"/>
    <w:rsid w:val="00067A7E"/>
    <w:rsid w:val="0007107F"/>
    <w:rsid w:val="00071CE0"/>
    <w:rsid w:val="00072D26"/>
    <w:rsid w:val="00072F8D"/>
    <w:rsid w:val="0007361B"/>
    <w:rsid w:val="00074958"/>
    <w:rsid w:val="00074D70"/>
    <w:rsid w:val="0007518F"/>
    <w:rsid w:val="000774E9"/>
    <w:rsid w:val="000811BC"/>
    <w:rsid w:val="00082F15"/>
    <w:rsid w:val="000833F9"/>
    <w:rsid w:val="00083BB1"/>
    <w:rsid w:val="0008482F"/>
    <w:rsid w:val="00085EBF"/>
    <w:rsid w:val="00085FFC"/>
    <w:rsid w:val="00086320"/>
    <w:rsid w:val="00086409"/>
    <w:rsid w:val="0008655E"/>
    <w:rsid w:val="000926D6"/>
    <w:rsid w:val="0009290C"/>
    <w:rsid w:val="000929C4"/>
    <w:rsid w:val="00092D3E"/>
    <w:rsid w:val="0009302C"/>
    <w:rsid w:val="00093060"/>
    <w:rsid w:val="00093334"/>
    <w:rsid w:val="000943D9"/>
    <w:rsid w:val="000958BD"/>
    <w:rsid w:val="00097737"/>
    <w:rsid w:val="000A0623"/>
    <w:rsid w:val="000A0D56"/>
    <w:rsid w:val="000A1193"/>
    <w:rsid w:val="000A1600"/>
    <w:rsid w:val="000A33B3"/>
    <w:rsid w:val="000A4143"/>
    <w:rsid w:val="000A49BA"/>
    <w:rsid w:val="000A5BC7"/>
    <w:rsid w:val="000A7A52"/>
    <w:rsid w:val="000B0876"/>
    <w:rsid w:val="000B088D"/>
    <w:rsid w:val="000B0FEB"/>
    <w:rsid w:val="000B145E"/>
    <w:rsid w:val="000B1548"/>
    <w:rsid w:val="000B2C47"/>
    <w:rsid w:val="000B429F"/>
    <w:rsid w:val="000B46A6"/>
    <w:rsid w:val="000B4EF1"/>
    <w:rsid w:val="000B6BE3"/>
    <w:rsid w:val="000B7672"/>
    <w:rsid w:val="000B7C05"/>
    <w:rsid w:val="000C069A"/>
    <w:rsid w:val="000C27CA"/>
    <w:rsid w:val="000C302E"/>
    <w:rsid w:val="000C4FDE"/>
    <w:rsid w:val="000C5963"/>
    <w:rsid w:val="000C5978"/>
    <w:rsid w:val="000D06EA"/>
    <w:rsid w:val="000D1051"/>
    <w:rsid w:val="000D2C12"/>
    <w:rsid w:val="000D50F9"/>
    <w:rsid w:val="000D56CE"/>
    <w:rsid w:val="000D588F"/>
    <w:rsid w:val="000D776D"/>
    <w:rsid w:val="000D7F8B"/>
    <w:rsid w:val="000D7FB1"/>
    <w:rsid w:val="000E035B"/>
    <w:rsid w:val="000E05A6"/>
    <w:rsid w:val="000E137C"/>
    <w:rsid w:val="000E2AD1"/>
    <w:rsid w:val="000E2FC6"/>
    <w:rsid w:val="000E40B9"/>
    <w:rsid w:val="000E4DD4"/>
    <w:rsid w:val="000E514C"/>
    <w:rsid w:val="000E7B2C"/>
    <w:rsid w:val="000F055C"/>
    <w:rsid w:val="000F0681"/>
    <w:rsid w:val="000F1C0D"/>
    <w:rsid w:val="000F206B"/>
    <w:rsid w:val="000F241E"/>
    <w:rsid w:val="000F3682"/>
    <w:rsid w:val="000F4CE6"/>
    <w:rsid w:val="000F5099"/>
    <w:rsid w:val="000F5234"/>
    <w:rsid w:val="000F64F3"/>
    <w:rsid w:val="000F6AAA"/>
    <w:rsid w:val="000F6B94"/>
    <w:rsid w:val="00100A57"/>
    <w:rsid w:val="00100DD5"/>
    <w:rsid w:val="001020CF"/>
    <w:rsid w:val="00102AF1"/>
    <w:rsid w:val="00102F93"/>
    <w:rsid w:val="001031A7"/>
    <w:rsid w:val="001032B0"/>
    <w:rsid w:val="00105A0F"/>
    <w:rsid w:val="00106F2F"/>
    <w:rsid w:val="00107CE4"/>
    <w:rsid w:val="00110C6D"/>
    <w:rsid w:val="00111098"/>
    <w:rsid w:val="001119EF"/>
    <w:rsid w:val="00111ABA"/>
    <w:rsid w:val="001120EF"/>
    <w:rsid w:val="001126F6"/>
    <w:rsid w:val="0011372D"/>
    <w:rsid w:val="00113A70"/>
    <w:rsid w:val="00115F0C"/>
    <w:rsid w:val="00116E1A"/>
    <w:rsid w:val="00117B60"/>
    <w:rsid w:val="0012072E"/>
    <w:rsid w:val="0012086B"/>
    <w:rsid w:val="00121AAD"/>
    <w:rsid w:val="00122225"/>
    <w:rsid w:val="00123EFC"/>
    <w:rsid w:val="00124875"/>
    <w:rsid w:val="00124A09"/>
    <w:rsid w:val="00125D81"/>
    <w:rsid w:val="00126461"/>
    <w:rsid w:val="001300B2"/>
    <w:rsid w:val="00130139"/>
    <w:rsid w:val="0013034D"/>
    <w:rsid w:val="00131088"/>
    <w:rsid w:val="0013131F"/>
    <w:rsid w:val="00131FA3"/>
    <w:rsid w:val="0013264F"/>
    <w:rsid w:val="00133B40"/>
    <w:rsid w:val="00133F11"/>
    <w:rsid w:val="0013428F"/>
    <w:rsid w:val="001351DD"/>
    <w:rsid w:val="00135AE7"/>
    <w:rsid w:val="00136596"/>
    <w:rsid w:val="0013673F"/>
    <w:rsid w:val="00137839"/>
    <w:rsid w:val="00140381"/>
    <w:rsid w:val="00140635"/>
    <w:rsid w:val="00140C17"/>
    <w:rsid w:val="00140E48"/>
    <w:rsid w:val="00140EE1"/>
    <w:rsid w:val="001424D0"/>
    <w:rsid w:val="00142A94"/>
    <w:rsid w:val="00143447"/>
    <w:rsid w:val="00144644"/>
    <w:rsid w:val="00144C18"/>
    <w:rsid w:val="00145B52"/>
    <w:rsid w:val="001467D4"/>
    <w:rsid w:val="00146E39"/>
    <w:rsid w:val="0015106C"/>
    <w:rsid w:val="0015142A"/>
    <w:rsid w:val="00151AEE"/>
    <w:rsid w:val="00151C10"/>
    <w:rsid w:val="001520B1"/>
    <w:rsid w:val="00152CA4"/>
    <w:rsid w:val="00153F24"/>
    <w:rsid w:val="001548EB"/>
    <w:rsid w:val="00154CE6"/>
    <w:rsid w:val="0015507C"/>
    <w:rsid w:val="0015553D"/>
    <w:rsid w:val="00156200"/>
    <w:rsid w:val="00156612"/>
    <w:rsid w:val="00156E79"/>
    <w:rsid w:val="0015738C"/>
    <w:rsid w:val="00161B51"/>
    <w:rsid w:val="00161DC9"/>
    <w:rsid w:val="001623B7"/>
    <w:rsid w:val="00164DBB"/>
    <w:rsid w:val="00164FE0"/>
    <w:rsid w:val="0016571C"/>
    <w:rsid w:val="00166F93"/>
    <w:rsid w:val="001671C9"/>
    <w:rsid w:val="001708AF"/>
    <w:rsid w:val="00171C49"/>
    <w:rsid w:val="001720E9"/>
    <w:rsid w:val="001763BE"/>
    <w:rsid w:val="00176BAE"/>
    <w:rsid w:val="00180F4C"/>
    <w:rsid w:val="001811F1"/>
    <w:rsid w:val="0018150C"/>
    <w:rsid w:val="00182D1B"/>
    <w:rsid w:val="00182E06"/>
    <w:rsid w:val="001831AB"/>
    <w:rsid w:val="00186B7F"/>
    <w:rsid w:val="001878BD"/>
    <w:rsid w:val="001901B1"/>
    <w:rsid w:val="00190D95"/>
    <w:rsid w:val="00191641"/>
    <w:rsid w:val="00192075"/>
    <w:rsid w:val="00192120"/>
    <w:rsid w:val="00192133"/>
    <w:rsid w:val="0019231B"/>
    <w:rsid w:val="00192F2B"/>
    <w:rsid w:val="00193407"/>
    <w:rsid w:val="00193F6B"/>
    <w:rsid w:val="00194782"/>
    <w:rsid w:val="00194D98"/>
    <w:rsid w:val="00195F18"/>
    <w:rsid w:val="001962BA"/>
    <w:rsid w:val="001A093E"/>
    <w:rsid w:val="001A1CDF"/>
    <w:rsid w:val="001A4832"/>
    <w:rsid w:val="001A5495"/>
    <w:rsid w:val="001A7F9D"/>
    <w:rsid w:val="001B04DD"/>
    <w:rsid w:val="001B04E9"/>
    <w:rsid w:val="001B0E00"/>
    <w:rsid w:val="001B4262"/>
    <w:rsid w:val="001C0C4F"/>
    <w:rsid w:val="001C382B"/>
    <w:rsid w:val="001C4027"/>
    <w:rsid w:val="001C5D1B"/>
    <w:rsid w:val="001C5FBD"/>
    <w:rsid w:val="001C6F62"/>
    <w:rsid w:val="001C75AA"/>
    <w:rsid w:val="001C7733"/>
    <w:rsid w:val="001D0B75"/>
    <w:rsid w:val="001D1D69"/>
    <w:rsid w:val="001D2250"/>
    <w:rsid w:val="001D2A34"/>
    <w:rsid w:val="001D5973"/>
    <w:rsid w:val="001D5FF7"/>
    <w:rsid w:val="001D69CD"/>
    <w:rsid w:val="001D6A6C"/>
    <w:rsid w:val="001D7C70"/>
    <w:rsid w:val="001E0753"/>
    <w:rsid w:val="001E0777"/>
    <w:rsid w:val="001E1332"/>
    <w:rsid w:val="001E1A3B"/>
    <w:rsid w:val="001E1DC7"/>
    <w:rsid w:val="001E215A"/>
    <w:rsid w:val="001E290E"/>
    <w:rsid w:val="001E2CC1"/>
    <w:rsid w:val="001E44F4"/>
    <w:rsid w:val="001E4625"/>
    <w:rsid w:val="001E5245"/>
    <w:rsid w:val="001E5389"/>
    <w:rsid w:val="001E6FB6"/>
    <w:rsid w:val="001E7466"/>
    <w:rsid w:val="001F0AAD"/>
    <w:rsid w:val="001F44D3"/>
    <w:rsid w:val="001F4F02"/>
    <w:rsid w:val="001F54ED"/>
    <w:rsid w:val="001F5AF4"/>
    <w:rsid w:val="001F71AF"/>
    <w:rsid w:val="001F7AC9"/>
    <w:rsid w:val="0020014A"/>
    <w:rsid w:val="00200DEC"/>
    <w:rsid w:val="002010DE"/>
    <w:rsid w:val="00201ABF"/>
    <w:rsid w:val="00201D24"/>
    <w:rsid w:val="0020276D"/>
    <w:rsid w:val="0020337E"/>
    <w:rsid w:val="002033DB"/>
    <w:rsid w:val="00204685"/>
    <w:rsid w:val="002053A7"/>
    <w:rsid w:val="00207849"/>
    <w:rsid w:val="00207E9F"/>
    <w:rsid w:val="00211AA5"/>
    <w:rsid w:val="0021299F"/>
    <w:rsid w:val="00213127"/>
    <w:rsid w:val="00213530"/>
    <w:rsid w:val="0021569E"/>
    <w:rsid w:val="00216205"/>
    <w:rsid w:val="0021687B"/>
    <w:rsid w:val="002169AB"/>
    <w:rsid w:val="00216B27"/>
    <w:rsid w:val="00216BDF"/>
    <w:rsid w:val="00220AC5"/>
    <w:rsid w:val="00220C44"/>
    <w:rsid w:val="00221021"/>
    <w:rsid w:val="00221D64"/>
    <w:rsid w:val="00223275"/>
    <w:rsid w:val="002234B5"/>
    <w:rsid w:val="00223709"/>
    <w:rsid w:val="002240BA"/>
    <w:rsid w:val="00224246"/>
    <w:rsid w:val="00224779"/>
    <w:rsid w:val="00224FD7"/>
    <w:rsid w:val="002253BD"/>
    <w:rsid w:val="00225704"/>
    <w:rsid w:val="00225CE3"/>
    <w:rsid w:val="00225EB6"/>
    <w:rsid w:val="002274DF"/>
    <w:rsid w:val="002307C5"/>
    <w:rsid w:val="0023363B"/>
    <w:rsid w:val="00234626"/>
    <w:rsid w:val="00234CB5"/>
    <w:rsid w:val="00236F92"/>
    <w:rsid w:val="00237C3A"/>
    <w:rsid w:val="0024040E"/>
    <w:rsid w:val="00242B39"/>
    <w:rsid w:val="00243305"/>
    <w:rsid w:val="002435CA"/>
    <w:rsid w:val="002441F4"/>
    <w:rsid w:val="00245A84"/>
    <w:rsid w:val="00246123"/>
    <w:rsid w:val="0024676B"/>
    <w:rsid w:val="00246F71"/>
    <w:rsid w:val="002476C0"/>
    <w:rsid w:val="00247F90"/>
    <w:rsid w:val="00250428"/>
    <w:rsid w:val="0025180C"/>
    <w:rsid w:val="00251A41"/>
    <w:rsid w:val="0025222F"/>
    <w:rsid w:val="00254B07"/>
    <w:rsid w:val="00254E87"/>
    <w:rsid w:val="0025546A"/>
    <w:rsid w:val="00257351"/>
    <w:rsid w:val="00257568"/>
    <w:rsid w:val="00257777"/>
    <w:rsid w:val="0026090C"/>
    <w:rsid w:val="002620A3"/>
    <w:rsid w:val="0026253F"/>
    <w:rsid w:val="002629D4"/>
    <w:rsid w:val="00264686"/>
    <w:rsid w:val="002647D1"/>
    <w:rsid w:val="002654FC"/>
    <w:rsid w:val="00265F9D"/>
    <w:rsid w:val="00270455"/>
    <w:rsid w:val="002705DD"/>
    <w:rsid w:val="00274B35"/>
    <w:rsid w:val="00275263"/>
    <w:rsid w:val="00275637"/>
    <w:rsid w:val="00280A8F"/>
    <w:rsid w:val="002834C5"/>
    <w:rsid w:val="00283911"/>
    <w:rsid w:val="00283E3E"/>
    <w:rsid w:val="00284B94"/>
    <w:rsid w:val="00285045"/>
    <w:rsid w:val="0028589E"/>
    <w:rsid w:val="00291131"/>
    <w:rsid w:val="00291D39"/>
    <w:rsid w:val="0029247B"/>
    <w:rsid w:val="00292AC1"/>
    <w:rsid w:val="00293A59"/>
    <w:rsid w:val="00293D40"/>
    <w:rsid w:val="00294288"/>
    <w:rsid w:val="002945C9"/>
    <w:rsid w:val="00294FA3"/>
    <w:rsid w:val="00295961"/>
    <w:rsid w:val="002962AF"/>
    <w:rsid w:val="0029650C"/>
    <w:rsid w:val="002A09DC"/>
    <w:rsid w:val="002A0B13"/>
    <w:rsid w:val="002A2107"/>
    <w:rsid w:val="002A40A2"/>
    <w:rsid w:val="002A4ADC"/>
    <w:rsid w:val="002A4CB3"/>
    <w:rsid w:val="002A54C0"/>
    <w:rsid w:val="002A76FD"/>
    <w:rsid w:val="002B1DA2"/>
    <w:rsid w:val="002B219C"/>
    <w:rsid w:val="002B387C"/>
    <w:rsid w:val="002B6B81"/>
    <w:rsid w:val="002C0735"/>
    <w:rsid w:val="002C2453"/>
    <w:rsid w:val="002C3BA4"/>
    <w:rsid w:val="002C426A"/>
    <w:rsid w:val="002C514E"/>
    <w:rsid w:val="002C6FBE"/>
    <w:rsid w:val="002C709A"/>
    <w:rsid w:val="002D04BD"/>
    <w:rsid w:val="002D097F"/>
    <w:rsid w:val="002D1145"/>
    <w:rsid w:val="002D146A"/>
    <w:rsid w:val="002D3121"/>
    <w:rsid w:val="002D3699"/>
    <w:rsid w:val="002D3B11"/>
    <w:rsid w:val="002D581B"/>
    <w:rsid w:val="002D62A4"/>
    <w:rsid w:val="002E30FF"/>
    <w:rsid w:val="002E3A56"/>
    <w:rsid w:val="002E66C4"/>
    <w:rsid w:val="002E67B0"/>
    <w:rsid w:val="002E70D3"/>
    <w:rsid w:val="002F000F"/>
    <w:rsid w:val="002F0C5F"/>
    <w:rsid w:val="002F293B"/>
    <w:rsid w:val="002F328B"/>
    <w:rsid w:val="002F45E1"/>
    <w:rsid w:val="002F4D3A"/>
    <w:rsid w:val="002F5E35"/>
    <w:rsid w:val="002F6162"/>
    <w:rsid w:val="002F6768"/>
    <w:rsid w:val="002F6C87"/>
    <w:rsid w:val="00300CA7"/>
    <w:rsid w:val="00301E21"/>
    <w:rsid w:val="00302B42"/>
    <w:rsid w:val="00303ED8"/>
    <w:rsid w:val="00305682"/>
    <w:rsid w:val="003075BB"/>
    <w:rsid w:val="00307C10"/>
    <w:rsid w:val="00311AD5"/>
    <w:rsid w:val="00311BCE"/>
    <w:rsid w:val="00313339"/>
    <w:rsid w:val="00313ACB"/>
    <w:rsid w:val="0031588A"/>
    <w:rsid w:val="003204EB"/>
    <w:rsid w:val="00320A7D"/>
    <w:rsid w:val="00322891"/>
    <w:rsid w:val="00323282"/>
    <w:rsid w:val="0032367A"/>
    <w:rsid w:val="00323CC6"/>
    <w:rsid w:val="00325236"/>
    <w:rsid w:val="003259B2"/>
    <w:rsid w:val="00327783"/>
    <w:rsid w:val="00331D7F"/>
    <w:rsid w:val="00332519"/>
    <w:rsid w:val="00333075"/>
    <w:rsid w:val="0033329A"/>
    <w:rsid w:val="003349DB"/>
    <w:rsid w:val="00336B45"/>
    <w:rsid w:val="00336C24"/>
    <w:rsid w:val="0034011F"/>
    <w:rsid w:val="003407F2"/>
    <w:rsid w:val="00341827"/>
    <w:rsid w:val="00341AD9"/>
    <w:rsid w:val="00341E1B"/>
    <w:rsid w:val="00343A15"/>
    <w:rsid w:val="00344DE4"/>
    <w:rsid w:val="00345DDF"/>
    <w:rsid w:val="00345E3D"/>
    <w:rsid w:val="00346B9A"/>
    <w:rsid w:val="003479F7"/>
    <w:rsid w:val="00347FD9"/>
    <w:rsid w:val="00352CE6"/>
    <w:rsid w:val="003536F5"/>
    <w:rsid w:val="00354B5F"/>
    <w:rsid w:val="00362C81"/>
    <w:rsid w:val="00366B78"/>
    <w:rsid w:val="00370EB9"/>
    <w:rsid w:val="00370F7A"/>
    <w:rsid w:val="003715E7"/>
    <w:rsid w:val="00373E43"/>
    <w:rsid w:val="00374C7F"/>
    <w:rsid w:val="0037599C"/>
    <w:rsid w:val="00375EAF"/>
    <w:rsid w:val="00375F7F"/>
    <w:rsid w:val="0037626C"/>
    <w:rsid w:val="00381737"/>
    <w:rsid w:val="00384978"/>
    <w:rsid w:val="003849AC"/>
    <w:rsid w:val="003850BA"/>
    <w:rsid w:val="003864E0"/>
    <w:rsid w:val="0038696D"/>
    <w:rsid w:val="00391142"/>
    <w:rsid w:val="003929AE"/>
    <w:rsid w:val="00392F5F"/>
    <w:rsid w:val="003935E4"/>
    <w:rsid w:val="00394CE6"/>
    <w:rsid w:val="00395521"/>
    <w:rsid w:val="00395CE1"/>
    <w:rsid w:val="003967A8"/>
    <w:rsid w:val="003971DB"/>
    <w:rsid w:val="003A2054"/>
    <w:rsid w:val="003A216D"/>
    <w:rsid w:val="003A231B"/>
    <w:rsid w:val="003A24D2"/>
    <w:rsid w:val="003A3018"/>
    <w:rsid w:val="003A30FC"/>
    <w:rsid w:val="003A3354"/>
    <w:rsid w:val="003A3BEE"/>
    <w:rsid w:val="003A5702"/>
    <w:rsid w:val="003A7797"/>
    <w:rsid w:val="003B0710"/>
    <w:rsid w:val="003B0C26"/>
    <w:rsid w:val="003B0E24"/>
    <w:rsid w:val="003B24E8"/>
    <w:rsid w:val="003B3029"/>
    <w:rsid w:val="003B48B0"/>
    <w:rsid w:val="003B6011"/>
    <w:rsid w:val="003B700C"/>
    <w:rsid w:val="003B7C88"/>
    <w:rsid w:val="003C021A"/>
    <w:rsid w:val="003C2229"/>
    <w:rsid w:val="003C2AC8"/>
    <w:rsid w:val="003C3514"/>
    <w:rsid w:val="003C3B7C"/>
    <w:rsid w:val="003C3E91"/>
    <w:rsid w:val="003C4A65"/>
    <w:rsid w:val="003C5276"/>
    <w:rsid w:val="003C5778"/>
    <w:rsid w:val="003C6415"/>
    <w:rsid w:val="003C6B23"/>
    <w:rsid w:val="003D0560"/>
    <w:rsid w:val="003D0845"/>
    <w:rsid w:val="003D0E8D"/>
    <w:rsid w:val="003D13C9"/>
    <w:rsid w:val="003D2510"/>
    <w:rsid w:val="003D2C54"/>
    <w:rsid w:val="003D4055"/>
    <w:rsid w:val="003D4263"/>
    <w:rsid w:val="003D4BD0"/>
    <w:rsid w:val="003D5A9E"/>
    <w:rsid w:val="003D607F"/>
    <w:rsid w:val="003D7843"/>
    <w:rsid w:val="003D7AE3"/>
    <w:rsid w:val="003D7F76"/>
    <w:rsid w:val="003E003D"/>
    <w:rsid w:val="003E0A6E"/>
    <w:rsid w:val="003E0BE0"/>
    <w:rsid w:val="003E14BE"/>
    <w:rsid w:val="003E4EB1"/>
    <w:rsid w:val="003E6003"/>
    <w:rsid w:val="003E62EE"/>
    <w:rsid w:val="003E6617"/>
    <w:rsid w:val="003E6D47"/>
    <w:rsid w:val="003E6FB9"/>
    <w:rsid w:val="003E7806"/>
    <w:rsid w:val="003F1F36"/>
    <w:rsid w:val="003F2671"/>
    <w:rsid w:val="003F2B6D"/>
    <w:rsid w:val="003F2F91"/>
    <w:rsid w:val="003F4583"/>
    <w:rsid w:val="003F5B58"/>
    <w:rsid w:val="003F5C14"/>
    <w:rsid w:val="004000F7"/>
    <w:rsid w:val="00400E5A"/>
    <w:rsid w:val="004015B4"/>
    <w:rsid w:val="00401DF9"/>
    <w:rsid w:val="0040318B"/>
    <w:rsid w:val="0040498E"/>
    <w:rsid w:val="004064D2"/>
    <w:rsid w:val="00406759"/>
    <w:rsid w:val="00406C8B"/>
    <w:rsid w:val="0040744F"/>
    <w:rsid w:val="0041005F"/>
    <w:rsid w:val="00411137"/>
    <w:rsid w:val="00411649"/>
    <w:rsid w:val="0041305D"/>
    <w:rsid w:val="004131CC"/>
    <w:rsid w:val="00414221"/>
    <w:rsid w:val="00414391"/>
    <w:rsid w:val="004155D1"/>
    <w:rsid w:val="004173CC"/>
    <w:rsid w:val="00420813"/>
    <w:rsid w:val="00420B19"/>
    <w:rsid w:val="00421713"/>
    <w:rsid w:val="00421C12"/>
    <w:rsid w:val="00422435"/>
    <w:rsid w:val="004224D4"/>
    <w:rsid w:val="00422505"/>
    <w:rsid w:val="004242D5"/>
    <w:rsid w:val="0042584E"/>
    <w:rsid w:val="00427554"/>
    <w:rsid w:val="00427592"/>
    <w:rsid w:val="0043016A"/>
    <w:rsid w:val="004305E7"/>
    <w:rsid w:val="00430DA8"/>
    <w:rsid w:val="00432C43"/>
    <w:rsid w:val="00433B4E"/>
    <w:rsid w:val="00433F78"/>
    <w:rsid w:val="0043667D"/>
    <w:rsid w:val="00436BBE"/>
    <w:rsid w:val="00437B9F"/>
    <w:rsid w:val="00440093"/>
    <w:rsid w:val="00440BB2"/>
    <w:rsid w:val="004417C6"/>
    <w:rsid w:val="0044281D"/>
    <w:rsid w:val="00442837"/>
    <w:rsid w:val="00442CF2"/>
    <w:rsid w:val="004431F8"/>
    <w:rsid w:val="0044380E"/>
    <w:rsid w:val="00447197"/>
    <w:rsid w:val="00450205"/>
    <w:rsid w:val="00451697"/>
    <w:rsid w:val="00451F6F"/>
    <w:rsid w:val="00453330"/>
    <w:rsid w:val="00453D89"/>
    <w:rsid w:val="00455352"/>
    <w:rsid w:val="00455D8F"/>
    <w:rsid w:val="00460468"/>
    <w:rsid w:val="004625D0"/>
    <w:rsid w:val="004636B6"/>
    <w:rsid w:val="0046384D"/>
    <w:rsid w:val="00464C44"/>
    <w:rsid w:val="00465709"/>
    <w:rsid w:val="0046578D"/>
    <w:rsid w:val="00465FA9"/>
    <w:rsid w:val="00466EE3"/>
    <w:rsid w:val="00467B80"/>
    <w:rsid w:val="00470410"/>
    <w:rsid w:val="00470FE8"/>
    <w:rsid w:val="004723E4"/>
    <w:rsid w:val="00473329"/>
    <w:rsid w:val="00474E63"/>
    <w:rsid w:val="00474EBE"/>
    <w:rsid w:val="00474F1A"/>
    <w:rsid w:val="00477458"/>
    <w:rsid w:val="004779AA"/>
    <w:rsid w:val="00477B9D"/>
    <w:rsid w:val="00480CDB"/>
    <w:rsid w:val="00483F41"/>
    <w:rsid w:val="00484FAB"/>
    <w:rsid w:val="00486FBC"/>
    <w:rsid w:val="0048743B"/>
    <w:rsid w:val="0048797A"/>
    <w:rsid w:val="0048E1FA"/>
    <w:rsid w:val="004901F0"/>
    <w:rsid w:val="00490725"/>
    <w:rsid w:val="004907BF"/>
    <w:rsid w:val="00490D61"/>
    <w:rsid w:val="004926EE"/>
    <w:rsid w:val="004928F6"/>
    <w:rsid w:val="004938B0"/>
    <w:rsid w:val="004955A4"/>
    <w:rsid w:val="00495C45"/>
    <w:rsid w:val="00495DA7"/>
    <w:rsid w:val="00496609"/>
    <w:rsid w:val="004A092B"/>
    <w:rsid w:val="004A138F"/>
    <w:rsid w:val="004A18F9"/>
    <w:rsid w:val="004A3E0C"/>
    <w:rsid w:val="004A4F50"/>
    <w:rsid w:val="004A759D"/>
    <w:rsid w:val="004A7B07"/>
    <w:rsid w:val="004B1544"/>
    <w:rsid w:val="004B1559"/>
    <w:rsid w:val="004B6789"/>
    <w:rsid w:val="004B7535"/>
    <w:rsid w:val="004C14C9"/>
    <w:rsid w:val="004C1CC2"/>
    <w:rsid w:val="004C301E"/>
    <w:rsid w:val="004C42D8"/>
    <w:rsid w:val="004C4383"/>
    <w:rsid w:val="004C445D"/>
    <w:rsid w:val="004C4B90"/>
    <w:rsid w:val="004C54C1"/>
    <w:rsid w:val="004C5F80"/>
    <w:rsid w:val="004C65DE"/>
    <w:rsid w:val="004C6F84"/>
    <w:rsid w:val="004C7D9B"/>
    <w:rsid w:val="004D08C6"/>
    <w:rsid w:val="004D2033"/>
    <w:rsid w:val="004D2566"/>
    <w:rsid w:val="004D3DB8"/>
    <w:rsid w:val="004D4B2B"/>
    <w:rsid w:val="004D5564"/>
    <w:rsid w:val="004D5CEB"/>
    <w:rsid w:val="004D6E35"/>
    <w:rsid w:val="004D6E38"/>
    <w:rsid w:val="004E149B"/>
    <w:rsid w:val="004E2E62"/>
    <w:rsid w:val="004E45EE"/>
    <w:rsid w:val="004E4A2E"/>
    <w:rsid w:val="004E5294"/>
    <w:rsid w:val="004E5ACC"/>
    <w:rsid w:val="004E5D82"/>
    <w:rsid w:val="004E6255"/>
    <w:rsid w:val="004F001D"/>
    <w:rsid w:val="004F2A30"/>
    <w:rsid w:val="004F2CE2"/>
    <w:rsid w:val="004F4331"/>
    <w:rsid w:val="004F7BAB"/>
    <w:rsid w:val="005007F6"/>
    <w:rsid w:val="00500FCF"/>
    <w:rsid w:val="00503186"/>
    <w:rsid w:val="0050331D"/>
    <w:rsid w:val="00503F7B"/>
    <w:rsid w:val="005044A0"/>
    <w:rsid w:val="00505A8F"/>
    <w:rsid w:val="005066D5"/>
    <w:rsid w:val="00506FED"/>
    <w:rsid w:val="00507385"/>
    <w:rsid w:val="0050769D"/>
    <w:rsid w:val="00510F56"/>
    <w:rsid w:val="00511B34"/>
    <w:rsid w:val="00511E0E"/>
    <w:rsid w:val="00512378"/>
    <w:rsid w:val="005125B4"/>
    <w:rsid w:val="00513163"/>
    <w:rsid w:val="005131AC"/>
    <w:rsid w:val="00514B7F"/>
    <w:rsid w:val="00514C06"/>
    <w:rsid w:val="00515359"/>
    <w:rsid w:val="005156A0"/>
    <w:rsid w:val="005161AD"/>
    <w:rsid w:val="00520CA5"/>
    <w:rsid w:val="0052181E"/>
    <w:rsid w:val="005246FF"/>
    <w:rsid w:val="005248AC"/>
    <w:rsid w:val="0052563A"/>
    <w:rsid w:val="0052637C"/>
    <w:rsid w:val="00527351"/>
    <w:rsid w:val="005273AC"/>
    <w:rsid w:val="00527A4A"/>
    <w:rsid w:val="00527DE3"/>
    <w:rsid w:val="0053335B"/>
    <w:rsid w:val="00534B32"/>
    <w:rsid w:val="00535992"/>
    <w:rsid w:val="00536B51"/>
    <w:rsid w:val="0053796D"/>
    <w:rsid w:val="00537A9B"/>
    <w:rsid w:val="005407F3"/>
    <w:rsid w:val="00542494"/>
    <w:rsid w:val="00542675"/>
    <w:rsid w:val="00542AAE"/>
    <w:rsid w:val="00543D6C"/>
    <w:rsid w:val="00543DBB"/>
    <w:rsid w:val="00543E75"/>
    <w:rsid w:val="005446FD"/>
    <w:rsid w:val="005449D5"/>
    <w:rsid w:val="005459DD"/>
    <w:rsid w:val="00546153"/>
    <w:rsid w:val="00546C85"/>
    <w:rsid w:val="00547023"/>
    <w:rsid w:val="005473C7"/>
    <w:rsid w:val="00550B81"/>
    <w:rsid w:val="00551037"/>
    <w:rsid w:val="005514C3"/>
    <w:rsid w:val="00553764"/>
    <w:rsid w:val="00554945"/>
    <w:rsid w:val="00555995"/>
    <w:rsid w:val="005573B4"/>
    <w:rsid w:val="00557C07"/>
    <w:rsid w:val="00562DC5"/>
    <w:rsid w:val="00565C4B"/>
    <w:rsid w:val="00565CAC"/>
    <w:rsid w:val="00566FC8"/>
    <w:rsid w:val="005720AA"/>
    <w:rsid w:val="005740B2"/>
    <w:rsid w:val="00574ACF"/>
    <w:rsid w:val="005751E9"/>
    <w:rsid w:val="005755F7"/>
    <w:rsid w:val="005756EB"/>
    <w:rsid w:val="0057695F"/>
    <w:rsid w:val="005769EE"/>
    <w:rsid w:val="005810EF"/>
    <w:rsid w:val="00581AD5"/>
    <w:rsid w:val="00583050"/>
    <w:rsid w:val="005863A1"/>
    <w:rsid w:val="005866E3"/>
    <w:rsid w:val="005866E8"/>
    <w:rsid w:val="00586D90"/>
    <w:rsid w:val="0058779E"/>
    <w:rsid w:val="00587FC6"/>
    <w:rsid w:val="005907C8"/>
    <w:rsid w:val="005911C8"/>
    <w:rsid w:val="00591B15"/>
    <w:rsid w:val="0059222E"/>
    <w:rsid w:val="00597064"/>
    <w:rsid w:val="005A0250"/>
    <w:rsid w:val="005A0334"/>
    <w:rsid w:val="005A089E"/>
    <w:rsid w:val="005A17D4"/>
    <w:rsid w:val="005A18F7"/>
    <w:rsid w:val="005A1E25"/>
    <w:rsid w:val="005A1EAE"/>
    <w:rsid w:val="005A238F"/>
    <w:rsid w:val="005A2ADF"/>
    <w:rsid w:val="005A5266"/>
    <w:rsid w:val="005A5EC4"/>
    <w:rsid w:val="005A680F"/>
    <w:rsid w:val="005A6B65"/>
    <w:rsid w:val="005B112D"/>
    <w:rsid w:val="005B1D0D"/>
    <w:rsid w:val="005B4297"/>
    <w:rsid w:val="005B4BDC"/>
    <w:rsid w:val="005B66CE"/>
    <w:rsid w:val="005B69B1"/>
    <w:rsid w:val="005B6F1E"/>
    <w:rsid w:val="005B7877"/>
    <w:rsid w:val="005B7B6E"/>
    <w:rsid w:val="005C05C1"/>
    <w:rsid w:val="005C0FFB"/>
    <w:rsid w:val="005C100D"/>
    <w:rsid w:val="005C1639"/>
    <w:rsid w:val="005C1F65"/>
    <w:rsid w:val="005C22C5"/>
    <w:rsid w:val="005C3894"/>
    <w:rsid w:val="005C63B5"/>
    <w:rsid w:val="005C725F"/>
    <w:rsid w:val="005C7787"/>
    <w:rsid w:val="005D02AB"/>
    <w:rsid w:val="005D1377"/>
    <w:rsid w:val="005D1B69"/>
    <w:rsid w:val="005D1DBE"/>
    <w:rsid w:val="005D31AD"/>
    <w:rsid w:val="005D438E"/>
    <w:rsid w:val="005D66BD"/>
    <w:rsid w:val="005D7196"/>
    <w:rsid w:val="005D7427"/>
    <w:rsid w:val="005D7503"/>
    <w:rsid w:val="005E4B05"/>
    <w:rsid w:val="005E5459"/>
    <w:rsid w:val="005E56B8"/>
    <w:rsid w:val="005E590B"/>
    <w:rsid w:val="005E6AF2"/>
    <w:rsid w:val="005E728A"/>
    <w:rsid w:val="005F21F0"/>
    <w:rsid w:val="005F3053"/>
    <w:rsid w:val="005F34CC"/>
    <w:rsid w:val="005F4251"/>
    <w:rsid w:val="005F4322"/>
    <w:rsid w:val="005F49DF"/>
    <w:rsid w:val="005F67D7"/>
    <w:rsid w:val="005F69F0"/>
    <w:rsid w:val="00601480"/>
    <w:rsid w:val="00601F74"/>
    <w:rsid w:val="0060550F"/>
    <w:rsid w:val="006063F6"/>
    <w:rsid w:val="006064C5"/>
    <w:rsid w:val="006074AA"/>
    <w:rsid w:val="00607B1D"/>
    <w:rsid w:val="00607B21"/>
    <w:rsid w:val="006114B5"/>
    <w:rsid w:val="00613340"/>
    <w:rsid w:val="00614360"/>
    <w:rsid w:val="00614A6B"/>
    <w:rsid w:val="00614FB1"/>
    <w:rsid w:val="006167DF"/>
    <w:rsid w:val="00620C10"/>
    <w:rsid w:val="00621458"/>
    <w:rsid w:val="00622256"/>
    <w:rsid w:val="00624843"/>
    <w:rsid w:val="00624AE8"/>
    <w:rsid w:val="0062547D"/>
    <w:rsid w:val="006267E9"/>
    <w:rsid w:val="00631F73"/>
    <w:rsid w:val="00633B62"/>
    <w:rsid w:val="00633C57"/>
    <w:rsid w:val="00634E1E"/>
    <w:rsid w:val="0063575E"/>
    <w:rsid w:val="00635B4C"/>
    <w:rsid w:val="006367E7"/>
    <w:rsid w:val="006377F6"/>
    <w:rsid w:val="00640FAE"/>
    <w:rsid w:val="00642500"/>
    <w:rsid w:val="0064298D"/>
    <w:rsid w:val="00642E0B"/>
    <w:rsid w:val="00644A9E"/>
    <w:rsid w:val="00644FCD"/>
    <w:rsid w:val="006477C7"/>
    <w:rsid w:val="00651192"/>
    <w:rsid w:val="006523B6"/>
    <w:rsid w:val="00653564"/>
    <w:rsid w:val="00653E5E"/>
    <w:rsid w:val="00654079"/>
    <w:rsid w:val="00656C58"/>
    <w:rsid w:val="00661836"/>
    <w:rsid w:val="0066224A"/>
    <w:rsid w:val="00663332"/>
    <w:rsid w:val="00663644"/>
    <w:rsid w:val="0066523F"/>
    <w:rsid w:val="0066601A"/>
    <w:rsid w:val="00667A3E"/>
    <w:rsid w:val="00667F3F"/>
    <w:rsid w:val="006701C4"/>
    <w:rsid w:val="006714C3"/>
    <w:rsid w:val="0067262A"/>
    <w:rsid w:val="00672D0C"/>
    <w:rsid w:val="00675D2F"/>
    <w:rsid w:val="006771F4"/>
    <w:rsid w:val="006776EA"/>
    <w:rsid w:val="006779EF"/>
    <w:rsid w:val="00677F3E"/>
    <w:rsid w:val="006804B6"/>
    <w:rsid w:val="00680F51"/>
    <w:rsid w:val="0068121B"/>
    <w:rsid w:val="006813B2"/>
    <w:rsid w:val="00683744"/>
    <w:rsid w:val="0068402B"/>
    <w:rsid w:val="006840B7"/>
    <w:rsid w:val="006840C4"/>
    <w:rsid w:val="006849A5"/>
    <w:rsid w:val="006860DC"/>
    <w:rsid w:val="00686AFE"/>
    <w:rsid w:val="00687090"/>
    <w:rsid w:val="006920F3"/>
    <w:rsid w:val="006929E5"/>
    <w:rsid w:val="00694CF6"/>
    <w:rsid w:val="00695154"/>
    <w:rsid w:val="0069531A"/>
    <w:rsid w:val="006956DA"/>
    <w:rsid w:val="00696601"/>
    <w:rsid w:val="006968CD"/>
    <w:rsid w:val="00696F65"/>
    <w:rsid w:val="006A0433"/>
    <w:rsid w:val="006A276E"/>
    <w:rsid w:val="006A410C"/>
    <w:rsid w:val="006A4627"/>
    <w:rsid w:val="006A4645"/>
    <w:rsid w:val="006A57DE"/>
    <w:rsid w:val="006A5CE3"/>
    <w:rsid w:val="006A5E20"/>
    <w:rsid w:val="006A6FEE"/>
    <w:rsid w:val="006B020E"/>
    <w:rsid w:val="006B0CF1"/>
    <w:rsid w:val="006B0F26"/>
    <w:rsid w:val="006B0F3E"/>
    <w:rsid w:val="006B142B"/>
    <w:rsid w:val="006B150F"/>
    <w:rsid w:val="006B1887"/>
    <w:rsid w:val="006B2EC2"/>
    <w:rsid w:val="006B2F6D"/>
    <w:rsid w:val="006B51EC"/>
    <w:rsid w:val="006B7232"/>
    <w:rsid w:val="006C325B"/>
    <w:rsid w:val="006C3976"/>
    <w:rsid w:val="006C6AE9"/>
    <w:rsid w:val="006D071F"/>
    <w:rsid w:val="006D1A14"/>
    <w:rsid w:val="006D2BED"/>
    <w:rsid w:val="006D2DC1"/>
    <w:rsid w:val="006D38DE"/>
    <w:rsid w:val="006D4BB2"/>
    <w:rsid w:val="006D5582"/>
    <w:rsid w:val="006D61BD"/>
    <w:rsid w:val="006E0B40"/>
    <w:rsid w:val="006E0BED"/>
    <w:rsid w:val="006E153F"/>
    <w:rsid w:val="006E3589"/>
    <w:rsid w:val="006E4228"/>
    <w:rsid w:val="006E4957"/>
    <w:rsid w:val="006E50C4"/>
    <w:rsid w:val="006E6360"/>
    <w:rsid w:val="006E653F"/>
    <w:rsid w:val="006E6F43"/>
    <w:rsid w:val="006F06D1"/>
    <w:rsid w:val="006F0E05"/>
    <w:rsid w:val="006F2D2C"/>
    <w:rsid w:val="006F346F"/>
    <w:rsid w:val="006F3604"/>
    <w:rsid w:val="006F3B8E"/>
    <w:rsid w:val="006F441C"/>
    <w:rsid w:val="006F4B44"/>
    <w:rsid w:val="006F57D9"/>
    <w:rsid w:val="006F75F7"/>
    <w:rsid w:val="006FA646"/>
    <w:rsid w:val="00702AC7"/>
    <w:rsid w:val="00702DD8"/>
    <w:rsid w:val="00703347"/>
    <w:rsid w:val="00703F49"/>
    <w:rsid w:val="00704299"/>
    <w:rsid w:val="00705057"/>
    <w:rsid w:val="00705227"/>
    <w:rsid w:val="007054D9"/>
    <w:rsid w:val="00707194"/>
    <w:rsid w:val="007071B1"/>
    <w:rsid w:val="00711419"/>
    <w:rsid w:val="007134CE"/>
    <w:rsid w:val="0071573D"/>
    <w:rsid w:val="007159DE"/>
    <w:rsid w:val="00716189"/>
    <w:rsid w:val="00716224"/>
    <w:rsid w:val="0071651B"/>
    <w:rsid w:val="00717A88"/>
    <w:rsid w:val="00720495"/>
    <w:rsid w:val="00720F64"/>
    <w:rsid w:val="007215C2"/>
    <w:rsid w:val="00721C56"/>
    <w:rsid w:val="00723506"/>
    <w:rsid w:val="0072366C"/>
    <w:rsid w:val="00723A06"/>
    <w:rsid w:val="0072460A"/>
    <w:rsid w:val="00724CF5"/>
    <w:rsid w:val="00724E4A"/>
    <w:rsid w:val="00726848"/>
    <w:rsid w:val="00727279"/>
    <w:rsid w:val="007307DC"/>
    <w:rsid w:val="00731312"/>
    <w:rsid w:val="00731C08"/>
    <w:rsid w:val="007329CA"/>
    <w:rsid w:val="00732F5B"/>
    <w:rsid w:val="00734EF0"/>
    <w:rsid w:val="00735622"/>
    <w:rsid w:val="0073650E"/>
    <w:rsid w:val="00736523"/>
    <w:rsid w:val="0073702B"/>
    <w:rsid w:val="00742A6E"/>
    <w:rsid w:val="00742CD7"/>
    <w:rsid w:val="00743A69"/>
    <w:rsid w:val="0074480D"/>
    <w:rsid w:val="00745AAE"/>
    <w:rsid w:val="00746E86"/>
    <w:rsid w:val="00750061"/>
    <w:rsid w:val="0075036C"/>
    <w:rsid w:val="00750BE1"/>
    <w:rsid w:val="00751470"/>
    <w:rsid w:val="00751EA5"/>
    <w:rsid w:val="00752293"/>
    <w:rsid w:val="007544F8"/>
    <w:rsid w:val="007548F8"/>
    <w:rsid w:val="007552E3"/>
    <w:rsid w:val="00757E79"/>
    <w:rsid w:val="00761E6D"/>
    <w:rsid w:val="007641E4"/>
    <w:rsid w:val="00764A1E"/>
    <w:rsid w:val="00766DD1"/>
    <w:rsid w:val="00770DFE"/>
    <w:rsid w:val="00770FF1"/>
    <w:rsid w:val="00771ABD"/>
    <w:rsid w:val="007728AB"/>
    <w:rsid w:val="0077330A"/>
    <w:rsid w:val="007739BA"/>
    <w:rsid w:val="00773A2C"/>
    <w:rsid w:val="00775096"/>
    <w:rsid w:val="00775E4A"/>
    <w:rsid w:val="00776364"/>
    <w:rsid w:val="007765AF"/>
    <w:rsid w:val="007765F5"/>
    <w:rsid w:val="007768C6"/>
    <w:rsid w:val="00776A67"/>
    <w:rsid w:val="00777ABC"/>
    <w:rsid w:val="00780405"/>
    <w:rsid w:val="00780589"/>
    <w:rsid w:val="007813E9"/>
    <w:rsid w:val="007813F9"/>
    <w:rsid w:val="007815BC"/>
    <w:rsid w:val="00781EBD"/>
    <w:rsid w:val="007824F1"/>
    <w:rsid w:val="00782E5F"/>
    <w:rsid w:val="00782F4F"/>
    <w:rsid w:val="00783249"/>
    <w:rsid w:val="007835FE"/>
    <w:rsid w:val="00783BE1"/>
    <w:rsid w:val="00784680"/>
    <w:rsid w:val="00784CCD"/>
    <w:rsid w:val="007907B4"/>
    <w:rsid w:val="00791F36"/>
    <w:rsid w:val="00792C2D"/>
    <w:rsid w:val="00793C0B"/>
    <w:rsid w:val="00793F3A"/>
    <w:rsid w:val="0079623E"/>
    <w:rsid w:val="00796844"/>
    <w:rsid w:val="00796BC6"/>
    <w:rsid w:val="007A1198"/>
    <w:rsid w:val="007A132E"/>
    <w:rsid w:val="007A1E57"/>
    <w:rsid w:val="007A2EC7"/>
    <w:rsid w:val="007A38FA"/>
    <w:rsid w:val="007A3FE6"/>
    <w:rsid w:val="007A49D0"/>
    <w:rsid w:val="007A4B47"/>
    <w:rsid w:val="007A7984"/>
    <w:rsid w:val="007A7B24"/>
    <w:rsid w:val="007B0B00"/>
    <w:rsid w:val="007B0F70"/>
    <w:rsid w:val="007B1020"/>
    <w:rsid w:val="007B1973"/>
    <w:rsid w:val="007B2FDB"/>
    <w:rsid w:val="007B3887"/>
    <w:rsid w:val="007B3BB3"/>
    <w:rsid w:val="007B3C5E"/>
    <w:rsid w:val="007B57A6"/>
    <w:rsid w:val="007B58ED"/>
    <w:rsid w:val="007B5B4D"/>
    <w:rsid w:val="007B61DC"/>
    <w:rsid w:val="007B6F2E"/>
    <w:rsid w:val="007C0EDD"/>
    <w:rsid w:val="007C1E64"/>
    <w:rsid w:val="007C26AD"/>
    <w:rsid w:val="007C4255"/>
    <w:rsid w:val="007C4489"/>
    <w:rsid w:val="007C5CA9"/>
    <w:rsid w:val="007C7D4E"/>
    <w:rsid w:val="007C7FC6"/>
    <w:rsid w:val="007D01AD"/>
    <w:rsid w:val="007D0556"/>
    <w:rsid w:val="007D0AAF"/>
    <w:rsid w:val="007D0F95"/>
    <w:rsid w:val="007D20D7"/>
    <w:rsid w:val="007D2F29"/>
    <w:rsid w:val="007D3198"/>
    <w:rsid w:val="007D3C2B"/>
    <w:rsid w:val="007D4F65"/>
    <w:rsid w:val="007D4F7A"/>
    <w:rsid w:val="007D5496"/>
    <w:rsid w:val="007D6837"/>
    <w:rsid w:val="007D6856"/>
    <w:rsid w:val="007D70F6"/>
    <w:rsid w:val="007E117B"/>
    <w:rsid w:val="007E137C"/>
    <w:rsid w:val="007E166B"/>
    <w:rsid w:val="007E1960"/>
    <w:rsid w:val="007E3C15"/>
    <w:rsid w:val="007E7309"/>
    <w:rsid w:val="007F11B9"/>
    <w:rsid w:val="007F2BE5"/>
    <w:rsid w:val="007F2E62"/>
    <w:rsid w:val="007F3207"/>
    <w:rsid w:val="007F3AC5"/>
    <w:rsid w:val="007F4D9A"/>
    <w:rsid w:val="007F5A7B"/>
    <w:rsid w:val="007F5E0D"/>
    <w:rsid w:val="007F767D"/>
    <w:rsid w:val="007F7B5A"/>
    <w:rsid w:val="007F7E74"/>
    <w:rsid w:val="00800B9F"/>
    <w:rsid w:val="008020E2"/>
    <w:rsid w:val="008035CE"/>
    <w:rsid w:val="00803ABC"/>
    <w:rsid w:val="00804187"/>
    <w:rsid w:val="008046DB"/>
    <w:rsid w:val="00804AEC"/>
    <w:rsid w:val="008052EF"/>
    <w:rsid w:val="008066B5"/>
    <w:rsid w:val="00806D2F"/>
    <w:rsid w:val="00807375"/>
    <w:rsid w:val="00807588"/>
    <w:rsid w:val="008075CB"/>
    <w:rsid w:val="008075D6"/>
    <w:rsid w:val="00807710"/>
    <w:rsid w:val="00811319"/>
    <w:rsid w:val="00811E44"/>
    <w:rsid w:val="0081211A"/>
    <w:rsid w:val="008124D3"/>
    <w:rsid w:val="008144A8"/>
    <w:rsid w:val="00815B14"/>
    <w:rsid w:val="00815CD9"/>
    <w:rsid w:val="00816469"/>
    <w:rsid w:val="00823240"/>
    <w:rsid w:val="0082392D"/>
    <w:rsid w:val="00825001"/>
    <w:rsid w:val="00825AE9"/>
    <w:rsid w:val="00830479"/>
    <w:rsid w:val="008309E9"/>
    <w:rsid w:val="0083271B"/>
    <w:rsid w:val="00834066"/>
    <w:rsid w:val="0083452C"/>
    <w:rsid w:val="008354DB"/>
    <w:rsid w:val="008356E8"/>
    <w:rsid w:val="00836033"/>
    <w:rsid w:val="0083689B"/>
    <w:rsid w:val="00836902"/>
    <w:rsid w:val="008369DD"/>
    <w:rsid w:val="00836BF6"/>
    <w:rsid w:val="00837634"/>
    <w:rsid w:val="0084045F"/>
    <w:rsid w:val="00842524"/>
    <w:rsid w:val="00842B46"/>
    <w:rsid w:val="00846202"/>
    <w:rsid w:val="00846296"/>
    <w:rsid w:val="0085076E"/>
    <w:rsid w:val="008507B2"/>
    <w:rsid w:val="00850BD8"/>
    <w:rsid w:val="00852057"/>
    <w:rsid w:val="008523B4"/>
    <w:rsid w:val="00853AA3"/>
    <w:rsid w:val="008546AC"/>
    <w:rsid w:val="00854872"/>
    <w:rsid w:val="00854FF6"/>
    <w:rsid w:val="00855755"/>
    <w:rsid w:val="0085589A"/>
    <w:rsid w:val="00855ECB"/>
    <w:rsid w:val="008562CB"/>
    <w:rsid w:val="0085695B"/>
    <w:rsid w:val="00857B1E"/>
    <w:rsid w:val="00860BAA"/>
    <w:rsid w:val="00861DD5"/>
    <w:rsid w:val="00861E8A"/>
    <w:rsid w:val="00862159"/>
    <w:rsid w:val="0086221F"/>
    <w:rsid w:val="008646CE"/>
    <w:rsid w:val="008659BE"/>
    <w:rsid w:val="00865E17"/>
    <w:rsid w:val="00867234"/>
    <w:rsid w:val="0086751F"/>
    <w:rsid w:val="00873790"/>
    <w:rsid w:val="00873E9B"/>
    <w:rsid w:val="00874C7A"/>
    <w:rsid w:val="00874E3B"/>
    <w:rsid w:val="0087726D"/>
    <w:rsid w:val="008803C8"/>
    <w:rsid w:val="008805D5"/>
    <w:rsid w:val="00880ABD"/>
    <w:rsid w:val="0088135A"/>
    <w:rsid w:val="00881C2A"/>
    <w:rsid w:val="008836FF"/>
    <w:rsid w:val="00883C4A"/>
    <w:rsid w:val="00884114"/>
    <w:rsid w:val="008855E2"/>
    <w:rsid w:val="008862D8"/>
    <w:rsid w:val="00886596"/>
    <w:rsid w:val="00886898"/>
    <w:rsid w:val="00891ECB"/>
    <w:rsid w:val="00893FD4"/>
    <w:rsid w:val="008950DE"/>
    <w:rsid w:val="008956AD"/>
    <w:rsid w:val="00897ADA"/>
    <w:rsid w:val="00897D06"/>
    <w:rsid w:val="008A0600"/>
    <w:rsid w:val="008A07A4"/>
    <w:rsid w:val="008A2C13"/>
    <w:rsid w:val="008A3582"/>
    <w:rsid w:val="008A5530"/>
    <w:rsid w:val="008A557C"/>
    <w:rsid w:val="008A6B13"/>
    <w:rsid w:val="008B0BC5"/>
    <w:rsid w:val="008B1193"/>
    <w:rsid w:val="008B17F0"/>
    <w:rsid w:val="008B1A11"/>
    <w:rsid w:val="008B2548"/>
    <w:rsid w:val="008B258E"/>
    <w:rsid w:val="008B2F4D"/>
    <w:rsid w:val="008B34DC"/>
    <w:rsid w:val="008B5050"/>
    <w:rsid w:val="008B508E"/>
    <w:rsid w:val="008B5B1B"/>
    <w:rsid w:val="008B60A8"/>
    <w:rsid w:val="008B6168"/>
    <w:rsid w:val="008B7505"/>
    <w:rsid w:val="008B75D9"/>
    <w:rsid w:val="008B7E52"/>
    <w:rsid w:val="008C08C8"/>
    <w:rsid w:val="008C287D"/>
    <w:rsid w:val="008C3E21"/>
    <w:rsid w:val="008C4400"/>
    <w:rsid w:val="008C4443"/>
    <w:rsid w:val="008C463B"/>
    <w:rsid w:val="008C4C23"/>
    <w:rsid w:val="008C4FA1"/>
    <w:rsid w:val="008C61C0"/>
    <w:rsid w:val="008D1984"/>
    <w:rsid w:val="008D3256"/>
    <w:rsid w:val="008D3418"/>
    <w:rsid w:val="008D439F"/>
    <w:rsid w:val="008D4DDA"/>
    <w:rsid w:val="008D4EEE"/>
    <w:rsid w:val="008D50DC"/>
    <w:rsid w:val="008D6867"/>
    <w:rsid w:val="008D7C7D"/>
    <w:rsid w:val="008D7F31"/>
    <w:rsid w:val="008E00A4"/>
    <w:rsid w:val="008E1364"/>
    <w:rsid w:val="008E1A8A"/>
    <w:rsid w:val="008E2155"/>
    <w:rsid w:val="008E28D6"/>
    <w:rsid w:val="008E2C5B"/>
    <w:rsid w:val="008E2FEC"/>
    <w:rsid w:val="008E50A0"/>
    <w:rsid w:val="008E58C5"/>
    <w:rsid w:val="008E5AC7"/>
    <w:rsid w:val="008E7369"/>
    <w:rsid w:val="008F343E"/>
    <w:rsid w:val="009000CB"/>
    <w:rsid w:val="00901A25"/>
    <w:rsid w:val="00901A44"/>
    <w:rsid w:val="00901BF2"/>
    <w:rsid w:val="00903239"/>
    <w:rsid w:val="00903584"/>
    <w:rsid w:val="009056A9"/>
    <w:rsid w:val="00905F23"/>
    <w:rsid w:val="00906037"/>
    <w:rsid w:val="00906B41"/>
    <w:rsid w:val="00910358"/>
    <w:rsid w:val="0091036F"/>
    <w:rsid w:val="00910A9F"/>
    <w:rsid w:val="009125D9"/>
    <w:rsid w:val="00915083"/>
    <w:rsid w:val="00915CDB"/>
    <w:rsid w:val="009164C1"/>
    <w:rsid w:val="00917F0D"/>
    <w:rsid w:val="00920299"/>
    <w:rsid w:val="00921783"/>
    <w:rsid w:val="00922219"/>
    <w:rsid w:val="00922256"/>
    <w:rsid w:val="0092280D"/>
    <w:rsid w:val="00924D8A"/>
    <w:rsid w:val="00926A1B"/>
    <w:rsid w:val="00930DB0"/>
    <w:rsid w:val="009312A8"/>
    <w:rsid w:val="009321BB"/>
    <w:rsid w:val="009361C5"/>
    <w:rsid w:val="009366A1"/>
    <w:rsid w:val="00936F51"/>
    <w:rsid w:val="00937ED0"/>
    <w:rsid w:val="00940294"/>
    <w:rsid w:val="00940BAF"/>
    <w:rsid w:val="009426EC"/>
    <w:rsid w:val="00943013"/>
    <w:rsid w:val="0094397E"/>
    <w:rsid w:val="00945188"/>
    <w:rsid w:val="009452F2"/>
    <w:rsid w:val="009464AE"/>
    <w:rsid w:val="00946E46"/>
    <w:rsid w:val="009475BA"/>
    <w:rsid w:val="00947B78"/>
    <w:rsid w:val="009506EE"/>
    <w:rsid w:val="00950CDC"/>
    <w:rsid w:val="00951EB4"/>
    <w:rsid w:val="00952638"/>
    <w:rsid w:val="00953A57"/>
    <w:rsid w:val="00953D5D"/>
    <w:rsid w:val="009549DA"/>
    <w:rsid w:val="009553D1"/>
    <w:rsid w:val="00956225"/>
    <w:rsid w:val="009630B5"/>
    <w:rsid w:val="00964961"/>
    <w:rsid w:val="00965527"/>
    <w:rsid w:val="00966FB3"/>
    <w:rsid w:val="00967057"/>
    <w:rsid w:val="009718B1"/>
    <w:rsid w:val="0097397D"/>
    <w:rsid w:val="00974654"/>
    <w:rsid w:val="0097503F"/>
    <w:rsid w:val="00975F3D"/>
    <w:rsid w:val="00977D57"/>
    <w:rsid w:val="00981EAA"/>
    <w:rsid w:val="009842BE"/>
    <w:rsid w:val="00985CC5"/>
    <w:rsid w:val="00986241"/>
    <w:rsid w:val="009865F0"/>
    <w:rsid w:val="00991D0A"/>
    <w:rsid w:val="00992138"/>
    <w:rsid w:val="009932A8"/>
    <w:rsid w:val="0099394C"/>
    <w:rsid w:val="00994056"/>
    <w:rsid w:val="00995020"/>
    <w:rsid w:val="0099513F"/>
    <w:rsid w:val="009963AA"/>
    <w:rsid w:val="009A011D"/>
    <w:rsid w:val="009A09F6"/>
    <w:rsid w:val="009A0A2F"/>
    <w:rsid w:val="009A2397"/>
    <w:rsid w:val="009A2717"/>
    <w:rsid w:val="009A2B6B"/>
    <w:rsid w:val="009A35EC"/>
    <w:rsid w:val="009A4871"/>
    <w:rsid w:val="009A667C"/>
    <w:rsid w:val="009A70B5"/>
    <w:rsid w:val="009A75D7"/>
    <w:rsid w:val="009A7785"/>
    <w:rsid w:val="009A796F"/>
    <w:rsid w:val="009AFB0B"/>
    <w:rsid w:val="009B1717"/>
    <w:rsid w:val="009B185F"/>
    <w:rsid w:val="009B1967"/>
    <w:rsid w:val="009B26D2"/>
    <w:rsid w:val="009B26D9"/>
    <w:rsid w:val="009B3513"/>
    <w:rsid w:val="009B40AE"/>
    <w:rsid w:val="009B47D1"/>
    <w:rsid w:val="009B63D7"/>
    <w:rsid w:val="009B69C6"/>
    <w:rsid w:val="009C0003"/>
    <w:rsid w:val="009C038E"/>
    <w:rsid w:val="009C0747"/>
    <w:rsid w:val="009C0AD5"/>
    <w:rsid w:val="009C1A73"/>
    <w:rsid w:val="009C1E7E"/>
    <w:rsid w:val="009C3F2A"/>
    <w:rsid w:val="009C4EEC"/>
    <w:rsid w:val="009C5D27"/>
    <w:rsid w:val="009C5D5E"/>
    <w:rsid w:val="009C7910"/>
    <w:rsid w:val="009D098A"/>
    <w:rsid w:val="009D1050"/>
    <w:rsid w:val="009D15A1"/>
    <w:rsid w:val="009D26FC"/>
    <w:rsid w:val="009D29BC"/>
    <w:rsid w:val="009D373E"/>
    <w:rsid w:val="009D3D7F"/>
    <w:rsid w:val="009D56D3"/>
    <w:rsid w:val="009D7F4D"/>
    <w:rsid w:val="009E1C7C"/>
    <w:rsid w:val="009E2175"/>
    <w:rsid w:val="009E2432"/>
    <w:rsid w:val="009E43F3"/>
    <w:rsid w:val="009E4682"/>
    <w:rsid w:val="009E60F3"/>
    <w:rsid w:val="009E6D72"/>
    <w:rsid w:val="009F04F2"/>
    <w:rsid w:val="009F0F2F"/>
    <w:rsid w:val="009F3357"/>
    <w:rsid w:val="009F4EAD"/>
    <w:rsid w:val="009F5E82"/>
    <w:rsid w:val="009F6D4B"/>
    <w:rsid w:val="009F6F1B"/>
    <w:rsid w:val="009F7266"/>
    <w:rsid w:val="009F734F"/>
    <w:rsid w:val="009F78AC"/>
    <w:rsid w:val="00A005ED"/>
    <w:rsid w:val="00A016AC"/>
    <w:rsid w:val="00A0362D"/>
    <w:rsid w:val="00A04E11"/>
    <w:rsid w:val="00A05239"/>
    <w:rsid w:val="00A05B30"/>
    <w:rsid w:val="00A073B5"/>
    <w:rsid w:val="00A1030F"/>
    <w:rsid w:val="00A115BD"/>
    <w:rsid w:val="00A11839"/>
    <w:rsid w:val="00A11A9A"/>
    <w:rsid w:val="00A130CF"/>
    <w:rsid w:val="00A1348B"/>
    <w:rsid w:val="00A17C70"/>
    <w:rsid w:val="00A207A3"/>
    <w:rsid w:val="00A2090C"/>
    <w:rsid w:val="00A20A50"/>
    <w:rsid w:val="00A20E56"/>
    <w:rsid w:val="00A21049"/>
    <w:rsid w:val="00A230F0"/>
    <w:rsid w:val="00A258BA"/>
    <w:rsid w:val="00A26027"/>
    <w:rsid w:val="00A27AAD"/>
    <w:rsid w:val="00A27D19"/>
    <w:rsid w:val="00A31D5B"/>
    <w:rsid w:val="00A34E67"/>
    <w:rsid w:val="00A35D64"/>
    <w:rsid w:val="00A35D7F"/>
    <w:rsid w:val="00A362E0"/>
    <w:rsid w:val="00A40EAE"/>
    <w:rsid w:val="00A414C3"/>
    <w:rsid w:val="00A41600"/>
    <w:rsid w:val="00A41CEB"/>
    <w:rsid w:val="00A44F6D"/>
    <w:rsid w:val="00A45298"/>
    <w:rsid w:val="00A454DB"/>
    <w:rsid w:val="00A456E8"/>
    <w:rsid w:val="00A45CC0"/>
    <w:rsid w:val="00A46DE6"/>
    <w:rsid w:val="00A4700C"/>
    <w:rsid w:val="00A50867"/>
    <w:rsid w:val="00A517CB"/>
    <w:rsid w:val="00A51B6E"/>
    <w:rsid w:val="00A51EFF"/>
    <w:rsid w:val="00A529E5"/>
    <w:rsid w:val="00A52C0A"/>
    <w:rsid w:val="00A553E4"/>
    <w:rsid w:val="00A5639A"/>
    <w:rsid w:val="00A56DA9"/>
    <w:rsid w:val="00A6235F"/>
    <w:rsid w:val="00A62729"/>
    <w:rsid w:val="00A62B5F"/>
    <w:rsid w:val="00A6385D"/>
    <w:rsid w:val="00A64A4A"/>
    <w:rsid w:val="00A65E5A"/>
    <w:rsid w:val="00A6695F"/>
    <w:rsid w:val="00A671F7"/>
    <w:rsid w:val="00A67428"/>
    <w:rsid w:val="00A67D9F"/>
    <w:rsid w:val="00A723FE"/>
    <w:rsid w:val="00A7682C"/>
    <w:rsid w:val="00A77523"/>
    <w:rsid w:val="00A778EA"/>
    <w:rsid w:val="00A8059D"/>
    <w:rsid w:val="00A822D9"/>
    <w:rsid w:val="00A82CCC"/>
    <w:rsid w:val="00A82D3A"/>
    <w:rsid w:val="00A8375F"/>
    <w:rsid w:val="00A8508E"/>
    <w:rsid w:val="00A869CA"/>
    <w:rsid w:val="00A902CC"/>
    <w:rsid w:val="00A935FE"/>
    <w:rsid w:val="00A93E99"/>
    <w:rsid w:val="00A952E3"/>
    <w:rsid w:val="00A968C3"/>
    <w:rsid w:val="00A96B58"/>
    <w:rsid w:val="00AA02B3"/>
    <w:rsid w:val="00AA0AC9"/>
    <w:rsid w:val="00AA120C"/>
    <w:rsid w:val="00AA1275"/>
    <w:rsid w:val="00AA2E44"/>
    <w:rsid w:val="00AA31BF"/>
    <w:rsid w:val="00AA3677"/>
    <w:rsid w:val="00AA3745"/>
    <w:rsid w:val="00AA3B26"/>
    <w:rsid w:val="00AA4D61"/>
    <w:rsid w:val="00AA5C59"/>
    <w:rsid w:val="00AA5E09"/>
    <w:rsid w:val="00AA6DB7"/>
    <w:rsid w:val="00AA7791"/>
    <w:rsid w:val="00AA7C57"/>
    <w:rsid w:val="00AB0822"/>
    <w:rsid w:val="00AB16E8"/>
    <w:rsid w:val="00AB35B3"/>
    <w:rsid w:val="00AB3935"/>
    <w:rsid w:val="00AB3A50"/>
    <w:rsid w:val="00AB3DF5"/>
    <w:rsid w:val="00AB493E"/>
    <w:rsid w:val="00AB5DB7"/>
    <w:rsid w:val="00AB60E5"/>
    <w:rsid w:val="00AB6DCE"/>
    <w:rsid w:val="00ABC6A3"/>
    <w:rsid w:val="00AC600F"/>
    <w:rsid w:val="00AC714F"/>
    <w:rsid w:val="00AD0DBF"/>
    <w:rsid w:val="00AD24D5"/>
    <w:rsid w:val="00AD259F"/>
    <w:rsid w:val="00AD2718"/>
    <w:rsid w:val="00AD311D"/>
    <w:rsid w:val="00AD3851"/>
    <w:rsid w:val="00AD4953"/>
    <w:rsid w:val="00AD4E0A"/>
    <w:rsid w:val="00AD5386"/>
    <w:rsid w:val="00AD581E"/>
    <w:rsid w:val="00AD6EEA"/>
    <w:rsid w:val="00AE1044"/>
    <w:rsid w:val="00AE1339"/>
    <w:rsid w:val="00AE13B2"/>
    <w:rsid w:val="00AE4508"/>
    <w:rsid w:val="00AE4F54"/>
    <w:rsid w:val="00AE5F93"/>
    <w:rsid w:val="00AE6F65"/>
    <w:rsid w:val="00AE7C9A"/>
    <w:rsid w:val="00AF1D1F"/>
    <w:rsid w:val="00AF3188"/>
    <w:rsid w:val="00AF386D"/>
    <w:rsid w:val="00AF438C"/>
    <w:rsid w:val="00AF4AE5"/>
    <w:rsid w:val="00AF5CF0"/>
    <w:rsid w:val="00AF7512"/>
    <w:rsid w:val="00AF7D75"/>
    <w:rsid w:val="00B005EC"/>
    <w:rsid w:val="00B01EE6"/>
    <w:rsid w:val="00B030ED"/>
    <w:rsid w:val="00B03884"/>
    <w:rsid w:val="00B03E6C"/>
    <w:rsid w:val="00B044C7"/>
    <w:rsid w:val="00B0573F"/>
    <w:rsid w:val="00B079BB"/>
    <w:rsid w:val="00B10D58"/>
    <w:rsid w:val="00B10E73"/>
    <w:rsid w:val="00B110F3"/>
    <w:rsid w:val="00B11DDD"/>
    <w:rsid w:val="00B120E2"/>
    <w:rsid w:val="00B12E13"/>
    <w:rsid w:val="00B136B0"/>
    <w:rsid w:val="00B1503F"/>
    <w:rsid w:val="00B1559B"/>
    <w:rsid w:val="00B17786"/>
    <w:rsid w:val="00B20BAB"/>
    <w:rsid w:val="00B228E6"/>
    <w:rsid w:val="00B2388E"/>
    <w:rsid w:val="00B24DEB"/>
    <w:rsid w:val="00B25DC9"/>
    <w:rsid w:val="00B27DE5"/>
    <w:rsid w:val="00B32843"/>
    <w:rsid w:val="00B33AC7"/>
    <w:rsid w:val="00B36096"/>
    <w:rsid w:val="00B36B76"/>
    <w:rsid w:val="00B37390"/>
    <w:rsid w:val="00B37AF1"/>
    <w:rsid w:val="00B4017F"/>
    <w:rsid w:val="00B405EB"/>
    <w:rsid w:val="00B41B31"/>
    <w:rsid w:val="00B42C55"/>
    <w:rsid w:val="00B42ED9"/>
    <w:rsid w:val="00B445DB"/>
    <w:rsid w:val="00B44A50"/>
    <w:rsid w:val="00B4605B"/>
    <w:rsid w:val="00B472FB"/>
    <w:rsid w:val="00B4795C"/>
    <w:rsid w:val="00B51167"/>
    <w:rsid w:val="00B51401"/>
    <w:rsid w:val="00B51C08"/>
    <w:rsid w:val="00B51DC5"/>
    <w:rsid w:val="00B5216A"/>
    <w:rsid w:val="00B541D0"/>
    <w:rsid w:val="00B565CE"/>
    <w:rsid w:val="00B5663C"/>
    <w:rsid w:val="00B56B2F"/>
    <w:rsid w:val="00B617E2"/>
    <w:rsid w:val="00B62738"/>
    <w:rsid w:val="00B62F2C"/>
    <w:rsid w:val="00B6729C"/>
    <w:rsid w:val="00B707A8"/>
    <w:rsid w:val="00B721D0"/>
    <w:rsid w:val="00B74A25"/>
    <w:rsid w:val="00B74C7E"/>
    <w:rsid w:val="00B76A04"/>
    <w:rsid w:val="00B80195"/>
    <w:rsid w:val="00B80D01"/>
    <w:rsid w:val="00B82FEB"/>
    <w:rsid w:val="00B8523C"/>
    <w:rsid w:val="00B8549A"/>
    <w:rsid w:val="00B85C08"/>
    <w:rsid w:val="00B8617D"/>
    <w:rsid w:val="00B9058A"/>
    <w:rsid w:val="00B90DB5"/>
    <w:rsid w:val="00B91BE4"/>
    <w:rsid w:val="00B92C04"/>
    <w:rsid w:val="00B93503"/>
    <w:rsid w:val="00B935EC"/>
    <w:rsid w:val="00B9392E"/>
    <w:rsid w:val="00B94DCC"/>
    <w:rsid w:val="00B957D4"/>
    <w:rsid w:val="00B95BFC"/>
    <w:rsid w:val="00B970A9"/>
    <w:rsid w:val="00B97953"/>
    <w:rsid w:val="00B97D1E"/>
    <w:rsid w:val="00B97DAA"/>
    <w:rsid w:val="00BA046B"/>
    <w:rsid w:val="00BA08EA"/>
    <w:rsid w:val="00BA2FB0"/>
    <w:rsid w:val="00BA434E"/>
    <w:rsid w:val="00BA4D38"/>
    <w:rsid w:val="00BA5447"/>
    <w:rsid w:val="00BA5911"/>
    <w:rsid w:val="00BA660D"/>
    <w:rsid w:val="00BA7010"/>
    <w:rsid w:val="00BA7A91"/>
    <w:rsid w:val="00BA7C0F"/>
    <w:rsid w:val="00BA7C5C"/>
    <w:rsid w:val="00BB0380"/>
    <w:rsid w:val="00BB0C99"/>
    <w:rsid w:val="00BB3F9F"/>
    <w:rsid w:val="00BB485D"/>
    <w:rsid w:val="00BB7A7B"/>
    <w:rsid w:val="00BC015E"/>
    <w:rsid w:val="00BC248C"/>
    <w:rsid w:val="00BC27E9"/>
    <w:rsid w:val="00BC33EE"/>
    <w:rsid w:val="00BC495C"/>
    <w:rsid w:val="00BC55B5"/>
    <w:rsid w:val="00BC665C"/>
    <w:rsid w:val="00BC7815"/>
    <w:rsid w:val="00BC7C9F"/>
    <w:rsid w:val="00BD189C"/>
    <w:rsid w:val="00BD2B19"/>
    <w:rsid w:val="00BD2F5E"/>
    <w:rsid w:val="00BD3323"/>
    <w:rsid w:val="00BD42A9"/>
    <w:rsid w:val="00BD48E6"/>
    <w:rsid w:val="00BD492B"/>
    <w:rsid w:val="00BD588D"/>
    <w:rsid w:val="00BD601E"/>
    <w:rsid w:val="00BD6DA5"/>
    <w:rsid w:val="00BD77D6"/>
    <w:rsid w:val="00BE0508"/>
    <w:rsid w:val="00BE06BF"/>
    <w:rsid w:val="00BE0700"/>
    <w:rsid w:val="00BE0DCA"/>
    <w:rsid w:val="00BE1940"/>
    <w:rsid w:val="00BE27C5"/>
    <w:rsid w:val="00BE39A9"/>
    <w:rsid w:val="00BE39D3"/>
    <w:rsid w:val="00BE462D"/>
    <w:rsid w:val="00BE46BA"/>
    <w:rsid w:val="00BE669D"/>
    <w:rsid w:val="00BF043A"/>
    <w:rsid w:val="00BF09F3"/>
    <w:rsid w:val="00BF2579"/>
    <w:rsid w:val="00BF3336"/>
    <w:rsid w:val="00BF3999"/>
    <w:rsid w:val="00BF4F0B"/>
    <w:rsid w:val="00BF59A8"/>
    <w:rsid w:val="00BF5F5C"/>
    <w:rsid w:val="00BF661F"/>
    <w:rsid w:val="00BF745D"/>
    <w:rsid w:val="00BF7A30"/>
    <w:rsid w:val="00BF7AD4"/>
    <w:rsid w:val="00C00E1E"/>
    <w:rsid w:val="00C02692"/>
    <w:rsid w:val="00C029E3"/>
    <w:rsid w:val="00C02E99"/>
    <w:rsid w:val="00C031B6"/>
    <w:rsid w:val="00C03CED"/>
    <w:rsid w:val="00C052AD"/>
    <w:rsid w:val="00C05315"/>
    <w:rsid w:val="00C0585F"/>
    <w:rsid w:val="00C06252"/>
    <w:rsid w:val="00C066DF"/>
    <w:rsid w:val="00C07A34"/>
    <w:rsid w:val="00C11211"/>
    <w:rsid w:val="00C1237D"/>
    <w:rsid w:val="00C13F39"/>
    <w:rsid w:val="00C14F33"/>
    <w:rsid w:val="00C1554A"/>
    <w:rsid w:val="00C15B95"/>
    <w:rsid w:val="00C15FEB"/>
    <w:rsid w:val="00C1684E"/>
    <w:rsid w:val="00C16FEE"/>
    <w:rsid w:val="00C170F9"/>
    <w:rsid w:val="00C172C5"/>
    <w:rsid w:val="00C17371"/>
    <w:rsid w:val="00C1798B"/>
    <w:rsid w:val="00C202BA"/>
    <w:rsid w:val="00C21A71"/>
    <w:rsid w:val="00C21E5F"/>
    <w:rsid w:val="00C22D27"/>
    <w:rsid w:val="00C22DF6"/>
    <w:rsid w:val="00C22F40"/>
    <w:rsid w:val="00C24810"/>
    <w:rsid w:val="00C252E5"/>
    <w:rsid w:val="00C25EA2"/>
    <w:rsid w:val="00C2679B"/>
    <w:rsid w:val="00C267E2"/>
    <w:rsid w:val="00C26AA6"/>
    <w:rsid w:val="00C2782C"/>
    <w:rsid w:val="00C2796B"/>
    <w:rsid w:val="00C3377C"/>
    <w:rsid w:val="00C34259"/>
    <w:rsid w:val="00C34685"/>
    <w:rsid w:val="00C368D5"/>
    <w:rsid w:val="00C36F42"/>
    <w:rsid w:val="00C37A79"/>
    <w:rsid w:val="00C37E4C"/>
    <w:rsid w:val="00C37E53"/>
    <w:rsid w:val="00C41CE8"/>
    <w:rsid w:val="00C42734"/>
    <w:rsid w:val="00C42DD4"/>
    <w:rsid w:val="00C43526"/>
    <w:rsid w:val="00C439FC"/>
    <w:rsid w:val="00C4402F"/>
    <w:rsid w:val="00C44F12"/>
    <w:rsid w:val="00C47D3B"/>
    <w:rsid w:val="00C51C01"/>
    <w:rsid w:val="00C52AFF"/>
    <w:rsid w:val="00C53005"/>
    <w:rsid w:val="00C539F3"/>
    <w:rsid w:val="00C53B22"/>
    <w:rsid w:val="00C55A52"/>
    <w:rsid w:val="00C57743"/>
    <w:rsid w:val="00C60969"/>
    <w:rsid w:val="00C6112C"/>
    <w:rsid w:val="00C6286D"/>
    <w:rsid w:val="00C62964"/>
    <w:rsid w:val="00C6503B"/>
    <w:rsid w:val="00C6628B"/>
    <w:rsid w:val="00C67549"/>
    <w:rsid w:val="00C7249D"/>
    <w:rsid w:val="00C72D0F"/>
    <w:rsid w:val="00C735CB"/>
    <w:rsid w:val="00C7550B"/>
    <w:rsid w:val="00C770AA"/>
    <w:rsid w:val="00C8084A"/>
    <w:rsid w:val="00C81317"/>
    <w:rsid w:val="00C82A00"/>
    <w:rsid w:val="00C83674"/>
    <w:rsid w:val="00C840DF"/>
    <w:rsid w:val="00C841DC"/>
    <w:rsid w:val="00C86DCC"/>
    <w:rsid w:val="00C87423"/>
    <w:rsid w:val="00C90372"/>
    <w:rsid w:val="00C90785"/>
    <w:rsid w:val="00C917F8"/>
    <w:rsid w:val="00C92187"/>
    <w:rsid w:val="00C92A8A"/>
    <w:rsid w:val="00C94168"/>
    <w:rsid w:val="00C950BA"/>
    <w:rsid w:val="00C953C2"/>
    <w:rsid w:val="00C95A01"/>
    <w:rsid w:val="00C9735D"/>
    <w:rsid w:val="00C97655"/>
    <w:rsid w:val="00CA09C6"/>
    <w:rsid w:val="00CA0E96"/>
    <w:rsid w:val="00CA115B"/>
    <w:rsid w:val="00CA1E78"/>
    <w:rsid w:val="00CA2DAB"/>
    <w:rsid w:val="00CA358D"/>
    <w:rsid w:val="00CA37CA"/>
    <w:rsid w:val="00CA3AC7"/>
    <w:rsid w:val="00CA3FA2"/>
    <w:rsid w:val="00CA4048"/>
    <w:rsid w:val="00CA58BD"/>
    <w:rsid w:val="00CA63F6"/>
    <w:rsid w:val="00CA681F"/>
    <w:rsid w:val="00CA7F38"/>
    <w:rsid w:val="00CB0566"/>
    <w:rsid w:val="00CB0B93"/>
    <w:rsid w:val="00CB0BA1"/>
    <w:rsid w:val="00CB214A"/>
    <w:rsid w:val="00CB28E3"/>
    <w:rsid w:val="00CB48F7"/>
    <w:rsid w:val="00CC1FCD"/>
    <w:rsid w:val="00CC38FB"/>
    <w:rsid w:val="00CC6A9A"/>
    <w:rsid w:val="00CC7489"/>
    <w:rsid w:val="00CD1C92"/>
    <w:rsid w:val="00CD2511"/>
    <w:rsid w:val="00CD29EC"/>
    <w:rsid w:val="00CD29F3"/>
    <w:rsid w:val="00CD3641"/>
    <w:rsid w:val="00CD75F6"/>
    <w:rsid w:val="00CE04BA"/>
    <w:rsid w:val="00CE07BB"/>
    <w:rsid w:val="00CE0AE7"/>
    <w:rsid w:val="00CE15E1"/>
    <w:rsid w:val="00CE289F"/>
    <w:rsid w:val="00CE2EFE"/>
    <w:rsid w:val="00CE4497"/>
    <w:rsid w:val="00CE4AC8"/>
    <w:rsid w:val="00CE56F1"/>
    <w:rsid w:val="00CE61C3"/>
    <w:rsid w:val="00CE6A18"/>
    <w:rsid w:val="00CE6D8C"/>
    <w:rsid w:val="00CE75AE"/>
    <w:rsid w:val="00CF0F95"/>
    <w:rsid w:val="00CF1095"/>
    <w:rsid w:val="00CF24AA"/>
    <w:rsid w:val="00CF31F6"/>
    <w:rsid w:val="00CF3F4E"/>
    <w:rsid w:val="00CF59A4"/>
    <w:rsid w:val="00CF69AC"/>
    <w:rsid w:val="00CF6C66"/>
    <w:rsid w:val="00CF7075"/>
    <w:rsid w:val="00D000ED"/>
    <w:rsid w:val="00D000EF"/>
    <w:rsid w:val="00D001B1"/>
    <w:rsid w:val="00D00311"/>
    <w:rsid w:val="00D01999"/>
    <w:rsid w:val="00D0209A"/>
    <w:rsid w:val="00D02E0B"/>
    <w:rsid w:val="00D0344F"/>
    <w:rsid w:val="00D03650"/>
    <w:rsid w:val="00D05CC7"/>
    <w:rsid w:val="00D07A23"/>
    <w:rsid w:val="00D139AD"/>
    <w:rsid w:val="00D14234"/>
    <w:rsid w:val="00D14911"/>
    <w:rsid w:val="00D14C13"/>
    <w:rsid w:val="00D14E28"/>
    <w:rsid w:val="00D15F71"/>
    <w:rsid w:val="00D175DA"/>
    <w:rsid w:val="00D175EB"/>
    <w:rsid w:val="00D17A1A"/>
    <w:rsid w:val="00D20E26"/>
    <w:rsid w:val="00D2150F"/>
    <w:rsid w:val="00D21BCB"/>
    <w:rsid w:val="00D2204D"/>
    <w:rsid w:val="00D239DF"/>
    <w:rsid w:val="00D24704"/>
    <w:rsid w:val="00D24A00"/>
    <w:rsid w:val="00D25B9E"/>
    <w:rsid w:val="00D26747"/>
    <w:rsid w:val="00D26BFB"/>
    <w:rsid w:val="00D3214F"/>
    <w:rsid w:val="00D331FD"/>
    <w:rsid w:val="00D34667"/>
    <w:rsid w:val="00D34717"/>
    <w:rsid w:val="00D34751"/>
    <w:rsid w:val="00D350C4"/>
    <w:rsid w:val="00D35768"/>
    <w:rsid w:val="00D36078"/>
    <w:rsid w:val="00D40661"/>
    <w:rsid w:val="00D40C53"/>
    <w:rsid w:val="00D41784"/>
    <w:rsid w:val="00D42718"/>
    <w:rsid w:val="00D42AD9"/>
    <w:rsid w:val="00D43B13"/>
    <w:rsid w:val="00D44BB5"/>
    <w:rsid w:val="00D44BBA"/>
    <w:rsid w:val="00D44E29"/>
    <w:rsid w:val="00D45727"/>
    <w:rsid w:val="00D45AF0"/>
    <w:rsid w:val="00D46C89"/>
    <w:rsid w:val="00D47F8C"/>
    <w:rsid w:val="00D509EB"/>
    <w:rsid w:val="00D51DAA"/>
    <w:rsid w:val="00D51EBE"/>
    <w:rsid w:val="00D52E8C"/>
    <w:rsid w:val="00D552A8"/>
    <w:rsid w:val="00D60594"/>
    <w:rsid w:val="00D60DD6"/>
    <w:rsid w:val="00D61DE6"/>
    <w:rsid w:val="00D61FBF"/>
    <w:rsid w:val="00D62502"/>
    <w:rsid w:val="00D641C8"/>
    <w:rsid w:val="00D663C3"/>
    <w:rsid w:val="00D66845"/>
    <w:rsid w:val="00D671CD"/>
    <w:rsid w:val="00D708BF"/>
    <w:rsid w:val="00D70D87"/>
    <w:rsid w:val="00D72420"/>
    <w:rsid w:val="00D72875"/>
    <w:rsid w:val="00D72C7C"/>
    <w:rsid w:val="00D75688"/>
    <w:rsid w:val="00D766E0"/>
    <w:rsid w:val="00D76703"/>
    <w:rsid w:val="00D829B4"/>
    <w:rsid w:val="00D84756"/>
    <w:rsid w:val="00D84C65"/>
    <w:rsid w:val="00D85C8E"/>
    <w:rsid w:val="00D87ACF"/>
    <w:rsid w:val="00D87AD3"/>
    <w:rsid w:val="00D90D7A"/>
    <w:rsid w:val="00D90DBD"/>
    <w:rsid w:val="00D91837"/>
    <w:rsid w:val="00D92BB6"/>
    <w:rsid w:val="00D943EA"/>
    <w:rsid w:val="00D94F00"/>
    <w:rsid w:val="00D94F2B"/>
    <w:rsid w:val="00D9736A"/>
    <w:rsid w:val="00DA0A8A"/>
    <w:rsid w:val="00DA2DAC"/>
    <w:rsid w:val="00DA3D52"/>
    <w:rsid w:val="00DA4633"/>
    <w:rsid w:val="00DA52A7"/>
    <w:rsid w:val="00DA5C7F"/>
    <w:rsid w:val="00DA5E4D"/>
    <w:rsid w:val="00DA60FB"/>
    <w:rsid w:val="00DA6A5B"/>
    <w:rsid w:val="00DB0590"/>
    <w:rsid w:val="00DB102A"/>
    <w:rsid w:val="00DB18E9"/>
    <w:rsid w:val="00DB2C4B"/>
    <w:rsid w:val="00DB2C6D"/>
    <w:rsid w:val="00DB336E"/>
    <w:rsid w:val="00DB66CE"/>
    <w:rsid w:val="00DB7344"/>
    <w:rsid w:val="00DB7364"/>
    <w:rsid w:val="00DC12A9"/>
    <w:rsid w:val="00DC2233"/>
    <w:rsid w:val="00DC3CCB"/>
    <w:rsid w:val="00DC591D"/>
    <w:rsid w:val="00DC5A6C"/>
    <w:rsid w:val="00DC65C9"/>
    <w:rsid w:val="00DC6AC4"/>
    <w:rsid w:val="00DC79BA"/>
    <w:rsid w:val="00DD0423"/>
    <w:rsid w:val="00DD083F"/>
    <w:rsid w:val="00DD1C89"/>
    <w:rsid w:val="00DD4329"/>
    <w:rsid w:val="00DD539A"/>
    <w:rsid w:val="00DD5730"/>
    <w:rsid w:val="00DD62A5"/>
    <w:rsid w:val="00DD6DEE"/>
    <w:rsid w:val="00DD6EB6"/>
    <w:rsid w:val="00DE094F"/>
    <w:rsid w:val="00DE15CE"/>
    <w:rsid w:val="00DE2B43"/>
    <w:rsid w:val="00DE416C"/>
    <w:rsid w:val="00DE5047"/>
    <w:rsid w:val="00DE5848"/>
    <w:rsid w:val="00DE6E89"/>
    <w:rsid w:val="00DF15F8"/>
    <w:rsid w:val="00DF1721"/>
    <w:rsid w:val="00DF20F8"/>
    <w:rsid w:val="00DF2BBC"/>
    <w:rsid w:val="00DF2F73"/>
    <w:rsid w:val="00DF4102"/>
    <w:rsid w:val="00DF47F6"/>
    <w:rsid w:val="00DF487E"/>
    <w:rsid w:val="00DF4FCE"/>
    <w:rsid w:val="00DF5C5D"/>
    <w:rsid w:val="00DF60EA"/>
    <w:rsid w:val="00DF6741"/>
    <w:rsid w:val="00DF73A0"/>
    <w:rsid w:val="00DF752D"/>
    <w:rsid w:val="00DF765C"/>
    <w:rsid w:val="00E01FA5"/>
    <w:rsid w:val="00E02AE5"/>
    <w:rsid w:val="00E02AFF"/>
    <w:rsid w:val="00E078A1"/>
    <w:rsid w:val="00E07A3B"/>
    <w:rsid w:val="00E07C5C"/>
    <w:rsid w:val="00E10C41"/>
    <w:rsid w:val="00E10D71"/>
    <w:rsid w:val="00E11C95"/>
    <w:rsid w:val="00E12752"/>
    <w:rsid w:val="00E13211"/>
    <w:rsid w:val="00E14B80"/>
    <w:rsid w:val="00E15C77"/>
    <w:rsid w:val="00E167A3"/>
    <w:rsid w:val="00E16C52"/>
    <w:rsid w:val="00E16EA8"/>
    <w:rsid w:val="00E178B7"/>
    <w:rsid w:val="00E20358"/>
    <w:rsid w:val="00E204E1"/>
    <w:rsid w:val="00E20BD3"/>
    <w:rsid w:val="00E22212"/>
    <w:rsid w:val="00E22B0A"/>
    <w:rsid w:val="00E24F29"/>
    <w:rsid w:val="00E25AD1"/>
    <w:rsid w:val="00E2645A"/>
    <w:rsid w:val="00E26FB6"/>
    <w:rsid w:val="00E31E7C"/>
    <w:rsid w:val="00E31FCB"/>
    <w:rsid w:val="00E32265"/>
    <w:rsid w:val="00E33312"/>
    <w:rsid w:val="00E339B1"/>
    <w:rsid w:val="00E33A4E"/>
    <w:rsid w:val="00E34C56"/>
    <w:rsid w:val="00E3542E"/>
    <w:rsid w:val="00E36140"/>
    <w:rsid w:val="00E37CFB"/>
    <w:rsid w:val="00E37DA5"/>
    <w:rsid w:val="00E40582"/>
    <w:rsid w:val="00E40CB6"/>
    <w:rsid w:val="00E4194E"/>
    <w:rsid w:val="00E43D3D"/>
    <w:rsid w:val="00E44100"/>
    <w:rsid w:val="00E44B23"/>
    <w:rsid w:val="00E461B6"/>
    <w:rsid w:val="00E46CCA"/>
    <w:rsid w:val="00E47984"/>
    <w:rsid w:val="00E5047B"/>
    <w:rsid w:val="00E5071D"/>
    <w:rsid w:val="00E53843"/>
    <w:rsid w:val="00E54854"/>
    <w:rsid w:val="00E54C88"/>
    <w:rsid w:val="00E551A6"/>
    <w:rsid w:val="00E5544C"/>
    <w:rsid w:val="00E55784"/>
    <w:rsid w:val="00E56604"/>
    <w:rsid w:val="00E56FEA"/>
    <w:rsid w:val="00E570C5"/>
    <w:rsid w:val="00E57B3F"/>
    <w:rsid w:val="00E60C1F"/>
    <w:rsid w:val="00E6256C"/>
    <w:rsid w:val="00E625EA"/>
    <w:rsid w:val="00E66F87"/>
    <w:rsid w:val="00E672CE"/>
    <w:rsid w:val="00E67A03"/>
    <w:rsid w:val="00E70E97"/>
    <w:rsid w:val="00E72E7F"/>
    <w:rsid w:val="00E73D56"/>
    <w:rsid w:val="00E743E5"/>
    <w:rsid w:val="00E74809"/>
    <w:rsid w:val="00E75E5A"/>
    <w:rsid w:val="00E773F5"/>
    <w:rsid w:val="00E8122A"/>
    <w:rsid w:val="00E81E2B"/>
    <w:rsid w:val="00E824DE"/>
    <w:rsid w:val="00E83F76"/>
    <w:rsid w:val="00E846AB"/>
    <w:rsid w:val="00E84C0D"/>
    <w:rsid w:val="00E84CAB"/>
    <w:rsid w:val="00E86EBD"/>
    <w:rsid w:val="00E8714C"/>
    <w:rsid w:val="00E90E21"/>
    <w:rsid w:val="00E91C18"/>
    <w:rsid w:val="00E94B89"/>
    <w:rsid w:val="00E97D8E"/>
    <w:rsid w:val="00EA19BA"/>
    <w:rsid w:val="00EA3698"/>
    <w:rsid w:val="00EA4CF4"/>
    <w:rsid w:val="00EA5B24"/>
    <w:rsid w:val="00EA6A15"/>
    <w:rsid w:val="00EA6C60"/>
    <w:rsid w:val="00EA7874"/>
    <w:rsid w:val="00EB03AA"/>
    <w:rsid w:val="00EB0795"/>
    <w:rsid w:val="00EB1509"/>
    <w:rsid w:val="00EB151D"/>
    <w:rsid w:val="00EB2817"/>
    <w:rsid w:val="00EB2B50"/>
    <w:rsid w:val="00EB2C47"/>
    <w:rsid w:val="00EB2C9E"/>
    <w:rsid w:val="00EB36E7"/>
    <w:rsid w:val="00EB43A1"/>
    <w:rsid w:val="00EB49DB"/>
    <w:rsid w:val="00EB58BA"/>
    <w:rsid w:val="00EB5AEE"/>
    <w:rsid w:val="00EB6453"/>
    <w:rsid w:val="00EB66F4"/>
    <w:rsid w:val="00EB6930"/>
    <w:rsid w:val="00EC01C8"/>
    <w:rsid w:val="00EC128A"/>
    <w:rsid w:val="00EC1834"/>
    <w:rsid w:val="00EC23BC"/>
    <w:rsid w:val="00EC2A7C"/>
    <w:rsid w:val="00EC2BD8"/>
    <w:rsid w:val="00EC3E33"/>
    <w:rsid w:val="00EC3F2D"/>
    <w:rsid w:val="00EC51D0"/>
    <w:rsid w:val="00EC53D8"/>
    <w:rsid w:val="00EC6145"/>
    <w:rsid w:val="00EC704B"/>
    <w:rsid w:val="00ED011B"/>
    <w:rsid w:val="00ED0750"/>
    <w:rsid w:val="00ED1648"/>
    <w:rsid w:val="00ED2164"/>
    <w:rsid w:val="00ED3E4C"/>
    <w:rsid w:val="00ED57E8"/>
    <w:rsid w:val="00ED5C4D"/>
    <w:rsid w:val="00ED65AD"/>
    <w:rsid w:val="00ED74EC"/>
    <w:rsid w:val="00ED7C90"/>
    <w:rsid w:val="00ED7EF2"/>
    <w:rsid w:val="00EE097E"/>
    <w:rsid w:val="00EE1120"/>
    <w:rsid w:val="00EE2331"/>
    <w:rsid w:val="00EE3769"/>
    <w:rsid w:val="00EE47DF"/>
    <w:rsid w:val="00EE4F90"/>
    <w:rsid w:val="00EE510C"/>
    <w:rsid w:val="00EE5632"/>
    <w:rsid w:val="00EE780B"/>
    <w:rsid w:val="00EE7A49"/>
    <w:rsid w:val="00EF0288"/>
    <w:rsid w:val="00EF04F7"/>
    <w:rsid w:val="00EF066E"/>
    <w:rsid w:val="00EF1457"/>
    <w:rsid w:val="00EF208B"/>
    <w:rsid w:val="00EF2EEA"/>
    <w:rsid w:val="00EF3818"/>
    <w:rsid w:val="00EF3C6E"/>
    <w:rsid w:val="00EF517E"/>
    <w:rsid w:val="00EF54C2"/>
    <w:rsid w:val="00EF5672"/>
    <w:rsid w:val="00EF62CD"/>
    <w:rsid w:val="00EF77E3"/>
    <w:rsid w:val="00EF78CA"/>
    <w:rsid w:val="00EF7A11"/>
    <w:rsid w:val="00F00FF0"/>
    <w:rsid w:val="00F03805"/>
    <w:rsid w:val="00F056B5"/>
    <w:rsid w:val="00F063A8"/>
    <w:rsid w:val="00F122BC"/>
    <w:rsid w:val="00F12B5A"/>
    <w:rsid w:val="00F12B80"/>
    <w:rsid w:val="00F156BD"/>
    <w:rsid w:val="00F159D3"/>
    <w:rsid w:val="00F15DFF"/>
    <w:rsid w:val="00F214A0"/>
    <w:rsid w:val="00F22B6B"/>
    <w:rsid w:val="00F23B5C"/>
    <w:rsid w:val="00F24428"/>
    <w:rsid w:val="00F25585"/>
    <w:rsid w:val="00F26522"/>
    <w:rsid w:val="00F265F5"/>
    <w:rsid w:val="00F275F7"/>
    <w:rsid w:val="00F30A56"/>
    <w:rsid w:val="00F317D0"/>
    <w:rsid w:val="00F3392F"/>
    <w:rsid w:val="00F33DBF"/>
    <w:rsid w:val="00F361B0"/>
    <w:rsid w:val="00F37007"/>
    <w:rsid w:val="00F37DC4"/>
    <w:rsid w:val="00F40224"/>
    <w:rsid w:val="00F403D8"/>
    <w:rsid w:val="00F40C9E"/>
    <w:rsid w:val="00F41D7F"/>
    <w:rsid w:val="00F420D6"/>
    <w:rsid w:val="00F42B40"/>
    <w:rsid w:val="00F42EB0"/>
    <w:rsid w:val="00F43E36"/>
    <w:rsid w:val="00F447F2"/>
    <w:rsid w:val="00F44D17"/>
    <w:rsid w:val="00F4610B"/>
    <w:rsid w:val="00F47A46"/>
    <w:rsid w:val="00F47E99"/>
    <w:rsid w:val="00F518E5"/>
    <w:rsid w:val="00F51B1D"/>
    <w:rsid w:val="00F5254E"/>
    <w:rsid w:val="00F55C4F"/>
    <w:rsid w:val="00F56763"/>
    <w:rsid w:val="00F570A0"/>
    <w:rsid w:val="00F6009E"/>
    <w:rsid w:val="00F6029B"/>
    <w:rsid w:val="00F60CE5"/>
    <w:rsid w:val="00F61079"/>
    <w:rsid w:val="00F616E3"/>
    <w:rsid w:val="00F63961"/>
    <w:rsid w:val="00F6544A"/>
    <w:rsid w:val="00F7026B"/>
    <w:rsid w:val="00F747F5"/>
    <w:rsid w:val="00F7513C"/>
    <w:rsid w:val="00F77392"/>
    <w:rsid w:val="00F8143B"/>
    <w:rsid w:val="00F8223D"/>
    <w:rsid w:val="00F856B5"/>
    <w:rsid w:val="00F87125"/>
    <w:rsid w:val="00F87CC6"/>
    <w:rsid w:val="00F91900"/>
    <w:rsid w:val="00F91DEC"/>
    <w:rsid w:val="00F922A9"/>
    <w:rsid w:val="00F9586B"/>
    <w:rsid w:val="00FA1888"/>
    <w:rsid w:val="00FA19E8"/>
    <w:rsid w:val="00FA32C0"/>
    <w:rsid w:val="00FA3C19"/>
    <w:rsid w:val="00FA6531"/>
    <w:rsid w:val="00FB09BD"/>
    <w:rsid w:val="00FB147B"/>
    <w:rsid w:val="00FB3DD9"/>
    <w:rsid w:val="00FB4279"/>
    <w:rsid w:val="00FB61E7"/>
    <w:rsid w:val="00FB74FF"/>
    <w:rsid w:val="00FC01A7"/>
    <w:rsid w:val="00FC0E4E"/>
    <w:rsid w:val="00FC1A14"/>
    <w:rsid w:val="00FC362B"/>
    <w:rsid w:val="00FC41F4"/>
    <w:rsid w:val="00FC5A03"/>
    <w:rsid w:val="00FD18E3"/>
    <w:rsid w:val="00FD19CE"/>
    <w:rsid w:val="00FD1C40"/>
    <w:rsid w:val="00FD29DC"/>
    <w:rsid w:val="00FD2C87"/>
    <w:rsid w:val="00FD6A25"/>
    <w:rsid w:val="00FD6FB0"/>
    <w:rsid w:val="00FE03EA"/>
    <w:rsid w:val="00FE0593"/>
    <w:rsid w:val="00FE12A2"/>
    <w:rsid w:val="00FE1684"/>
    <w:rsid w:val="00FE1C08"/>
    <w:rsid w:val="00FE2FE7"/>
    <w:rsid w:val="00FE3A8B"/>
    <w:rsid w:val="00FE3EE2"/>
    <w:rsid w:val="00FE4935"/>
    <w:rsid w:val="00FE5527"/>
    <w:rsid w:val="00FE7055"/>
    <w:rsid w:val="00FE7751"/>
    <w:rsid w:val="00FE7A3E"/>
    <w:rsid w:val="00FE7F96"/>
    <w:rsid w:val="00FF0DF7"/>
    <w:rsid w:val="00FF1557"/>
    <w:rsid w:val="00FF1FC8"/>
    <w:rsid w:val="00FF2F1D"/>
    <w:rsid w:val="00FF49B4"/>
    <w:rsid w:val="00FF49CD"/>
    <w:rsid w:val="00FF72C6"/>
    <w:rsid w:val="01083EB5"/>
    <w:rsid w:val="010D16BA"/>
    <w:rsid w:val="0110B0AA"/>
    <w:rsid w:val="0116E260"/>
    <w:rsid w:val="01251027"/>
    <w:rsid w:val="012D859F"/>
    <w:rsid w:val="019AEA4D"/>
    <w:rsid w:val="01A61458"/>
    <w:rsid w:val="01C0A916"/>
    <w:rsid w:val="01EBEE4B"/>
    <w:rsid w:val="02157611"/>
    <w:rsid w:val="02448696"/>
    <w:rsid w:val="024C6A7C"/>
    <w:rsid w:val="025CD882"/>
    <w:rsid w:val="026D7149"/>
    <w:rsid w:val="0285D9F5"/>
    <w:rsid w:val="02C6E068"/>
    <w:rsid w:val="02CFD9B5"/>
    <w:rsid w:val="02D8E48D"/>
    <w:rsid w:val="02F5DEBD"/>
    <w:rsid w:val="02FAA548"/>
    <w:rsid w:val="02FEE70B"/>
    <w:rsid w:val="031E685C"/>
    <w:rsid w:val="0329BA92"/>
    <w:rsid w:val="032E8CF6"/>
    <w:rsid w:val="03690A2C"/>
    <w:rsid w:val="03788784"/>
    <w:rsid w:val="037AA058"/>
    <w:rsid w:val="0383B482"/>
    <w:rsid w:val="03859625"/>
    <w:rsid w:val="039B5E4B"/>
    <w:rsid w:val="039BADEF"/>
    <w:rsid w:val="03C9F314"/>
    <w:rsid w:val="03CED28F"/>
    <w:rsid w:val="03DF1BDF"/>
    <w:rsid w:val="03F1ACE4"/>
    <w:rsid w:val="041E8328"/>
    <w:rsid w:val="04231937"/>
    <w:rsid w:val="043797B9"/>
    <w:rsid w:val="0438AA2C"/>
    <w:rsid w:val="044B80AA"/>
    <w:rsid w:val="0450824D"/>
    <w:rsid w:val="045113D3"/>
    <w:rsid w:val="04721AA0"/>
    <w:rsid w:val="048322A6"/>
    <w:rsid w:val="04836A7A"/>
    <w:rsid w:val="049535E1"/>
    <w:rsid w:val="0497409A"/>
    <w:rsid w:val="04A89844"/>
    <w:rsid w:val="04ACC724"/>
    <w:rsid w:val="04CA52BF"/>
    <w:rsid w:val="04D0BDC1"/>
    <w:rsid w:val="04DFEBC4"/>
    <w:rsid w:val="04E9214D"/>
    <w:rsid w:val="0533BFAA"/>
    <w:rsid w:val="0540D9BC"/>
    <w:rsid w:val="05484232"/>
    <w:rsid w:val="0566FB30"/>
    <w:rsid w:val="058A5617"/>
    <w:rsid w:val="05A232B1"/>
    <w:rsid w:val="05B625A4"/>
    <w:rsid w:val="05DF107C"/>
    <w:rsid w:val="05E1A032"/>
    <w:rsid w:val="05E9E0C1"/>
    <w:rsid w:val="05F7EF44"/>
    <w:rsid w:val="05FCF01B"/>
    <w:rsid w:val="06024258"/>
    <w:rsid w:val="060B5DD3"/>
    <w:rsid w:val="06269416"/>
    <w:rsid w:val="063312BE"/>
    <w:rsid w:val="0635839E"/>
    <w:rsid w:val="0635F055"/>
    <w:rsid w:val="06374290"/>
    <w:rsid w:val="063B852B"/>
    <w:rsid w:val="064AF46A"/>
    <w:rsid w:val="0656785D"/>
    <w:rsid w:val="067498E8"/>
    <w:rsid w:val="0694001B"/>
    <w:rsid w:val="06AE566D"/>
    <w:rsid w:val="06B131D5"/>
    <w:rsid w:val="06BCE8DB"/>
    <w:rsid w:val="06C90766"/>
    <w:rsid w:val="06E27AAF"/>
    <w:rsid w:val="06E6A1EF"/>
    <w:rsid w:val="0704ACE9"/>
    <w:rsid w:val="072756BA"/>
    <w:rsid w:val="073D06F3"/>
    <w:rsid w:val="0741E923"/>
    <w:rsid w:val="074D627E"/>
    <w:rsid w:val="07734F49"/>
    <w:rsid w:val="079AAA9F"/>
    <w:rsid w:val="07A2E3A9"/>
    <w:rsid w:val="07CB875D"/>
    <w:rsid w:val="07E70234"/>
    <w:rsid w:val="07EB9843"/>
    <w:rsid w:val="07F722B1"/>
    <w:rsid w:val="0809980B"/>
    <w:rsid w:val="081888A5"/>
    <w:rsid w:val="0821582C"/>
    <w:rsid w:val="08226D6E"/>
    <w:rsid w:val="0826A6B9"/>
    <w:rsid w:val="083266B4"/>
    <w:rsid w:val="084B520E"/>
    <w:rsid w:val="085D4CC3"/>
    <w:rsid w:val="0876B18E"/>
    <w:rsid w:val="0893A3E9"/>
    <w:rsid w:val="0898D0B0"/>
    <w:rsid w:val="08B5648C"/>
    <w:rsid w:val="08B5718F"/>
    <w:rsid w:val="08D3B28D"/>
    <w:rsid w:val="08EA6C67"/>
    <w:rsid w:val="08F19DBF"/>
    <w:rsid w:val="08FF4F49"/>
    <w:rsid w:val="0906BBF2"/>
    <w:rsid w:val="09100943"/>
    <w:rsid w:val="0920AD9D"/>
    <w:rsid w:val="09220E63"/>
    <w:rsid w:val="09302CA4"/>
    <w:rsid w:val="093A770F"/>
    <w:rsid w:val="095307F4"/>
    <w:rsid w:val="0966AB43"/>
    <w:rsid w:val="096ACE90"/>
    <w:rsid w:val="096FF98F"/>
    <w:rsid w:val="0978399A"/>
    <w:rsid w:val="0981D8CC"/>
    <w:rsid w:val="098CDF97"/>
    <w:rsid w:val="09997ED7"/>
    <w:rsid w:val="09F3DAF0"/>
    <w:rsid w:val="09F54BD6"/>
    <w:rsid w:val="09FC277F"/>
    <w:rsid w:val="09FEA93D"/>
    <w:rsid w:val="09FF7B61"/>
    <w:rsid w:val="0A0381D7"/>
    <w:rsid w:val="0A19598C"/>
    <w:rsid w:val="0A2CE48B"/>
    <w:rsid w:val="0A2E3AB9"/>
    <w:rsid w:val="0A2E4F53"/>
    <w:rsid w:val="0A44C716"/>
    <w:rsid w:val="0A4935E7"/>
    <w:rsid w:val="0A6A1576"/>
    <w:rsid w:val="0A7A82ED"/>
    <w:rsid w:val="0A8E2CD6"/>
    <w:rsid w:val="0A90EBDA"/>
    <w:rsid w:val="0A9349BA"/>
    <w:rsid w:val="0A967E08"/>
    <w:rsid w:val="0ABE5186"/>
    <w:rsid w:val="0ABFCAFF"/>
    <w:rsid w:val="0AC0F8C0"/>
    <w:rsid w:val="0AC71E85"/>
    <w:rsid w:val="0ACAF2DA"/>
    <w:rsid w:val="0AD4B593"/>
    <w:rsid w:val="0AE6B004"/>
    <w:rsid w:val="0AE76924"/>
    <w:rsid w:val="0AF28060"/>
    <w:rsid w:val="0AFCD2DB"/>
    <w:rsid w:val="0B1889F3"/>
    <w:rsid w:val="0B3D1D90"/>
    <w:rsid w:val="0B42ECA8"/>
    <w:rsid w:val="0B44A574"/>
    <w:rsid w:val="0B705AE3"/>
    <w:rsid w:val="0B97FA95"/>
    <w:rsid w:val="0BA1A2F0"/>
    <w:rsid w:val="0BA9FFB5"/>
    <w:rsid w:val="0BAB535B"/>
    <w:rsid w:val="0BB1AC4F"/>
    <w:rsid w:val="0BBC7414"/>
    <w:rsid w:val="0BC7AD7E"/>
    <w:rsid w:val="0BCA2A8F"/>
    <w:rsid w:val="0BD51E1C"/>
    <w:rsid w:val="0BDEC8FF"/>
    <w:rsid w:val="0BE5790A"/>
    <w:rsid w:val="0BF26DE7"/>
    <w:rsid w:val="0BFC2751"/>
    <w:rsid w:val="0C0D3315"/>
    <w:rsid w:val="0C1D4CDB"/>
    <w:rsid w:val="0C25CBCF"/>
    <w:rsid w:val="0C28FD95"/>
    <w:rsid w:val="0C39BA65"/>
    <w:rsid w:val="0C511CB9"/>
    <w:rsid w:val="0C815A6A"/>
    <w:rsid w:val="0CB4E3B1"/>
    <w:rsid w:val="0CC38ED2"/>
    <w:rsid w:val="0CC69F65"/>
    <w:rsid w:val="0CDB500B"/>
    <w:rsid w:val="0CF59432"/>
    <w:rsid w:val="0D1AF738"/>
    <w:rsid w:val="0D2F2A4F"/>
    <w:rsid w:val="0D31F76E"/>
    <w:rsid w:val="0D3820EB"/>
    <w:rsid w:val="0D3F565F"/>
    <w:rsid w:val="0D46087C"/>
    <w:rsid w:val="0D7F4DAA"/>
    <w:rsid w:val="0D8FA680"/>
    <w:rsid w:val="0DA104A2"/>
    <w:rsid w:val="0DA301B8"/>
    <w:rsid w:val="0DA37F28"/>
    <w:rsid w:val="0DCEA7C0"/>
    <w:rsid w:val="0DCF63E5"/>
    <w:rsid w:val="0DDADB45"/>
    <w:rsid w:val="0DE492BB"/>
    <w:rsid w:val="0DF41EC0"/>
    <w:rsid w:val="0E2A4AD6"/>
    <w:rsid w:val="0E2CA035"/>
    <w:rsid w:val="0E2DD9BD"/>
    <w:rsid w:val="0E35ED86"/>
    <w:rsid w:val="0E596AE6"/>
    <w:rsid w:val="0E5FC4D5"/>
    <w:rsid w:val="0E7426DA"/>
    <w:rsid w:val="0E7795DC"/>
    <w:rsid w:val="0E7DC332"/>
    <w:rsid w:val="0E816463"/>
    <w:rsid w:val="0E970CC2"/>
    <w:rsid w:val="0EB840D8"/>
    <w:rsid w:val="0ED78B65"/>
    <w:rsid w:val="0ED86C49"/>
    <w:rsid w:val="0EFB8407"/>
    <w:rsid w:val="0F17C507"/>
    <w:rsid w:val="0F18FA72"/>
    <w:rsid w:val="0F1B50DC"/>
    <w:rsid w:val="0F1E5F57"/>
    <w:rsid w:val="0F3A2202"/>
    <w:rsid w:val="0F4C444E"/>
    <w:rsid w:val="0F53D251"/>
    <w:rsid w:val="0F9053C8"/>
    <w:rsid w:val="0FA953EC"/>
    <w:rsid w:val="0FE51542"/>
    <w:rsid w:val="0FEA278E"/>
    <w:rsid w:val="0FEA9A50"/>
    <w:rsid w:val="1002319E"/>
    <w:rsid w:val="100F7AFE"/>
    <w:rsid w:val="10141A88"/>
    <w:rsid w:val="10216F7B"/>
    <w:rsid w:val="102496A9"/>
    <w:rsid w:val="1029F37E"/>
    <w:rsid w:val="103B92FC"/>
    <w:rsid w:val="103F3EFA"/>
    <w:rsid w:val="1058881A"/>
    <w:rsid w:val="1063E3D4"/>
    <w:rsid w:val="1076A522"/>
    <w:rsid w:val="108A4AF9"/>
    <w:rsid w:val="10A4F0C2"/>
    <w:rsid w:val="10A7E9C0"/>
    <w:rsid w:val="10AC5978"/>
    <w:rsid w:val="10C259AC"/>
    <w:rsid w:val="10CA49BA"/>
    <w:rsid w:val="10D9EE72"/>
    <w:rsid w:val="10E54DAF"/>
    <w:rsid w:val="10ED0864"/>
    <w:rsid w:val="110C0666"/>
    <w:rsid w:val="111FEC18"/>
    <w:rsid w:val="1141D37C"/>
    <w:rsid w:val="1142A92D"/>
    <w:rsid w:val="11580052"/>
    <w:rsid w:val="1161F915"/>
    <w:rsid w:val="116BFE34"/>
    <w:rsid w:val="117EFBF0"/>
    <w:rsid w:val="1195B7E2"/>
    <w:rsid w:val="11AEB3E9"/>
    <w:rsid w:val="11BE7BEC"/>
    <w:rsid w:val="11C99DC0"/>
    <w:rsid w:val="11DF98B7"/>
    <w:rsid w:val="11E2625F"/>
    <w:rsid w:val="11E8F53E"/>
    <w:rsid w:val="1205DDDB"/>
    <w:rsid w:val="121665FF"/>
    <w:rsid w:val="1216907D"/>
    <w:rsid w:val="122843E1"/>
    <w:rsid w:val="12484907"/>
    <w:rsid w:val="124AEB65"/>
    <w:rsid w:val="1250FBE8"/>
    <w:rsid w:val="1271C2C4"/>
    <w:rsid w:val="1271C9D0"/>
    <w:rsid w:val="128AA4AD"/>
    <w:rsid w:val="12ABA882"/>
    <w:rsid w:val="12B1E0B3"/>
    <w:rsid w:val="12CD4F06"/>
    <w:rsid w:val="12D6858D"/>
    <w:rsid w:val="12ECBC15"/>
    <w:rsid w:val="12F92374"/>
    <w:rsid w:val="130BAA4E"/>
    <w:rsid w:val="130CD93E"/>
    <w:rsid w:val="130F6F2C"/>
    <w:rsid w:val="1310C12A"/>
    <w:rsid w:val="1318910D"/>
    <w:rsid w:val="131D5DDA"/>
    <w:rsid w:val="13312A17"/>
    <w:rsid w:val="1358DD6C"/>
    <w:rsid w:val="138130CC"/>
    <w:rsid w:val="13934C87"/>
    <w:rsid w:val="13C11452"/>
    <w:rsid w:val="13C8B771"/>
    <w:rsid w:val="13D61867"/>
    <w:rsid w:val="13E44C39"/>
    <w:rsid w:val="13EE44A5"/>
    <w:rsid w:val="140D1460"/>
    <w:rsid w:val="141159DD"/>
    <w:rsid w:val="1424ABAE"/>
    <w:rsid w:val="1437D5F6"/>
    <w:rsid w:val="143FA410"/>
    <w:rsid w:val="144119F7"/>
    <w:rsid w:val="145D1470"/>
    <w:rsid w:val="145F8915"/>
    <w:rsid w:val="14643692"/>
    <w:rsid w:val="146E0F56"/>
    <w:rsid w:val="1470A194"/>
    <w:rsid w:val="14753D2B"/>
    <w:rsid w:val="147DCA34"/>
    <w:rsid w:val="1481078A"/>
    <w:rsid w:val="148D3698"/>
    <w:rsid w:val="14961F42"/>
    <w:rsid w:val="14A82EFA"/>
    <w:rsid w:val="14D96977"/>
    <w:rsid w:val="14DFC8E6"/>
    <w:rsid w:val="14E302BC"/>
    <w:rsid w:val="14FF5CDF"/>
    <w:rsid w:val="1504BD37"/>
    <w:rsid w:val="155C57D3"/>
    <w:rsid w:val="155CD0D1"/>
    <w:rsid w:val="15730362"/>
    <w:rsid w:val="15853C7E"/>
    <w:rsid w:val="15A14EC2"/>
    <w:rsid w:val="15A3B9C2"/>
    <w:rsid w:val="15AE664C"/>
    <w:rsid w:val="15B16F3F"/>
    <w:rsid w:val="15B4A6C1"/>
    <w:rsid w:val="15BD9E4D"/>
    <w:rsid w:val="15FDBCA9"/>
    <w:rsid w:val="15FF7EB1"/>
    <w:rsid w:val="16018187"/>
    <w:rsid w:val="160E926C"/>
    <w:rsid w:val="16126B2A"/>
    <w:rsid w:val="162CD2BF"/>
    <w:rsid w:val="162F6E08"/>
    <w:rsid w:val="163D68FE"/>
    <w:rsid w:val="164F140F"/>
    <w:rsid w:val="1651BC78"/>
    <w:rsid w:val="16B326AD"/>
    <w:rsid w:val="16B5848D"/>
    <w:rsid w:val="16B7CECA"/>
    <w:rsid w:val="16BD7997"/>
    <w:rsid w:val="16DF6B9E"/>
    <w:rsid w:val="16E2820F"/>
    <w:rsid w:val="16F3C11E"/>
    <w:rsid w:val="17223F74"/>
    <w:rsid w:val="17300B1C"/>
    <w:rsid w:val="173CE1BA"/>
    <w:rsid w:val="1759437C"/>
    <w:rsid w:val="17632A7E"/>
    <w:rsid w:val="176B59B0"/>
    <w:rsid w:val="1794B3DD"/>
    <w:rsid w:val="17A0C3E5"/>
    <w:rsid w:val="17B26D93"/>
    <w:rsid w:val="17B99DF0"/>
    <w:rsid w:val="17C429B7"/>
    <w:rsid w:val="17D08D23"/>
    <w:rsid w:val="17E54127"/>
    <w:rsid w:val="17EC6CC2"/>
    <w:rsid w:val="180B48F8"/>
    <w:rsid w:val="18113177"/>
    <w:rsid w:val="181F245D"/>
    <w:rsid w:val="1823CD14"/>
    <w:rsid w:val="184C0539"/>
    <w:rsid w:val="184D1A0B"/>
    <w:rsid w:val="185BB80C"/>
    <w:rsid w:val="186AB9B9"/>
    <w:rsid w:val="18999656"/>
    <w:rsid w:val="18AE993D"/>
    <w:rsid w:val="18C1C2E8"/>
    <w:rsid w:val="18D5B450"/>
    <w:rsid w:val="18D7CEAF"/>
    <w:rsid w:val="18E4C46A"/>
    <w:rsid w:val="18F1910C"/>
    <w:rsid w:val="190563A9"/>
    <w:rsid w:val="19154ECD"/>
    <w:rsid w:val="1916B6C3"/>
    <w:rsid w:val="19353457"/>
    <w:rsid w:val="193F0518"/>
    <w:rsid w:val="196074EA"/>
    <w:rsid w:val="19649027"/>
    <w:rsid w:val="198BAF87"/>
    <w:rsid w:val="19A67290"/>
    <w:rsid w:val="19B00450"/>
    <w:rsid w:val="19C82273"/>
    <w:rsid w:val="19CF8047"/>
    <w:rsid w:val="19FDE17D"/>
    <w:rsid w:val="19FF66DD"/>
    <w:rsid w:val="1A17931B"/>
    <w:rsid w:val="1A1F4CD5"/>
    <w:rsid w:val="1A36D217"/>
    <w:rsid w:val="1A382592"/>
    <w:rsid w:val="1A38618F"/>
    <w:rsid w:val="1A3CF37E"/>
    <w:rsid w:val="1A4ADEF9"/>
    <w:rsid w:val="1A61E0A4"/>
    <w:rsid w:val="1A6AE9D1"/>
    <w:rsid w:val="1A718E1F"/>
    <w:rsid w:val="1A9661AD"/>
    <w:rsid w:val="1AA8A33B"/>
    <w:rsid w:val="1AAB011B"/>
    <w:rsid w:val="1AACA99D"/>
    <w:rsid w:val="1AB2562E"/>
    <w:rsid w:val="1AD4E305"/>
    <w:rsid w:val="1AEF4CEF"/>
    <w:rsid w:val="1B0343D2"/>
    <w:rsid w:val="1B1676E7"/>
    <w:rsid w:val="1B46EB0E"/>
    <w:rsid w:val="1B612BFC"/>
    <w:rsid w:val="1B7DB35E"/>
    <w:rsid w:val="1B8D7EB8"/>
    <w:rsid w:val="1BF98860"/>
    <w:rsid w:val="1BFBBE07"/>
    <w:rsid w:val="1C079289"/>
    <w:rsid w:val="1C1F0F46"/>
    <w:rsid w:val="1C331FA2"/>
    <w:rsid w:val="1C4781A7"/>
    <w:rsid w:val="1C5E4C24"/>
    <w:rsid w:val="1C601D24"/>
    <w:rsid w:val="1C603647"/>
    <w:rsid w:val="1C6AC657"/>
    <w:rsid w:val="1C6AF374"/>
    <w:rsid w:val="1C8E6D51"/>
    <w:rsid w:val="1C97B105"/>
    <w:rsid w:val="1CA216AB"/>
    <w:rsid w:val="1CADD880"/>
    <w:rsid w:val="1CC42C12"/>
    <w:rsid w:val="1CD078E6"/>
    <w:rsid w:val="1CD82970"/>
    <w:rsid w:val="1CFA48BF"/>
    <w:rsid w:val="1D09A576"/>
    <w:rsid w:val="1D0ACC3F"/>
    <w:rsid w:val="1D0BDC65"/>
    <w:rsid w:val="1D0CC494"/>
    <w:rsid w:val="1D0EC73C"/>
    <w:rsid w:val="1D138509"/>
    <w:rsid w:val="1D161AF0"/>
    <w:rsid w:val="1D246E8A"/>
    <w:rsid w:val="1D53941D"/>
    <w:rsid w:val="1D5A2D78"/>
    <w:rsid w:val="1D6ADC6A"/>
    <w:rsid w:val="1DA5D865"/>
    <w:rsid w:val="1DB05F3E"/>
    <w:rsid w:val="1DC50A3F"/>
    <w:rsid w:val="1DCFB626"/>
    <w:rsid w:val="1DE126F9"/>
    <w:rsid w:val="1DE25CD1"/>
    <w:rsid w:val="1DF4B41D"/>
    <w:rsid w:val="1E00F02E"/>
    <w:rsid w:val="1E0587C5"/>
    <w:rsid w:val="1E121D65"/>
    <w:rsid w:val="1E176734"/>
    <w:rsid w:val="1E1DBDA0"/>
    <w:rsid w:val="1E25FB28"/>
    <w:rsid w:val="1E29DDBD"/>
    <w:rsid w:val="1E34E22C"/>
    <w:rsid w:val="1E4682A5"/>
    <w:rsid w:val="1E67F424"/>
    <w:rsid w:val="1E73FE20"/>
    <w:rsid w:val="1E74AE1C"/>
    <w:rsid w:val="1E752C71"/>
    <w:rsid w:val="1E7D18FC"/>
    <w:rsid w:val="1EA4D3C7"/>
    <w:rsid w:val="1EBFE85F"/>
    <w:rsid w:val="1EC910DE"/>
    <w:rsid w:val="1ED131C1"/>
    <w:rsid w:val="1EE2F9E5"/>
    <w:rsid w:val="1EF6BBA1"/>
    <w:rsid w:val="1EF6F133"/>
    <w:rsid w:val="1F10ABC2"/>
    <w:rsid w:val="1F315BF3"/>
    <w:rsid w:val="1F33FD0E"/>
    <w:rsid w:val="1F347496"/>
    <w:rsid w:val="1F3A60D3"/>
    <w:rsid w:val="1F76A0EE"/>
    <w:rsid w:val="1F79B779"/>
    <w:rsid w:val="1F932CE7"/>
    <w:rsid w:val="1FB831BD"/>
    <w:rsid w:val="1FF033DE"/>
    <w:rsid w:val="200900E3"/>
    <w:rsid w:val="2010BBE6"/>
    <w:rsid w:val="20244C8D"/>
    <w:rsid w:val="2045741D"/>
    <w:rsid w:val="204CABF0"/>
    <w:rsid w:val="205C0131"/>
    <w:rsid w:val="20863D27"/>
    <w:rsid w:val="20AD4E03"/>
    <w:rsid w:val="20B4B7A5"/>
    <w:rsid w:val="20B9F844"/>
    <w:rsid w:val="20D40D83"/>
    <w:rsid w:val="20DBA4A4"/>
    <w:rsid w:val="21096C6F"/>
    <w:rsid w:val="210C9E35"/>
    <w:rsid w:val="21107373"/>
    <w:rsid w:val="214329F4"/>
    <w:rsid w:val="214D4FA9"/>
    <w:rsid w:val="215020BB"/>
    <w:rsid w:val="2161DE74"/>
    <w:rsid w:val="216B0BFD"/>
    <w:rsid w:val="216FF6E1"/>
    <w:rsid w:val="21701A56"/>
    <w:rsid w:val="217D13A5"/>
    <w:rsid w:val="2181B9D4"/>
    <w:rsid w:val="218269FF"/>
    <w:rsid w:val="2189D930"/>
    <w:rsid w:val="218EDF79"/>
    <w:rsid w:val="219F6B94"/>
    <w:rsid w:val="219F8E6B"/>
    <w:rsid w:val="21BD65FA"/>
    <w:rsid w:val="21BF8D86"/>
    <w:rsid w:val="21C86F1B"/>
    <w:rsid w:val="21D16B68"/>
    <w:rsid w:val="21EA92CA"/>
    <w:rsid w:val="21F024F8"/>
    <w:rsid w:val="21F160E9"/>
    <w:rsid w:val="21F4166F"/>
    <w:rsid w:val="21F8C5A1"/>
    <w:rsid w:val="22041FCE"/>
    <w:rsid w:val="2217904C"/>
    <w:rsid w:val="221A032F"/>
    <w:rsid w:val="221D8499"/>
    <w:rsid w:val="222DD94F"/>
    <w:rsid w:val="222E15F3"/>
    <w:rsid w:val="2232BB7F"/>
    <w:rsid w:val="22360AE6"/>
    <w:rsid w:val="2238E509"/>
    <w:rsid w:val="223D2D28"/>
    <w:rsid w:val="2252E670"/>
    <w:rsid w:val="2266E3A3"/>
    <w:rsid w:val="227AC12F"/>
    <w:rsid w:val="227C487D"/>
    <w:rsid w:val="2292B902"/>
    <w:rsid w:val="22950F63"/>
    <w:rsid w:val="229DD915"/>
    <w:rsid w:val="22A8D33D"/>
    <w:rsid w:val="22FAC208"/>
    <w:rsid w:val="230D7F5B"/>
    <w:rsid w:val="232D2AA9"/>
    <w:rsid w:val="2352B52E"/>
    <w:rsid w:val="235F0A55"/>
    <w:rsid w:val="2380BA62"/>
    <w:rsid w:val="238795D5"/>
    <w:rsid w:val="23A4E85D"/>
    <w:rsid w:val="23A6CA00"/>
    <w:rsid w:val="23CB72CD"/>
    <w:rsid w:val="23DB73B7"/>
    <w:rsid w:val="23E599D1"/>
    <w:rsid w:val="23E8ED98"/>
    <w:rsid w:val="23EC7D73"/>
    <w:rsid w:val="23FDDCAA"/>
    <w:rsid w:val="24002731"/>
    <w:rsid w:val="241A9ECD"/>
    <w:rsid w:val="2431FD69"/>
    <w:rsid w:val="2433331F"/>
    <w:rsid w:val="244B4101"/>
    <w:rsid w:val="246E9F72"/>
    <w:rsid w:val="24A40D15"/>
    <w:rsid w:val="24A479CC"/>
    <w:rsid w:val="24BDC967"/>
    <w:rsid w:val="24C04B02"/>
    <w:rsid w:val="24C71E9B"/>
    <w:rsid w:val="24D1CEA8"/>
    <w:rsid w:val="24D3D111"/>
    <w:rsid w:val="24D68AA7"/>
    <w:rsid w:val="24D92900"/>
    <w:rsid w:val="2512BF1D"/>
    <w:rsid w:val="2515BE12"/>
    <w:rsid w:val="25281D41"/>
    <w:rsid w:val="2533BE74"/>
    <w:rsid w:val="2552B466"/>
    <w:rsid w:val="259AD2F0"/>
    <w:rsid w:val="25A51330"/>
    <w:rsid w:val="25D26056"/>
    <w:rsid w:val="25DB7BD1"/>
    <w:rsid w:val="25E0096A"/>
    <w:rsid w:val="25F259C1"/>
    <w:rsid w:val="25FD40E4"/>
    <w:rsid w:val="2604189D"/>
    <w:rsid w:val="261DE68D"/>
    <w:rsid w:val="2631D1DD"/>
    <w:rsid w:val="264A572F"/>
    <w:rsid w:val="26687E35"/>
    <w:rsid w:val="266D2EFC"/>
    <w:rsid w:val="269B6C11"/>
    <w:rsid w:val="26A1EAB6"/>
    <w:rsid w:val="26A5ECF0"/>
    <w:rsid w:val="26DF236D"/>
    <w:rsid w:val="26E7ADC6"/>
    <w:rsid w:val="26F12B15"/>
    <w:rsid w:val="26FB43AA"/>
    <w:rsid w:val="27063025"/>
    <w:rsid w:val="27077028"/>
    <w:rsid w:val="271F6995"/>
    <w:rsid w:val="27580216"/>
    <w:rsid w:val="275E32EB"/>
    <w:rsid w:val="27884263"/>
    <w:rsid w:val="279D96B1"/>
    <w:rsid w:val="27C430A7"/>
    <w:rsid w:val="27D04C12"/>
    <w:rsid w:val="27FAAE4B"/>
    <w:rsid w:val="27FCF20D"/>
    <w:rsid w:val="2801196D"/>
    <w:rsid w:val="280E2CE4"/>
    <w:rsid w:val="28196D95"/>
    <w:rsid w:val="283201CB"/>
    <w:rsid w:val="284705E0"/>
    <w:rsid w:val="285EA416"/>
    <w:rsid w:val="28639F25"/>
    <w:rsid w:val="286DACF6"/>
    <w:rsid w:val="28AFBE4A"/>
    <w:rsid w:val="28B8FA51"/>
    <w:rsid w:val="28BD506F"/>
    <w:rsid w:val="28D06435"/>
    <w:rsid w:val="28F679FF"/>
    <w:rsid w:val="29156838"/>
    <w:rsid w:val="291D99CF"/>
    <w:rsid w:val="293311FC"/>
    <w:rsid w:val="29458C7B"/>
    <w:rsid w:val="2967703E"/>
    <w:rsid w:val="297AB3F1"/>
    <w:rsid w:val="2990C7C8"/>
    <w:rsid w:val="29920F6B"/>
    <w:rsid w:val="299535CA"/>
    <w:rsid w:val="29A87541"/>
    <w:rsid w:val="29B318C0"/>
    <w:rsid w:val="29C6AEEF"/>
    <w:rsid w:val="29EBC843"/>
    <w:rsid w:val="29F0B719"/>
    <w:rsid w:val="29F35CCD"/>
    <w:rsid w:val="29F7CFBE"/>
    <w:rsid w:val="2A1546BD"/>
    <w:rsid w:val="2A737722"/>
    <w:rsid w:val="2A80F353"/>
    <w:rsid w:val="2A87D02D"/>
    <w:rsid w:val="2A8F1CFA"/>
    <w:rsid w:val="2A936C07"/>
    <w:rsid w:val="2A961791"/>
    <w:rsid w:val="2A9A5167"/>
    <w:rsid w:val="2A9E3072"/>
    <w:rsid w:val="2AAAFC78"/>
    <w:rsid w:val="2AB38E96"/>
    <w:rsid w:val="2ABEBA72"/>
    <w:rsid w:val="2AD7BA87"/>
    <w:rsid w:val="2B11106B"/>
    <w:rsid w:val="2B39183B"/>
    <w:rsid w:val="2B6615BD"/>
    <w:rsid w:val="2B6A848E"/>
    <w:rsid w:val="2B76E155"/>
    <w:rsid w:val="2B809EE0"/>
    <w:rsid w:val="2B8896D1"/>
    <w:rsid w:val="2BA57D06"/>
    <w:rsid w:val="2BAF62CA"/>
    <w:rsid w:val="2BB82436"/>
    <w:rsid w:val="2BBD0639"/>
    <w:rsid w:val="2BD2FF58"/>
    <w:rsid w:val="2BE61859"/>
    <w:rsid w:val="2BEFCA46"/>
    <w:rsid w:val="2C0037BB"/>
    <w:rsid w:val="2C04A68C"/>
    <w:rsid w:val="2C07ABFC"/>
    <w:rsid w:val="2C093C9B"/>
    <w:rsid w:val="2C0A0361"/>
    <w:rsid w:val="2C277E59"/>
    <w:rsid w:val="2C286040"/>
    <w:rsid w:val="2C298EAB"/>
    <w:rsid w:val="2C2B5202"/>
    <w:rsid w:val="2C39EAA8"/>
    <w:rsid w:val="2C4B30B5"/>
    <w:rsid w:val="2C4B62E8"/>
    <w:rsid w:val="2C500E8F"/>
    <w:rsid w:val="2C6208AF"/>
    <w:rsid w:val="2C6A5E6E"/>
    <w:rsid w:val="2C74246A"/>
    <w:rsid w:val="2C7A021C"/>
    <w:rsid w:val="2C82DA23"/>
    <w:rsid w:val="2C858FDE"/>
    <w:rsid w:val="2CBCC7C4"/>
    <w:rsid w:val="2CBD1768"/>
    <w:rsid w:val="2CC061E1"/>
    <w:rsid w:val="2CC1AD77"/>
    <w:rsid w:val="2CD28024"/>
    <w:rsid w:val="2CEB94DE"/>
    <w:rsid w:val="2CFDC2A4"/>
    <w:rsid w:val="2D123146"/>
    <w:rsid w:val="2D1E4E5C"/>
    <w:rsid w:val="2D23E934"/>
    <w:rsid w:val="2D35E227"/>
    <w:rsid w:val="2D388BFB"/>
    <w:rsid w:val="2D5597DE"/>
    <w:rsid w:val="2D589D86"/>
    <w:rsid w:val="2D6F5523"/>
    <w:rsid w:val="2D778E9D"/>
    <w:rsid w:val="2D79EC97"/>
    <w:rsid w:val="2D8F2DFB"/>
    <w:rsid w:val="2D91FB1A"/>
    <w:rsid w:val="2D9586EF"/>
    <w:rsid w:val="2DBB6EC9"/>
    <w:rsid w:val="2DBBD3F6"/>
    <w:rsid w:val="2DBC2B7D"/>
    <w:rsid w:val="2DD6F209"/>
    <w:rsid w:val="2DDB6C3D"/>
    <w:rsid w:val="2DE47C55"/>
    <w:rsid w:val="2DE9830E"/>
    <w:rsid w:val="2E399620"/>
    <w:rsid w:val="2E455D2D"/>
    <w:rsid w:val="2E525C04"/>
    <w:rsid w:val="2E62CC92"/>
    <w:rsid w:val="2E6A30BB"/>
    <w:rsid w:val="2E716928"/>
    <w:rsid w:val="2E7CFF29"/>
    <w:rsid w:val="2EBEEA95"/>
    <w:rsid w:val="2EC0AA82"/>
    <w:rsid w:val="2EDDB540"/>
    <w:rsid w:val="2EE2BB89"/>
    <w:rsid w:val="2EF3B8F7"/>
    <w:rsid w:val="2F154B39"/>
    <w:rsid w:val="2F19C385"/>
    <w:rsid w:val="2F5418B3"/>
    <w:rsid w:val="2F5CF694"/>
    <w:rsid w:val="2F5FF684"/>
    <w:rsid w:val="2F7B139C"/>
    <w:rsid w:val="2F853951"/>
    <w:rsid w:val="2F9D24A3"/>
    <w:rsid w:val="2FA4DF58"/>
    <w:rsid w:val="2FBCC29A"/>
    <w:rsid w:val="2FC2CD12"/>
    <w:rsid w:val="2FCF07AB"/>
    <w:rsid w:val="2FD71504"/>
    <w:rsid w:val="2FDA8106"/>
    <w:rsid w:val="2FDAA1C9"/>
    <w:rsid w:val="2FFF7FEF"/>
    <w:rsid w:val="30045F6A"/>
    <w:rsid w:val="30181B6C"/>
    <w:rsid w:val="301AA75B"/>
    <w:rsid w:val="301B251A"/>
    <w:rsid w:val="3022AF09"/>
    <w:rsid w:val="3030AED9"/>
    <w:rsid w:val="30339616"/>
    <w:rsid w:val="303BDEFE"/>
    <w:rsid w:val="30442C84"/>
    <w:rsid w:val="306C3C41"/>
    <w:rsid w:val="30799B9F"/>
    <w:rsid w:val="308721FB"/>
    <w:rsid w:val="308E6CE3"/>
    <w:rsid w:val="30B26125"/>
    <w:rsid w:val="30BC1418"/>
    <w:rsid w:val="30DB9569"/>
    <w:rsid w:val="30DB9D17"/>
    <w:rsid w:val="30EE227B"/>
    <w:rsid w:val="30F755F5"/>
    <w:rsid w:val="310C75D7"/>
    <w:rsid w:val="31119193"/>
    <w:rsid w:val="3116BC92"/>
    <w:rsid w:val="314589AC"/>
    <w:rsid w:val="3177A337"/>
    <w:rsid w:val="317D252D"/>
    <w:rsid w:val="3199E16F"/>
    <w:rsid w:val="31A35EC3"/>
    <w:rsid w:val="31AE2E0C"/>
    <w:rsid w:val="31B82938"/>
    <w:rsid w:val="31E7CAB1"/>
    <w:rsid w:val="31EDB8D8"/>
    <w:rsid w:val="31F28C50"/>
    <w:rsid w:val="31F73F3A"/>
    <w:rsid w:val="31FFED46"/>
    <w:rsid w:val="320091DE"/>
    <w:rsid w:val="3201CB66"/>
    <w:rsid w:val="320BF116"/>
    <w:rsid w:val="3210A755"/>
    <w:rsid w:val="32167A5A"/>
    <w:rsid w:val="3224AE54"/>
    <w:rsid w:val="32385B18"/>
    <w:rsid w:val="32504A5A"/>
    <w:rsid w:val="327237BE"/>
    <w:rsid w:val="327E3D13"/>
    <w:rsid w:val="328C3809"/>
    <w:rsid w:val="328EE855"/>
    <w:rsid w:val="32AD6719"/>
    <w:rsid w:val="32B6605C"/>
    <w:rsid w:val="32DBCBCF"/>
    <w:rsid w:val="32E24291"/>
    <w:rsid w:val="32E269CF"/>
    <w:rsid w:val="32E35763"/>
    <w:rsid w:val="32E841FE"/>
    <w:rsid w:val="32FB53A7"/>
    <w:rsid w:val="330B795D"/>
    <w:rsid w:val="331828BD"/>
    <w:rsid w:val="3322C134"/>
    <w:rsid w:val="333017CB"/>
    <w:rsid w:val="3332623C"/>
    <w:rsid w:val="33426EA2"/>
    <w:rsid w:val="33733565"/>
    <w:rsid w:val="33834BF0"/>
    <w:rsid w:val="33A08304"/>
    <w:rsid w:val="33B0D652"/>
    <w:rsid w:val="33B4B238"/>
    <w:rsid w:val="33C6F749"/>
    <w:rsid w:val="33C875B0"/>
    <w:rsid w:val="33CCFF4E"/>
    <w:rsid w:val="33D57B2C"/>
    <w:rsid w:val="33DE4C1E"/>
    <w:rsid w:val="3406CA7D"/>
    <w:rsid w:val="3418ACCE"/>
    <w:rsid w:val="341C5FC1"/>
    <w:rsid w:val="342C0479"/>
    <w:rsid w:val="343D2532"/>
    <w:rsid w:val="343D26C7"/>
    <w:rsid w:val="34486F3F"/>
    <w:rsid w:val="3452C2B5"/>
    <w:rsid w:val="3469F717"/>
    <w:rsid w:val="347CB7AF"/>
    <w:rsid w:val="3485AB79"/>
    <w:rsid w:val="3487AE4F"/>
    <w:rsid w:val="34ABE7DD"/>
    <w:rsid w:val="34C009F1"/>
    <w:rsid w:val="34DF0C7D"/>
    <w:rsid w:val="34E937BF"/>
    <w:rsid w:val="34EF6E5F"/>
    <w:rsid w:val="35094778"/>
    <w:rsid w:val="3509F90E"/>
    <w:rsid w:val="350BC1FE"/>
    <w:rsid w:val="351BB3C7"/>
    <w:rsid w:val="352F7BCC"/>
    <w:rsid w:val="3531AEBE"/>
    <w:rsid w:val="35353028"/>
    <w:rsid w:val="3564AAB8"/>
    <w:rsid w:val="3587850D"/>
    <w:rsid w:val="358F3947"/>
    <w:rsid w:val="35DF0686"/>
    <w:rsid w:val="3601526E"/>
    <w:rsid w:val="3604799C"/>
    <w:rsid w:val="3616FDAB"/>
    <w:rsid w:val="3624C43B"/>
    <w:rsid w:val="3639AF2D"/>
    <w:rsid w:val="367E4F63"/>
    <w:rsid w:val="36989A4F"/>
    <w:rsid w:val="36C3CFDC"/>
    <w:rsid w:val="36C8AE5C"/>
    <w:rsid w:val="36D6B76D"/>
    <w:rsid w:val="36E045AA"/>
    <w:rsid w:val="36E31E5C"/>
    <w:rsid w:val="36E5628E"/>
    <w:rsid w:val="36F0CD5E"/>
    <w:rsid w:val="37062A1D"/>
    <w:rsid w:val="37103EAF"/>
    <w:rsid w:val="37132A59"/>
    <w:rsid w:val="371ACD78"/>
    <w:rsid w:val="371DE403"/>
    <w:rsid w:val="371E16D4"/>
    <w:rsid w:val="371F33E6"/>
    <w:rsid w:val="373B52F8"/>
    <w:rsid w:val="37570D93"/>
    <w:rsid w:val="375ADC40"/>
    <w:rsid w:val="37694BE1"/>
    <w:rsid w:val="376D582E"/>
    <w:rsid w:val="37720512"/>
    <w:rsid w:val="3778C2DD"/>
    <w:rsid w:val="377BA130"/>
    <w:rsid w:val="377BE931"/>
    <w:rsid w:val="3791BA17"/>
    <w:rsid w:val="37A6EF61"/>
    <w:rsid w:val="37AF2A77"/>
    <w:rsid w:val="37C75332"/>
    <w:rsid w:val="37C85EF7"/>
    <w:rsid w:val="37DB2952"/>
    <w:rsid w:val="37E5DAEC"/>
    <w:rsid w:val="37E7228F"/>
    <w:rsid w:val="37E851E2"/>
    <w:rsid w:val="37F28A4C"/>
    <w:rsid w:val="37F450B4"/>
    <w:rsid w:val="37F77EC8"/>
    <w:rsid w:val="37FF0DE2"/>
    <w:rsid w:val="3809B22A"/>
    <w:rsid w:val="381219B8"/>
    <w:rsid w:val="382287BE"/>
    <w:rsid w:val="382B65D0"/>
    <w:rsid w:val="382B6D37"/>
    <w:rsid w:val="38379739"/>
    <w:rsid w:val="388698A9"/>
    <w:rsid w:val="38AB3C14"/>
    <w:rsid w:val="38B7B18E"/>
    <w:rsid w:val="38DD8BD3"/>
    <w:rsid w:val="38E90548"/>
    <w:rsid w:val="393D55B0"/>
    <w:rsid w:val="3953978E"/>
    <w:rsid w:val="396A98CF"/>
    <w:rsid w:val="397579B7"/>
    <w:rsid w:val="3978F1F1"/>
    <w:rsid w:val="3988FDD8"/>
    <w:rsid w:val="398E5AEF"/>
    <w:rsid w:val="398F7F05"/>
    <w:rsid w:val="399B5C6A"/>
    <w:rsid w:val="39AD49FF"/>
    <w:rsid w:val="39B317A0"/>
    <w:rsid w:val="39B3A6FC"/>
    <w:rsid w:val="39C3DFB5"/>
    <w:rsid w:val="39DB7F13"/>
    <w:rsid w:val="39E92A65"/>
    <w:rsid w:val="39ED7618"/>
    <w:rsid w:val="39FDB4D0"/>
    <w:rsid w:val="3A201843"/>
    <w:rsid w:val="3A26E914"/>
    <w:rsid w:val="3A2E49BA"/>
    <w:rsid w:val="3A40FE0A"/>
    <w:rsid w:val="3A4EDBC0"/>
    <w:rsid w:val="3A68D410"/>
    <w:rsid w:val="3A816955"/>
    <w:rsid w:val="3A8C680B"/>
    <w:rsid w:val="3A98653B"/>
    <w:rsid w:val="3A9F9310"/>
    <w:rsid w:val="3AAA104C"/>
    <w:rsid w:val="3AAB9739"/>
    <w:rsid w:val="3AAF8DE4"/>
    <w:rsid w:val="3AB9658D"/>
    <w:rsid w:val="3AC0BB9B"/>
    <w:rsid w:val="3AC98772"/>
    <w:rsid w:val="3AD191CB"/>
    <w:rsid w:val="3AD9FBB0"/>
    <w:rsid w:val="3AF484D3"/>
    <w:rsid w:val="3B094C7A"/>
    <w:rsid w:val="3B13722F"/>
    <w:rsid w:val="3B180233"/>
    <w:rsid w:val="3B31B3ED"/>
    <w:rsid w:val="3B35BA22"/>
    <w:rsid w:val="3B3D132A"/>
    <w:rsid w:val="3B62DF95"/>
    <w:rsid w:val="3B863E79"/>
    <w:rsid w:val="3B8A5ECE"/>
    <w:rsid w:val="3B8FD23E"/>
    <w:rsid w:val="3B913E97"/>
    <w:rsid w:val="3BA162F7"/>
    <w:rsid w:val="3BB62B72"/>
    <w:rsid w:val="3BBCCFC0"/>
    <w:rsid w:val="3BC30149"/>
    <w:rsid w:val="3BD01C83"/>
    <w:rsid w:val="3BD36AEF"/>
    <w:rsid w:val="3C0DCF96"/>
    <w:rsid w:val="3C171648"/>
    <w:rsid w:val="3C25512F"/>
    <w:rsid w:val="3C260D5D"/>
    <w:rsid w:val="3C30D8A5"/>
    <w:rsid w:val="3C58CFDE"/>
    <w:rsid w:val="3C5BAD53"/>
    <w:rsid w:val="3C5BC1B3"/>
    <w:rsid w:val="3C64B8D0"/>
    <w:rsid w:val="3C6D554F"/>
    <w:rsid w:val="3C73D3D3"/>
    <w:rsid w:val="3C7D2C73"/>
    <w:rsid w:val="3C87A1E3"/>
    <w:rsid w:val="3C933C71"/>
    <w:rsid w:val="3CB0C80C"/>
    <w:rsid w:val="3CB968D8"/>
    <w:rsid w:val="3CC00AA5"/>
    <w:rsid w:val="3CC10341"/>
    <w:rsid w:val="3CDF8873"/>
    <w:rsid w:val="3CE65524"/>
    <w:rsid w:val="3CFE0DA5"/>
    <w:rsid w:val="3D021A57"/>
    <w:rsid w:val="3D112E12"/>
    <w:rsid w:val="3D1CB6C9"/>
    <w:rsid w:val="3D205C15"/>
    <w:rsid w:val="3D2170E7"/>
    <w:rsid w:val="3D22C073"/>
    <w:rsid w:val="3D2549AB"/>
    <w:rsid w:val="3D2C3491"/>
    <w:rsid w:val="3D359511"/>
    <w:rsid w:val="3D376683"/>
    <w:rsid w:val="3D5A985F"/>
    <w:rsid w:val="3D72F673"/>
    <w:rsid w:val="3D871E85"/>
    <w:rsid w:val="3D9E6E79"/>
    <w:rsid w:val="3D9FE699"/>
    <w:rsid w:val="3DB15D9C"/>
    <w:rsid w:val="3DBC4C67"/>
    <w:rsid w:val="3DBD267C"/>
    <w:rsid w:val="3DBDFDE5"/>
    <w:rsid w:val="3DBFC0CA"/>
    <w:rsid w:val="3DCF3464"/>
    <w:rsid w:val="3DE2C358"/>
    <w:rsid w:val="3DF98FD6"/>
    <w:rsid w:val="3E03C282"/>
    <w:rsid w:val="3E046C35"/>
    <w:rsid w:val="3E04724F"/>
    <w:rsid w:val="3E12E580"/>
    <w:rsid w:val="3E296342"/>
    <w:rsid w:val="3E3443C7"/>
    <w:rsid w:val="3E3CFBC5"/>
    <w:rsid w:val="3E4F32BB"/>
    <w:rsid w:val="3E50F69B"/>
    <w:rsid w:val="3E78A468"/>
    <w:rsid w:val="3E7C7129"/>
    <w:rsid w:val="3EBFFC1E"/>
    <w:rsid w:val="3EC5DF69"/>
    <w:rsid w:val="3F2313F9"/>
    <w:rsid w:val="3F484563"/>
    <w:rsid w:val="3F4AE239"/>
    <w:rsid w:val="3F50D9C9"/>
    <w:rsid w:val="3F658802"/>
    <w:rsid w:val="3F66E9C3"/>
    <w:rsid w:val="3F854ECC"/>
    <w:rsid w:val="3F9070D2"/>
    <w:rsid w:val="3FA18ED1"/>
    <w:rsid w:val="3FA3D686"/>
    <w:rsid w:val="3FAA5FC3"/>
    <w:rsid w:val="3FB9883E"/>
    <w:rsid w:val="3FD642EB"/>
    <w:rsid w:val="3FD7C1EC"/>
    <w:rsid w:val="3FE7AA18"/>
    <w:rsid w:val="3FFA7503"/>
    <w:rsid w:val="3FFF4976"/>
    <w:rsid w:val="400D845D"/>
    <w:rsid w:val="401BC727"/>
    <w:rsid w:val="401EBF34"/>
    <w:rsid w:val="402A4883"/>
    <w:rsid w:val="406605E8"/>
    <w:rsid w:val="406645D9"/>
    <w:rsid w:val="4070BF92"/>
    <w:rsid w:val="4096DF26"/>
    <w:rsid w:val="409C3E13"/>
    <w:rsid w:val="409D090F"/>
    <w:rsid w:val="40A3B161"/>
    <w:rsid w:val="40A577C9"/>
    <w:rsid w:val="40A9366F"/>
    <w:rsid w:val="40B5B681"/>
    <w:rsid w:val="40D108F2"/>
    <w:rsid w:val="40E8DB21"/>
    <w:rsid w:val="40EB6AD7"/>
    <w:rsid w:val="4103725F"/>
    <w:rsid w:val="41119328"/>
    <w:rsid w:val="411AFE12"/>
    <w:rsid w:val="41269841"/>
    <w:rsid w:val="4155E57F"/>
    <w:rsid w:val="416CA1E1"/>
    <w:rsid w:val="416FD3A7"/>
    <w:rsid w:val="4173F6F4"/>
    <w:rsid w:val="41796BB1"/>
    <w:rsid w:val="418C2332"/>
    <w:rsid w:val="41BF1501"/>
    <w:rsid w:val="41C16600"/>
    <w:rsid w:val="41DB02F5"/>
    <w:rsid w:val="41F035D0"/>
    <w:rsid w:val="41FEB1A3"/>
    <w:rsid w:val="42242741"/>
    <w:rsid w:val="42292A07"/>
    <w:rsid w:val="422F867E"/>
    <w:rsid w:val="4264AB6C"/>
    <w:rsid w:val="427DE254"/>
    <w:rsid w:val="427E9D17"/>
    <w:rsid w:val="4287C008"/>
    <w:rsid w:val="428C76DA"/>
    <w:rsid w:val="4292CD1D"/>
    <w:rsid w:val="42BB1EDD"/>
    <w:rsid w:val="42CBCD80"/>
    <w:rsid w:val="42DA1682"/>
    <w:rsid w:val="431556FB"/>
    <w:rsid w:val="43172B7E"/>
    <w:rsid w:val="434DCDD8"/>
    <w:rsid w:val="434F484C"/>
    <w:rsid w:val="4367E443"/>
    <w:rsid w:val="436C5592"/>
    <w:rsid w:val="4373290A"/>
    <w:rsid w:val="438555B6"/>
    <w:rsid w:val="43898F2E"/>
    <w:rsid w:val="43A2229B"/>
    <w:rsid w:val="43B81574"/>
    <w:rsid w:val="43BC3887"/>
    <w:rsid w:val="43CD41FD"/>
    <w:rsid w:val="43DDED3F"/>
    <w:rsid w:val="43E0F26C"/>
    <w:rsid w:val="43EB40CA"/>
    <w:rsid w:val="440B642B"/>
    <w:rsid w:val="440D4F35"/>
    <w:rsid w:val="4414C8A2"/>
    <w:rsid w:val="441B9EF0"/>
    <w:rsid w:val="441D310B"/>
    <w:rsid w:val="4420BBD4"/>
    <w:rsid w:val="44226179"/>
    <w:rsid w:val="44288121"/>
    <w:rsid w:val="442DBAAB"/>
    <w:rsid w:val="447E358D"/>
    <w:rsid w:val="449F65B0"/>
    <w:rsid w:val="44B1275C"/>
    <w:rsid w:val="44B1400F"/>
    <w:rsid w:val="44B57D7A"/>
    <w:rsid w:val="44BC0B48"/>
    <w:rsid w:val="44D94D69"/>
    <w:rsid w:val="44DFEB46"/>
    <w:rsid w:val="44FD76E1"/>
    <w:rsid w:val="4523816F"/>
    <w:rsid w:val="4546E945"/>
    <w:rsid w:val="459D0E67"/>
    <w:rsid w:val="459F1B09"/>
    <w:rsid w:val="45AFD6CA"/>
    <w:rsid w:val="45B22FE5"/>
    <w:rsid w:val="45B42F70"/>
    <w:rsid w:val="45BB83E4"/>
    <w:rsid w:val="45BEEA15"/>
    <w:rsid w:val="45D3B0C1"/>
    <w:rsid w:val="45E3D329"/>
    <w:rsid w:val="45E50173"/>
    <w:rsid w:val="45F2FCB9"/>
    <w:rsid w:val="45FAE944"/>
    <w:rsid w:val="45FFC03F"/>
    <w:rsid w:val="46227356"/>
    <w:rsid w:val="4642575A"/>
    <w:rsid w:val="464A0DCB"/>
    <w:rsid w:val="464A117B"/>
    <w:rsid w:val="464D804A"/>
    <w:rsid w:val="464E34C8"/>
    <w:rsid w:val="465AE031"/>
    <w:rsid w:val="466409A1"/>
    <w:rsid w:val="46692D2A"/>
    <w:rsid w:val="46982ACD"/>
    <w:rsid w:val="46A650B1"/>
    <w:rsid w:val="46A90090"/>
    <w:rsid w:val="46B4C07E"/>
    <w:rsid w:val="46B65200"/>
    <w:rsid w:val="46C5284F"/>
    <w:rsid w:val="46CCDC1C"/>
    <w:rsid w:val="46EBAC4C"/>
    <w:rsid w:val="46F2D11F"/>
    <w:rsid w:val="47426D75"/>
    <w:rsid w:val="474FF2B1"/>
    <w:rsid w:val="4754D256"/>
    <w:rsid w:val="47B1024C"/>
    <w:rsid w:val="47B65B1F"/>
    <w:rsid w:val="47BB98C6"/>
    <w:rsid w:val="47C1E722"/>
    <w:rsid w:val="47C69261"/>
    <w:rsid w:val="47D94DBA"/>
    <w:rsid w:val="47F6231C"/>
    <w:rsid w:val="4801BDAA"/>
    <w:rsid w:val="4819B717"/>
    <w:rsid w:val="481CC0CD"/>
    <w:rsid w:val="48464FF2"/>
    <w:rsid w:val="4851A497"/>
    <w:rsid w:val="48708C0C"/>
    <w:rsid w:val="4879A668"/>
    <w:rsid w:val="487A3348"/>
    <w:rsid w:val="487D0FF0"/>
    <w:rsid w:val="48853876"/>
    <w:rsid w:val="48952BAA"/>
    <w:rsid w:val="48E1F601"/>
    <w:rsid w:val="48F2F36F"/>
    <w:rsid w:val="490F5575"/>
    <w:rsid w:val="491485B1"/>
    <w:rsid w:val="491533C4"/>
    <w:rsid w:val="49207A4E"/>
    <w:rsid w:val="49216F58"/>
    <w:rsid w:val="49276BB5"/>
    <w:rsid w:val="4930D92F"/>
    <w:rsid w:val="49567DAB"/>
    <w:rsid w:val="4962165F"/>
    <w:rsid w:val="496BB3E6"/>
    <w:rsid w:val="496FEE79"/>
    <w:rsid w:val="497405C3"/>
    <w:rsid w:val="499638F8"/>
    <w:rsid w:val="49AF6EFC"/>
    <w:rsid w:val="49C8106D"/>
    <w:rsid w:val="49DB948E"/>
    <w:rsid w:val="49DFE29C"/>
    <w:rsid w:val="4A1C22B7"/>
    <w:rsid w:val="4A27E090"/>
    <w:rsid w:val="4A30B017"/>
    <w:rsid w:val="4A313974"/>
    <w:rsid w:val="4A3E33BE"/>
    <w:rsid w:val="4A7ED10C"/>
    <w:rsid w:val="4A8E6D44"/>
    <w:rsid w:val="4AAC3EC8"/>
    <w:rsid w:val="4AB32724"/>
    <w:rsid w:val="4AB5A0E8"/>
    <w:rsid w:val="4ABA2A6F"/>
    <w:rsid w:val="4ACACE92"/>
    <w:rsid w:val="4ACBA97E"/>
    <w:rsid w:val="4AE63AB1"/>
    <w:rsid w:val="4AEAA1E2"/>
    <w:rsid w:val="4AED6469"/>
    <w:rsid w:val="4AFB5B6C"/>
    <w:rsid w:val="4B211FB1"/>
    <w:rsid w:val="4B24AE85"/>
    <w:rsid w:val="4B2FF2E0"/>
    <w:rsid w:val="4B314D2B"/>
    <w:rsid w:val="4B4035B5"/>
    <w:rsid w:val="4B4CC452"/>
    <w:rsid w:val="4B57B0CD"/>
    <w:rsid w:val="4B584845"/>
    <w:rsid w:val="4B61B1CC"/>
    <w:rsid w:val="4B7239F0"/>
    <w:rsid w:val="4B80664C"/>
    <w:rsid w:val="4B8417D2"/>
    <w:rsid w:val="4BBC41C0"/>
    <w:rsid w:val="4BC4C946"/>
    <w:rsid w:val="4BD35831"/>
    <w:rsid w:val="4C0630DD"/>
    <w:rsid w:val="4C0C1A92"/>
    <w:rsid w:val="4C0D5A95"/>
    <w:rsid w:val="4C4356EC"/>
    <w:rsid w:val="4C5801ED"/>
    <w:rsid w:val="4C5A51B2"/>
    <w:rsid w:val="4C65B0EF"/>
    <w:rsid w:val="4C677E3F"/>
    <w:rsid w:val="4CC20C5B"/>
    <w:rsid w:val="4CD83145"/>
    <w:rsid w:val="4D0EB7E4"/>
    <w:rsid w:val="4D191F05"/>
    <w:rsid w:val="4D35C3B1"/>
    <w:rsid w:val="4D56CC2C"/>
    <w:rsid w:val="4D574028"/>
    <w:rsid w:val="4D67B961"/>
    <w:rsid w:val="4D74079D"/>
    <w:rsid w:val="4D9ADDAA"/>
    <w:rsid w:val="4DA9C26E"/>
    <w:rsid w:val="4DAE1211"/>
    <w:rsid w:val="4DAFF4E6"/>
    <w:rsid w:val="4DB2DAB4"/>
    <w:rsid w:val="4DB78418"/>
    <w:rsid w:val="4DD1111C"/>
    <w:rsid w:val="4DD13737"/>
    <w:rsid w:val="4DEC638D"/>
    <w:rsid w:val="4DEE9CB7"/>
    <w:rsid w:val="4DFDC2AA"/>
    <w:rsid w:val="4E08FE9C"/>
    <w:rsid w:val="4E1BD7A2"/>
    <w:rsid w:val="4E1C3994"/>
    <w:rsid w:val="4E1D43FB"/>
    <w:rsid w:val="4E1EA4C1"/>
    <w:rsid w:val="4E33F5C5"/>
    <w:rsid w:val="4E58953D"/>
    <w:rsid w:val="4E68190C"/>
    <w:rsid w:val="4E7D63A3"/>
    <w:rsid w:val="4E86115E"/>
    <w:rsid w:val="4E8F386C"/>
    <w:rsid w:val="4EA6A0DC"/>
    <w:rsid w:val="4EBC4F11"/>
    <w:rsid w:val="4EC6997C"/>
    <w:rsid w:val="4ECB45B6"/>
    <w:rsid w:val="4ED5FB43"/>
    <w:rsid w:val="4F0A3A3D"/>
    <w:rsid w:val="4F310609"/>
    <w:rsid w:val="4F3B8F15"/>
    <w:rsid w:val="4F3F41EB"/>
    <w:rsid w:val="4F422131"/>
    <w:rsid w:val="4F59909A"/>
    <w:rsid w:val="4F5D5578"/>
    <w:rsid w:val="4F5E2849"/>
    <w:rsid w:val="4F82AFDB"/>
    <w:rsid w:val="4F89B4DD"/>
    <w:rsid w:val="4FA79089"/>
    <w:rsid w:val="4FA8DC1F"/>
    <w:rsid w:val="4FACF2ED"/>
    <w:rsid w:val="4FB4C35A"/>
    <w:rsid w:val="4FBE659F"/>
    <w:rsid w:val="4FD4F02A"/>
    <w:rsid w:val="4FD7998E"/>
    <w:rsid w:val="4FECB6C6"/>
    <w:rsid w:val="4FF53E4C"/>
    <w:rsid w:val="5010AD63"/>
    <w:rsid w:val="5011587E"/>
    <w:rsid w:val="503E5600"/>
    <w:rsid w:val="504B137B"/>
    <w:rsid w:val="504F6C21"/>
    <w:rsid w:val="50560601"/>
    <w:rsid w:val="506FF429"/>
    <w:rsid w:val="50955572"/>
    <w:rsid w:val="5099CA7D"/>
    <w:rsid w:val="509EC2AB"/>
    <w:rsid w:val="50A0538D"/>
    <w:rsid w:val="50A46EF7"/>
    <w:rsid w:val="50E0665E"/>
    <w:rsid w:val="50ED0A6E"/>
    <w:rsid w:val="51170CED"/>
    <w:rsid w:val="512B403F"/>
    <w:rsid w:val="513B9915"/>
    <w:rsid w:val="51423530"/>
    <w:rsid w:val="515C07FA"/>
    <w:rsid w:val="517C9E8D"/>
    <w:rsid w:val="51931F5B"/>
    <w:rsid w:val="5196AC6E"/>
    <w:rsid w:val="51BFE95C"/>
    <w:rsid w:val="51C0D829"/>
    <w:rsid w:val="51CE4461"/>
    <w:rsid w:val="51D0114F"/>
    <w:rsid w:val="51D40D5E"/>
    <w:rsid w:val="51EA28C5"/>
    <w:rsid w:val="51EAFC91"/>
    <w:rsid w:val="520B8499"/>
    <w:rsid w:val="522C7243"/>
    <w:rsid w:val="522FCB47"/>
    <w:rsid w:val="52315446"/>
    <w:rsid w:val="5245D996"/>
    <w:rsid w:val="52657F9D"/>
    <w:rsid w:val="52676140"/>
    <w:rsid w:val="5269CE06"/>
    <w:rsid w:val="526BD98C"/>
    <w:rsid w:val="528C5BFA"/>
    <w:rsid w:val="52ABB397"/>
    <w:rsid w:val="52BD5DB3"/>
    <w:rsid w:val="52C3538F"/>
    <w:rsid w:val="52C3A668"/>
    <w:rsid w:val="52C84A28"/>
    <w:rsid w:val="52D9E6F1"/>
    <w:rsid w:val="52F72830"/>
    <w:rsid w:val="530ED8A1"/>
    <w:rsid w:val="532D4F48"/>
    <w:rsid w:val="5330685B"/>
    <w:rsid w:val="5341EB06"/>
    <w:rsid w:val="534AEB84"/>
    <w:rsid w:val="535195F6"/>
    <w:rsid w:val="53520C34"/>
    <w:rsid w:val="53594518"/>
    <w:rsid w:val="536ACB73"/>
    <w:rsid w:val="5383C00C"/>
    <w:rsid w:val="5399C040"/>
    <w:rsid w:val="539C4141"/>
    <w:rsid w:val="53A82C63"/>
    <w:rsid w:val="53BBB6FF"/>
    <w:rsid w:val="53C97EB4"/>
    <w:rsid w:val="53DAB98B"/>
    <w:rsid w:val="53DB83D4"/>
    <w:rsid w:val="540053DF"/>
    <w:rsid w:val="540A4823"/>
    <w:rsid w:val="540E2A1F"/>
    <w:rsid w:val="541F7DA9"/>
    <w:rsid w:val="54280FAC"/>
    <w:rsid w:val="5428468B"/>
    <w:rsid w:val="543C7A25"/>
    <w:rsid w:val="5450AA0B"/>
    <w:rsid w:val="5469622E"/>
    <w:rsid w:val="5472A25F"/>
    <w:rsid w:val="5475F44E"/>
    <w:rsid w:val="548741CD"/>
    <w:rsid w:val="548AC592"/>
    <w:rsid w:val="5499EB85"/>
    <w:rsid w:val="549E5EB6"/>
    <w:rsid w:val="54A2ADEC"/>
    <w:rsid w:val="54D205CB"/>
    <w:rsid w:val="54D89418"/>
    <w:rsid w:val="54DA1994"/>
    <w:rsid w:val="54E5AF25"/>
    <w:rsid w:val="54E74ACC"/>
    <w:rsid w:val="54EFEC0C"/>
    <w:rsid w:val="54F860CF"/>
    <w:rsid w:val="5507E15F"/>
    <w:rsid w:val="550F9412"/>
    <w:rsid w:val="551BB77F"/>
    <w:rsid w:val="551C49E3"/>
    <w:rsid w:val="551E17E7"/>
    <w:rsid w:val="551E4D89"/>
    <w:rsid w:val="551E849E"/>
    <w:rsid w:val="554A15C7"/>
    <w:rsid w:val="555349F5"/>
    <w:rsid w:val="556B92D9"/>
    <w:rsid w:val="5585B3C9"/>
    <w:rsid w:val="558EE002"/>
    <w:rsid w:val="559145E0"/>
    <w:rsid w:val="55DA2AC3"/>
    <w:rsid w:val="55E3994D"/>
    <w:rsid w:val="561ECA2B"/>
    <w:rsid w:val="5621EED1"/>
    <w:rsid w:val="562435EE"/>
    <w:rsid w:val="5680CBD8"/>
    <w:rsid w:val="56889F40"/>
    <w:rsid w:val="569862BB"/>
    <w:rsid w:val="56B4FAB2"/>
    <w:rsid w:val="56BDF56A"/>
    <w:rsid w:val="56C9BED6"/>
    <w:rsid w:val="56DAC6DC"/>
    <w:rsid w:val="56E53C08"/>
    <w:rsid w:val="5725017D"/>
    <w:rsid w:val="572DD3EE"/>
    <w:rsid w:val="57334A7F"/>
    <w:rsid w:val="5743D21B"/>
    <w:rsid w:val="57603F73"/>
    <w:rsid w:val="5768E39A"/>
    <w:rsid w:val="576E75C8"/>
    <w:rsid w:val="5795E11C"/>
    <w:rsid w:val="579A8546"/>
    <w:rsid w:val="57B22121"/>
    <w:rsid w:val="57B7113F"/>
    <w:rsid w:val="57B9D7B9"/>
    <w:rsid w:val="57CBA00A"/>
    <w:rsid w:val="57D6DBFC"/>
    <w:rsid w:val="57E6D53B"/>
    <w:rsid w:val="57FC519A"/>
    <w:rsid w:val="58034206"/>
    <w:rsid w:val="5803C40E"/>
    <w:rsid w:val="5805C5D0"/>
    <w:rsid w:val="580DC9DA"/>
    <w:rsid w:val="581378AE"/>
    <w:rsid w:val="5827240D"/>
    <w:rsid w:val="58308D94"/>
    <w:rsid w:val="5832B61B"/>
    <w:rsid w:val="583503F2"/>
    <w:rsid w:val="583B216B"/>
    <w:rsid w:val="583ECDD6"/>
    <w:rsid w:val="58721D64"/>
    <w:rsid w:val="5873025B"/>
    <w:rsid w:val="58756C16"/>
    <w:rsid w:val="58F5C30B"/>
    <w:rsid w:val="59148D11"/>
    <w:rsid w:val="592F365D"/>
    <w:rsid w:val="59455754"/>
    <w:rsid w:val="596248EF"/>
    <w:rsid w:val="5969B6DD"/>
    <w:rsid w:val="596CC2A8"/>
    <w:rsid w:val="597AB19B"/>
    <w:rsid w:val="598ABACD"/>
    <w:rsid w:val="59A87FE1"/>
    <w:rsid w:val="59A8CFF2"/>
    <w:rsid w:val="59AFD65C"/>
    <w:rsid w:val="59CB4923"/>
    <w:rsid w:val="59E76B0B"/>
    <w:rsid w:val="59EF1523"/>
    <w:rsid w:val="59EFA8DC"/>
    <w:rsid w:val="59F9403C"/>
    <w:rsid w:val="5A22060B"/>
    <w:rsid w:val="5A414C1E"/>
    <w:rsid w:val="5A547F33"/>
    <w:rsid w:val="5A623F2A"/>
    <w:rsid w:val="5A6CE37F"/>
    <w:rsid w:val="5A85A3B2"/>
    <w:rsid w:val="5AA2CDFF"/>
    <w:rsid w:val="5AB1733F"/>
    <w:rsid w:val="5AB58AF9"/>
    <w:rsid w:val="5ABDB265"/>
    <w:rsid w:val="5ABF6E35"/>
    <w:rsid w:val="5AC881A0"/>
    <w:rsid w:val="5AEC9674"/>
    <w:rsid w:val="5AF37AB6"/>
    <w:rsid w:val="5B1D02AF"/>
    <w:rsid w:val="5B1FD048"/>
    <w:rsid w:val="5B25DEFA"/>
    <w:rsid w:val="5B2D3F59"/>
    <w:rsid w:val="5B35868A"/>
    <w:rsid w:val="5B37F0F3"/>
    <w:rsid w:val="5B3FC26D"/>
    <w:rsid w:val="5B4FEA60"/>
    <w:rsid w:val="5B642FBF"/>
    <w:rsid w:val="5B65E80C"/>
    <w:rsid w:val="5B889B43"/>
    <w:rsid w:val="5BB833EE"/>
    <w:rsid w:val="5BBA536A"/>
    <w:rsid w:val="5BC90354"/>
    <w:rsid w:val="5BDABD75"/>
    <w:rsid w:val="5BDD149C"/>
    <w:rsid w:val="5BFBABDC"/>
    <w:rsid w:val="5C048BB9"/>
    <w:rsid w:val="5C04A72E"/>
    <w:rsid w:val="5C31C4C0"/>
    <w:rsid w:val="5C377C1C"/>
    <w:rsid w:val="5C3825DD"/>
    <w:rsid w:val="5C3C5381"/>
    <w:rsid w:val="5C42CDE1"/>
    <w:rsid w:val="5C8BD285"/>
    <w:rsid w:val="5C8E8B1E"/>
    <w:rsid w:val="5CA1E1CF"/>
    <w:rsid w:val="5CAF6F13"/>
    <w:rsid w:val="5CB2BE7A"/>
    <w:rsid w:val="5CD23FCB"/>
    <w:rsid w:val="5CE96874"/>
    <w:rsid w:val="5CF5385B"/>
    <w:rsid w:val="5D195260"/>
    <w:rsid w:val="5D1EAA08"/>
    <w:rsid w:val="5D428E97"/>
    <w:rsid w:val="5D59B09B"/>
    <w:rsid w:val="5D634970"/>
    <w:rsid w:val="5D65348E"/>
    <w:rsid w:val="5D723875"/>
    <w:rsid w:val="5D805FC1"/>
    <w:rsid w:val="5D934089"/>
    <w:rsid w:val="5DB82C3B"/>
    <w:rsid w:val="5DC93248"/>
    <w:rsid w:val="5DD2FA1F"/>
    <w:rsid w:val="5DDE7E12"/>
    <w:rsid w:val="5DE87C89"/>
    <w:rsid w:val="5DF0F789"/>
    <w:rsid w:val="5DFFE106"/>
    <w:rsid w:val="5E314B41"/>
    <w:rsid w:val="5E34FCF1"/>
    <w:rsid w:val="5E524EB0"/>
    <w:rsid w:val="5E657698"/>
    <w:rsid w:val="5E6E930E"/>
    <w:rsid w:val="5E7D59DA"/>
    <w:rsid w:val="5E83F132"/>
    <w:rsid w:val="5E9BA943"/>
    <w:rsid w:val="5EABC7D8"/>
    <w:rsid w:val="5EDEA6F9"/>
    <w:rsid w:val="5EE3549E"/>
    <w:rsid w:val="5EF14619"/>
    <w:rsid w:val="5EFCB159"/>
    <w:rsid w:val="5F0E17B2"/>
    <w:rsid w:val="5F17827D"/>
    <w:rsid w:val="5F23FB7A"/>
    <w:rsid w:val="5F260243"/>
    <w:rsid w:val="5F454474"/>
    <w:rsid w:val="5F68ED41"/>
    <w:rsid w:val="5F6ED518"/>
    <w:rsid w:val="5F8B24A3"/>
    <w:rsid w:val="5F9C286D"/>
    <w:rsid w:val="5F9E706B"/>
    <w:rsid w:val="5FB3EC30"/>
    <w:rsid w:val="5FB513AA"/>
    <w:rsid w:val="5FC3E609"/>
    <w:rsid w:val="5FC8B413"/>
    <w:rsid w:val="5FC975AF"/>
    <w:rsid w:val="5FD0E4E0"/>
    <w:rsid w:val="5FE55278"/>
    <w:rsid w:val="60045154"/>
    <w:rsid w:val="600DB463"/>
    <w:rsid w:val="6016F424"/>
    <w:rsid w:val="601CDA56"/>
    <w:rsid w:val="602071BE"/>
    <w:rsid w:val="602B2E07"/>
    <w:rsid w:val="602DA26B"/>
    <w:rsid w:val="602FF2FF"/>
    <w:rsid w:val="60319E7A"/>
    <w:rsid w:val="6033801D"/>
    <w:rsid w:val="6046C2B8"/>
    <w:rsid w:val="60494843"/>
    <w:rsid w:val="604F9A4F"/>
    <w:rsid w:val="605730BE"/>
    <w:rsid w:val="60578784"/>
    <w:rsid w:val="605A78AF"/>
    <w:rsid w:val="6078C078"/>
    <w:rsid w:val="6099C40D"/>
    <w:rsid w:val="60AF80A0"/>
    <w:rsid w:val="60BA06DC"/>
    <w:rsid w:val="60C15157"/>
    <w:rsid w:val="60C2FB19"/>
    <w:rsid w:val="60C5721C"/>
    <w:rsid w:val="60CA82FD"/>
    <w:rsid w:val="60CC6D20"/>
    <w:rsid w:val="60E85709"/>
    <w:rsid w:val="60FB0A48"/>
    <w:rsid w:val="610C472B"/>
    <w:rsid w:val="61147B4A"/>
    <w:rsid w:val="61268640"/>
    <w:rsid w:val="612C555C"/>
    <w:rsid w:val="6134EF8A"/>
    <w:rsid w:val="61452A92"/>
    <w:rsid w:val="614AED0C"/>
    <w:rsid w:val="614E820E"/>
    <w:rsid w:val="6162062F"/>
    <w:rsid w:val="616795D5"/>
    <w:rsid w:val="6180C0BA"/>
    <w:rsid w:val="618B85F7"/>
    <w:rsid w:val="6194FB81"/>
    <w:rsid w:val="61967BDE"/>
    <w:rsid w:val="61A1AE64"/>
    <w:rsid w:val="61A2D9D1"/>
    <w:rsid w:val="61C940F6"/>
    <w:rsid w:val="61D3FAA0"/>
    <w:rsid w:val="61D848AE"/>
    <w:rsid w:val="61E72EB0"/>
    <w:rsid w:val="61EBC13C"/>
    <w:rsid w:val="61EDA2DF"/>
    <w:rsid w:val="61FF3AAE"/>
    <w:rsid w:val="62192460"/>
    <w:rsid w:val="623C1768"/>
    <w:rsid w:val="627311C1"/>
    <w:rsid w:val="627F8509"/>
    <w:rsid w:val="6281E9B3"/>
    <w:rsid w:val="62890CF0"/>
    <w:rsid w:val="628CFA74"/>
    <w:rsid w:val="62983D7B"/>
    <w:rsid w:val="629AE10D"/>
    <w:rsid w:val="62A2ED88"/>
    <w:rsid w:val="62CD8D2A"/>
    <w:rsid w:val="62D66013"/>
    <w:rsid w:val="62EC7703"/>
    <w:rsid w:val="62F5EC8D"/>
    <w:rsid w:val="62F663AF"/>
    <w:rsid w:val="62F954FC"/>
    <w:rsid w:val="63044932"/>
    <w:rsid w:val="6332494E"/>
    <w:rsid w:val="634642B9"/>
    <w:rsid w:val="634C2A81"/>
    <w:rsid w:val="635E5D59"/>
    <w:rsid w:val="6362BF0A"/>
    <w:rsid w:val="637F1832"/>
    <w:rsid w:val="638C89CB"/>
    <w:rsid w:val="639064A7"/>
    <w:rsid w:val="639B9D16"/>
    <w:rsid w:val="63A1E0DA"/>
    <w:rsid w:val="63C0E893"/>
    <w:rsid w:val="63C16053"/>
    <w:rsid w:val="63E06134"/>
    <w:rsid w:val="63F55829"/>
    <w:rsid w:val="640027D1"/>
    <w:rsid w:val="6402A021"/>
    <w:rsid w:val="6407CC88"/>
    <w:rsid w:val="643459BB"/>
    <w:rsid w:val="64461D94"/>
    <w:rsid w:val="644A0473"/>
    <w:rsid w:val="644AD859"/>
    <w:rsid w:val="64643CF2"/>
    <w:rsid w:val="6470BA14"/>
    <w:rsid w:val="64797155"/>
    <w:rsid w:val="6494EC2C"/>
    <w:rsid w:val="649791E0"/>
    <w:rsid w:val="64C807EE"/>
    <w:rsid w:val="64D05766"/>
    <w:rsid w:val="64E408D0"/>
    <w:rsid w:val="64EEDC98"/>
    <w:rsid w:val="64F6147A"/>
    <w:rsid w:val="6500D32A"/>
    <w:rsid w:val="6513F827"/>
    <w:rsid w:val="65303680"/>
    <w:rsid w:val="653FCA3C"/>
    <w:rsid w:val="6564146D"/>
    <w:rsid w:val="659CDE53"/>
    <w:rsid w:val="65A63022"/>
    <w:rsid w:val="65B27D63"/>
    <w:rsid w:val="65B9D36B"/>
    <w:rsid w:val="65C7BEE1"/>
    <w:rsid w:val="65C89A3D"/>
    <w:rsid w:val="65CFF85B"/>
    <w:rsid w:val="65D5CED2"/>
    <w:rsid w:val="65DB37BA"/>
    <w:rsid w:val="65DD748C"/>
    <w:rsid w:val="65EC76F3"/>
    <w:rsid w:val="66049674"/>
    <w:rsid w:val="661DE387"/>
    <w:rsid w:val="662399A0"/>
    <w:rsid w:val="662CC045"/>
    <w:rsid w:val="66637C91"/>
    <w:rsid w:val="6679023B"/>
    <w:rsid w:val="66851A39"/>
    <w:rsid w:val="6690A4C9"/>
    <w:rsid w:val="669BC092"/>
    <w:rsid w:val="66A07DDF"/>
    <w:rsid w:val="66A6722C"/>
    <w:rsid w:val="66AD6C31"/>
    <w:rsid w:val="66C6D3F1"/>
    <w:rsid w:val="66E45859"/>
    <w:rsid w:val="66F438A2"/>
    <w:rsid w:val="66F88319"/>
    <w:rsid w:val="66F941DB"/>
    <w:rsid w:val="671F5804"/>
    <w:rsid w:val="673CFD43"/>
    <w:rsid w:val="6747C61C"/>
    <w:rsid w:val="6752B972"/>
    <w:rsid w:val="676C3B7E"/>
    <w:rsid w:val="67747780"/>
    <w:rsid w:val="6790BF62"/>
    <w:rsid w:val="6791FF98"/>
    <w:rsid w:val="67AD7BAA"/>
    <w:rsid w:val="67EF80F1"/>
    <w:rsid w:val="67EF8C84"/>
    <w:rsid w:val="68033D63"/>
    <w:rsid w:val="680EBADB"/>
    <w:rsid w:val="681432C1"/>
    <w:rsid w:val="6837490C"/>
    <w:rsid w:val="68398931"/>
    <w:rsid w:val="685F7D24"/>
    <w:rsid w:val="6861AEAE"/>
    <w:rsid w:val="6864ADA3"/>
    <w:rsid w:val="68714C17"/>
    <w:rsid w:val="68759776"/>
    <w:rsid w:val="6876F83C"/>
    <w:rsid w:val="68809E03"/>
    <w:rsid w:val="688ADB7C"/>
    <w:rsid w:val="68A48FBE"/>
    <w:rsid w:val="68D6E78D"/>
    <w:rsid w:val="68DA36F4"/>
    <w:rsid w:val="68F5F99F"/>
    <w:rsid w:val="69175ED2"/>
    <w:rsid w:val="69189108"/>
    <w:rsid w:val="6918DE8C"/>
    <w:rsid w:val="69386AE3"/>
    <w:rsid w:val="693CA353"/>
    <w:rsid w:val="694CFF4B"/>
    <w:rsid w:val="695C24A4"/>
    <w:rsid w:val="695DBC58"/>
    <w:rsid w:val="6960FCA9"/>
    <w:rsid w:val="6974895D"/>
    <w:rsid w:val="69AF11F5"/>
    <w:rsid w:val="69BBA02F"/>
    <w:rsid w:val="69C62FAC"/>
    <w:rsid w:val="69D8A61E"/>
    <w:rsid w:val="69E8D576"/>
    <w:rsid w:val="69EBCD0A"/>
    <w:rsid w:val="69EC53F9"/>
    <w:rsid w:val="69F24B2D"/>
    <w:rsid w:val="69F7C730"/>
    <w:rsid w:val="6A0FC09D"/>
    <w:rsid w:val="6A355A47"/>
    <w:rsid w:val="6A41870F"/>
    <w:rsid w:val="6A5BFB8C"/>
    <w:rsid w:val="6A5D212D"/>
    <w:rsid w:val="6A84D217"/>
    <w:rsid w:val="6A8DC5E1"/>
    <w:rsid w:val="6A90B3C3"/>
    <w:rsid w:val="6A94971F"/>
    <w:rsid w:val="6A95606D"/>
    <w:rsid w:val="6A956E88"/>
    <w:rsid w:val="6AA15D9D"/>
    <w:rsid w:val="6AA4E2F7"/>
    <w:rsid w:val="6AB602C7"/>
    <w:rsid w:val="6ABEE035"/>
    <w:rsid w:val="6AC25DEF"/>
    <w:rsid w:val="6AD6340F"/>
    <w:rsid w:val="6AE3D77E"/>
    <w:rsid w:val="6AF26D6F"/>
    <w:rsid w:val="6B13FD29"/>
    <w:rsid w:val="6B1B523C"/>
    <w:rsid w:val="6B28CE6D"/>
    <w:rsid w:val="6B3E9CCB"/>
    <w:rsid w:val="6B483923"/>
    <w:rsid w:val="6B4CA5DC"/>
    <w:rsid w:val="6B53D3B1"/>
    <w:rsid w:val="6B5DCE78"/>
    <w:rsid w:val="6B79A35E"/>
    <w:rsid w:val="6B85755D"/>
    <w:rsid w:val="6B9DA43E"/>
    <w:rsid w:val="6B9EF1BE"/>
    <w:rsid w:val="6BD24E68"/>
    <w:rsid w:val="6C288815"/>
    <w:rsid w:val="6C357BBE"/>
    <w:rsid w:val="6C42AC91"/>
    <w:rsid w:val="6C79C1AD"/>
    <w:rsid w:val="6CB00AF3"/>
    <w:rsid w:val="6CB3ABCB"/>
    <w:rsid w:val="6CBC6429"/>
    <w:rsid w:val="6CC61BCA"/>
    <w:rsid w:val="6CC781EB"/>
    <w:rsid w:val="6CE45D88"/>
    <w:rsid w:val="6D00AD13"/>
    <w:rsid w:val="6D01448B"/>
    <w:rsid w:val="6D0CAA43"/>
    <w:rsid w:val="6D115B0A"/>
    <w:rsid w:val="6D12C569"/>
    <w:rsid w:val="6D14AA71"/>
    <w:rsid w:val="6D27EBA1"/>
    <w:rsid w:val="6D2DAA95"/>
    <w:rsid w:val="6D3D0869"/>
    <w:rsid w:val="6D68DAEE"/>
    <w:rsid w:val="6D69C5FA"/>
    <w:rsid w:val="6D834F7B"/>
    <w:rsid w:val="6D8EAEB8"/>
    <w:rsid w:val="6D901AEF"/>
    <w:rsid w:val="6D90FCC1"/>
    <w:rsid w:val="6DADC0CA"/>
    <w:rsid w:val="6DB0F290"/>
    <w:rsid w:val="6DEBEB08"/>
    <w:rsid w:val="6E3B9F24"/>
    <w:rsid w:val="6E528E57"/>
    <w:rsid w:val="6E52D6E0"/>
    <w:rsid w:val="6E642DD5"/>
    <w:rsid w:val="6E8AB5A1"/>
    <w:rsid w:val="6E993190"/>
    <w:rsid w:val="6E9B9221"/>
    <w:rsid w:val="6E9DFE43"/>
    <w:rsid w:val="6EAC1780"/>
    <w:rsid w:val="6EAC568A"/>
    <w:rsid w:val="6EB08FD5"/>
    <w:rsid w:val="6EC876C3"/>
    <w:rsid w:val="6ECC2F3E"/>
    <w:rsid w:val="6ED9B461"/>
    <w:rsid w:val="6EDC32C9"/>
    <w:rsid w:val="6EDDAA2A"/>
    <w:rsid w:val="6EE12774"/>
    <w:rsid w:val="6EF3FD58"/>
    <w:rsid w:val="6F0519E1"/>
    <w:rsid w:val="6F147B35"/>
    <w:rsid w:val="6F44263B"/>
    <w:rsid w:val="6F49503F"/>
    <w:rsid w:val="6F764DC1"/>
    <w:rsid w:val="6F9AA60D"/>
    <w:rsid w:val="6FC19E9F"/>
    <w:rsid w:val="6FD1323C"/>
    <w:rsid w:val="6FE4C478"/>
    <w:rsid w:val="6FE6FA1F"/>
    <w:rsid w:val="6FF58F15"/>
    <w:rsid w:val="7019673F"/>
    <w:rsid w:val="701EDFFF"/>
    <w:rsid w:val="701FD5A3"/>
    <w:rsid w:val="703D5F81"/>
    <w:rsid w:val="709909F7"/>
    <w:rsid w:val="70A41318"/>
    <w:rsid w:val="70B04020"/>
    <w:rsid w:val="70B051CE"/>
    <w:rsid w:val="70B11A29"/>
    <w:rsid w:val="70BFEBEE"/>
    <w:rsid w:val="70E7FBDA"/>
    <w:rsid w:val="70FA66ED"/>
    <w:rsid w:val="71232723"/>
    <w:rsid w:val="712EF182"/>
    <w:rsid w:val="71334908"/>
    <w:rsid w:val="71485748"/>
    <w:rsid w:val="715618F2"/>
    <w:rsid w:val="716E4F9B"/>
    <w:rsid w:val="71984D5A"/>
    <w:rsid w:val="719FC296"/>
    <w:rsid w:val="71AA66BE"/>
    <w:rsid w:val="71DDDBC1"/>
    <w:rsid w:val="71E1DA58"/>
    <w:rsid w:val="7207DCD6"/>
    <w:rsid w:val="720A41CB"/>
    <w:rsid w:val="720E6518"/>
    <w:rsid w:val="7218AF83"/>
    <w:rsid w:val="725C5044"/>
    <w:rsid w:val="726965FF"/>
    <w:rsid w:val="72776037"/>
    <w:rsid w:val="728B4987"/>
    <w:rsid w:val="728E17AD"/>
    <w:rsid w:val="72942FA9"/>
    <w:rsid w:val="7294D53C"/>
    <w:rsid w:val="729E847F"/>
    <w:rsid w:val="72AD68A9"/>
    <w:rsid w:val="72BE92DD"/>
    <w:rsid w:val="72BEDD66"/>
    <w:rsid w:val="72CFF77A"/>
    <w:rsid w:val="72EB52F6"/>
    <w:rsid w:val="72FCFE07"/>
    <w:rsid w:val="7320C1D3"/>
    <w:rsid w:val="73282279"/>
    <w:rsid w:val="7328EBC7"/>
    <w:rsid w:val="7329AF95"/>
    <w:rsid w:val="733348DA"/>
    <w:rsid w:val="73475453"/>
    <w:rsid w:val="7347CF25"/>
    <w:rsid w:val="73494A09"/>
    <w:rsid w:val="735CED58"/>
    <w:rsid w:val="73636E85"/>
    <w:rsid w:val="736BDBED"/>
    <w:rsid w:val="738E0E27"/>
    <w:rsid w:val="73903936"/>
    <w:rsid w:val="73906C07"/>
    <w:rsid w:val="73C4A801"/>
    <w:rsid w:val="73D11D53"/>
    <w:rsid w:val="73E3E5DE"/>
    <w:rsid w:val="73F4392C"/>
    <w:rsid w:val="73F665AA"/>
    <w:rsid w:val="73FE7D1C"/>
    <w:rsid w:val="7412F54C"/>
    <w:rsid w:val="74255B63"/>
    <w:rsid w:val="7445D3C0"/>
    <w:rsid w:val="7446CE50"/>
    <w:rsid w:val="74470D76"/>
    <w:rsid w:val="74560288"/>
    <w:rsid w:val="74569905"/>
    <w:rsid w:val="746DFAFA"/>
    <w:rsid w:val="746F4620"/>
    <w:rsid w:val="7479A891"/>
    <w:rsid w:val="747FF18F"/>
    <w:rsid w:val="74C0577F"/>
    <w:rsid w:val="74CAA5DD"/>
    <w:rsid w:val="74CEB494"/>
    <w:rsid w:val="74E2126A"/>
    <w:rsid w:val="74E240D1"/>
    <w:rsid w:val="74F5F09A"/>
    <w:rsid w:val="75007AF6"/>
    <w:rsid w:val="75188A8E"/>
    <w:rsid w:val="752BF074"/>
    <w:rsid w:val="752C79D1"/>
    <w:rsid w:val="752DB964"/>
    <w:rsid w:val="75306E34"/>
    <w:rsid w:val="7537D90E"/>
    <w:rsid w:val="753D1298"/>
    <w:rsid w:val="7545A133"/>
    <w:rsid w:val="75505446"/>
    <w:rsid w:val="757BDA59"/>
    <w:rsid w:val="757E884A"/>
    <w:rsid w:val="7581E14E"/>
    <w:rsid w:val="759F7B04"/>
    <w:rsid w:val="75AC11B1"/>
    <w:rsid w:val="75BD89F1"/>
    <w:rsid w:val="75C20A72"/>
    <w:rsid w:val="75E1A151"/>
    <w:rsid w:val="760CD990"/>
    <w:rsid w:val="7627E3D6"/>
    <w:rsid w:val="7631F4F5"/>
    <w:rsid w:val="7652D57A"/>
    <w:rsid w:val="7653062D"/>
    <w:rsid w:val="7654D12E"/>
    <w:rsid w:val="765656ED"/>
    <w:rsid w:val="7684FB70"/>
    <w:rsid w:val="76E8D4C2"/>
    <w:rsid w:val="76F472D3"/>
    <w:rsid w:val="770D10D8"/>
    <w:rsid w:val="77176DBE"/>
    <w:rsid w:val="772CC177"/>
    <w:rsid w:val="775269E6"/>
    <w:rsid w:val="7758EB13"/>
    <w:rsid w:val="77604026"/>
    <w:rsid w:val="777F9A39"/>
    <w:rsid w:val="778FC6C9"/>
    <w:rsid w:val="7791B80C"/>
    <w:rsid w:val="77AC97BB"/>
    <w:rsid w:val="77B669DC"/>
    <w:rsid w:val="77D371A2"/>
    <w:rsid w:val="77D44DCE"/>
    <w:rsid w:val="77D96D1D"/>
    <w:rsid w:val="77E5274B"/>
    <w:rsid w:val="77FF0043"/>
    <w:rsid w:val="780AB60C"/>
    <w:rsid w:val="782C2F9B"/>
    <w:rsid w:val="782CF9E4"/>
    <w:rsid w:val="78300ED7"/>
    <w:rsid w:val="7850FAC8"/>
    <w:rsid w:val="7856E8EB"/>
    <w:rsid w:val="785C5546"/>
    <w:rsid w:val="786107FB"/>
    <w:rsid w:val="78627B69"/>
    <w:rsid w:val="78659A87"/>
    <w:rsid w:val="7868E44A"/>
    <w:rsid w:val="786DCD86"/>
    <w:rsid w:val="78741BE2"/>
    <w:rsid w:val="788727B9"/>
    <w:rsid w:val="78909140"/>
    <w:rsid w:val="78A9A7FF"/>
    <w:rsid w:val="78AB09C0"/>
    <w:rsid w:val="78CA28F2"/>
    <w:rsid w:val="78F13227"/>
    <w:rsid w:val="790AA41A"/>
    <w:rsid w:val="79186AAA"/>
    <w:rsid w:val="791DC77F"/>
    <w:rsid w:val="794C7B74"/>
    <w:rsid w:val="794EAE68"/>
    <w:rsid w:val="797FC50C"/>
    <w:rsid w:val="7986A075"/>
    <w:rsid w:val="79AEF3D5"/>
    <w:rsid w:val="79CEABEA"/>
    <w:rsid w:val="79D2E1DF"/>
    <w:rsid w:val="79E2197A"/>
    <w:rsid w:val="79E2FAB7"/>
    <w:rsid w:val="79EBC8E0"/>
    <w:rsid w:val="79FBA96C"/>
    <w:rsid w:val="7A118A72"/>
    <w:rsid w:val="7A3978DA"/>
    <w:rsid w:val="7A3C9387"/>
    <w:rsid w:val="7A5DEC87"/>
    <w:rsid w:val="7A5E1760"/>
    <w:rsid w:val="7A5F08E7"/>
    <w:rsid w:val="7A6FA8C3"/>
    <w:rsid w:val="7ACFB1C2"/>
    <w:rsid w:val="7AD03087"/>
    <w:rsid w:val="7ADD7FE5"/>
    <w:rsid w:val="7AE152D5"/>
    <w:rsid w:val="7AE7F723"/>
    <w:rsid w:val="7B1AE8F2"/>
    <w:rsid w:val="7B1DB611"/>
    <w:rsid w:val="7B301FD8"/>
    <w:rsid w:val="7B31BDDA"/>
    <w:rsid w:val="7B47F630"/>
    <w:rsid w:val="7B6B3F1E"/>
    <w:rsid w:val="7B6EE96C"/>
    <w:rsid w:val="7B82A39B"/>
    <w:rsid w:val="7B86C460"/>
    <w:rsid w:val="7B87D28D"/>
    <w:rsid w:val="7B90E3DD"/>
    <w:rsid w:val="7B95B365"/>
    <w:rsid w:val="7BCC9948"/>
    <w:rsid w:val="7BD33F54"/>
    <w:rsid w:val="7BDA7108"/>
    <w:rsid w:val="7BDF45EB"/>
    <w:rsid w:val="7BE84ACB"/>
    <w:rsid w:val="7C248AE6"/>
    <w:rsid w:val="7C34017A"/>
    <w:rsid w:val="7C349EDD"/>
    <w:rsid w:val="7C38B616"/>
    <w:rsid w:val="7C4116DF"/>
    <w:rsid w:val="7C6EA951"/>
    <w:rsid w:val="7C814C64"/>
    <w:rsid w:val="7C8273DE"/>
    <w:rsid w:val="7C86A2BE"/>
    <w:rsid w:val="7C91A85C"/>
    <w:rsid w:val="7CA3304C"/>
    <w:rsid w:val="7CAF33F7"/>
    <w:rsid w:val="7CB42C25"/>
    <w:rsid w:val="7CC02052"/>
    <w:rsid w:val="7CC8F049"/>
    <w:rsid w:val="7CD32845"/>
    <w:rsid w:val="7CD5E068"/>
    <w:rsid w:val="7CDC6EE2"/>
    <w:rsid w:val="7CDCD0D4"/>
    <w:rsid w:val="7CE4E5C5"/>
    <w:rsid w:val="7CE95F60"/>
    <w:rsid w:val="7CFA95E8"/>
    <w:rsid w:val="7D142F3C"/>
    <w:rsid w:val="7D31B697"/>
    <w:rsid w:val="7D413EA9"/>
    <w:rsid w:val="7D5A390A"/>
    <w:rsid w:val="7D5C7EC6"/>
    <w:rsid w:val="7D6E5B59"/>
    <w:rsid w:val="7D7772E1"/>
    <w:rsid w:val="7DB38D29"/>
    <w:rsid w:val="7DB39A49"/>
    <w:rsid w:val="7DB9092C"/>
    <w:rsid w:val="7DE486BA"/>
    <w:rsid w:val="7DE9B0BE"/>
    <w:rsid w:val="7DF7D282"/>
    <w:rsid w:val="7E0F8E86"/>
    <w:rsid w:val="7E18455A"/>
    <w:rsid w:val="7E1ABC43"/>
    <w:rsid w:val="7E24929B"/>
    <w:rsid w:val="7E2B0547"/>
    <w:rsid w:val="7E329114"/>
    <w:rsid w:val="7E35E625"/>
    <w:rsid w:val="7E54BF5B"/>
    <w:rsid w:val="7E56211C"/>
    <w:rsid w:val="7E61EB7B"/>
    <w:rsid w:val="7E6B7F40"/>
    <w:rsid w:val="7E6D777E"/>
    <w:rsid w:val="7E720D8D"/>
    <w:rsid w:val="7E7F5560"/>
    <w:rsid w:val="7E88BF50"/>
    <w:rsid w:val="7E8F4729"/>
    <w:rsid w:val="7E91D874"/>
    <w:rsid w:val="7E92BD56"/>
    <w:rsid w:val="7E9426A4"/>
    <w:rsid w:val="7E9E0EF0"/>
    <w:rsid w:val="7EB3537B"/>
    <w:rsid w:val="7EB645C6"/>
    <w:rsid w:val="7ECB6E91"/>
    <w:rsid w:val="7ED682D0"/>
    <w:rsid w:val="7EDBC347"/>
    <w:rsid w:val="7EEC16DE"/>
    <w:rsid w:val="7EF3BF69"/>
    <w:rsid w:val="7F03536A"/>
    <w:rsid w:val="7F3EE467"/>
    <w:rsid w:val="7F4EB68B"/>
    <w:rsid w:val="7F959899"/>
    <w:rsid w:val="7FDE9FB7"/>
    <w:rsid w:val="7FF2F024"/>
    <w:rsid w:val="7FF3FEBE"/>
  </w:rsids>
  <m:mathPr>
    <m:mathFont m:val="Cambria Math"/>
    <m:brkBin m:val="before"/>
    <m:brkBinSub m:val="--"/>
    <m:smallFrac m:val="0"/>
    <m:dispDef/>
    <m:lMargin m:val="0"/>
    <m:rMargin m:val="0"/>
    <m:defJc m:val="centerGroup"/>
    <m:wrapIndent m:val="1440"/>
    <m:intLim m:val="subSup"/>
    <m:naryLim m:val="undOvr"/>
  </m:mathPr>
  <w:themeFontLang w:val="en-SG"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27E3D0"/>
  <w15:docId w15:val="{27B61E20-5022-48AE-AFFE-CCAA2D3A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548EB"/>
    <w:pPr>
      <w:keepNext/>
      <w:keepLines/>
      <w:spacing w:before="400" w:after="120"/>
      <w:outlineLvl w:val="0"/>
    </w:pPr>
    <w:rPr>
      <w:rFonts w:ascii="Times New Roman" w:hAnsi="Times New Roman"/>
      <w:b/>
      <w:sz w:val="40"/>
      <w:szCs w:val="40"/>
      <w:u w:val="single"/>
    </w:rPr>
  </w:style>
  <w:style w:type="paragraph" w:styleId="Heading2">
    <w:name w:val="heading 2"/>
    <w:basedOn w:val="Normal"/>
    <w:next w:val="Normal"/>
    <w:uiPriority w:val="9"/>
    <w:unhideWhenUsed/>
    <w:qFormat/>
    <w:rsid w:val="00A44F6D"/>
    <w:pPr>
      <w:keepNext/>
      <w:keepLines/>
      <w:spacing w:before="360" w:after="120"/>
      <w:outlineLvl w:val="1"/>
    </w:pPr>
    <w:rPr>
      <w:rFonts w:ascii="Times New Roman" w:hAnsi="Times New Roman"/>
      <w:sz w:val="36"/>
      <w:szCs w:val="32"/>
      <w:u w:val="single"/>
    </w:rPr>
  </w:style>
  <w:style w:type="paragraph" w:styleId="Heading3">
    <w:name w:val="heading 3"/>
    <w:basedOn w:val="Heading2"/>
    <w:next w:val="Normal"/>
    <w:uiPriority w:val="9"/>
    <w:unhideWhenUsed/>
    <w:qFormat/>
    <w:rsid w:val="00A44F6D"/>
    <w:pPr>
      <w:outlineLvl w:val="2"/>
    </w:pPr>
    <w:rPr>
      <w:b/>
      <w:sz w:val="24"/>
      <w:u w:val="none"/>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4C1CC2"/>
    <w:pPr>
      <w:spacing w:before="100" w:beforeAutospacing="1" w:after="100" w:afterAutospacing="1" w:line="240" w:lineRule="auto"/>
    </w:pPr>
    <w:rPr>
      <w:rFonts w:ascii="Times New Roman" w:eastAsia="Times New Roman" w:hAnsi="Times New Roman" w:cs="Times New Roman"/>
      <w:sz w:val="24"/>
      <w:szCs w:val="24"/>
      <w:lang w:val="en-SG"/>
    </w:rPr>
  </w:style>
  <w:style w:type="character" w:customStyle="1" w:styleId="normaltextrun">
    <w:name w:val="normaltextrun"/>
    <w:basedOn w:val="DefaultParagraphFont"/>
    <w:rsid w:val="004C1CC2"/>
  </w:style>
  <w:style w:type="character" w:customStyle="1" w:styleId="eop">
    <w:name w:val="eop"/>
    <w:basedOn w:val="DefaultParagraphFont"/>
    <w:rsid w:val="004C1CC2"/>
  </w:style>
  <w:style w:type="paragraph" w:styleId="TOCHeading">
    <w:name w:val="TOC Heading"/>
    <w:basedOn w:val="Heading1"/>
    <w:next w:val="Normal"/>
    <w:uiPriority w:val="39"/>
    <w:unhideWhenUsed/>
    <w:qFormat/>
    <w:rsid w:val="00AD311D"/>
    <w:pPr>
      <w:spacing w:before="480" w:after="0"/>
      <w:outlineLvl w:val="9"/>
    </w:pPr>
    <w:rPr>
      <w:rFonts w:asciiTheme="majorHAnsi" w:eastAsiaTheme="majorEastAsia" w:hAnsiTheme="majorHAnsi" w:cstheme="majorBidi"/>
      <w:b w:val="0"/>
      <w:bCs/>
      <w:color w:val="365F91" w:themeColor="accent1" w:themeShade="BF"/>
      <w:sz w:val="28"/>
      <w:szCs w:val="28"/>
      <w:lang w:val="en-US" w:eastAsia="en-US"/>
    </w:rPr>
  </w:style>
  <w:style w:type="paragraph" w:styleId="TOC1">
    <w:name w:val="toc 1"/>
    <w:basedOn w:val="Normal"/>
    <w:next w:val="Normal"/>
    <w:autoRedefine/>
    <w:uiPriority w:val="39"/>
    <w:unhideWhenUsed/>
    <w:rsid w:val="00AD311D"/>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AD311D"/>
    <w:pPr>
      <w:spacing w:before="120"/>
      <w:ind w:left="220"/>
    </w:pPr>
    <w:rPr>
      <w:rFonts w:asciiTheme="minorHAnsi" w:hAnsiTheme="minorHAnsi"/>
      <w:i/>
      <w:iCs/>
      <w:sz w:val="20"/>
      <w:szCs w:val="20"/>
    </w:rPr>
  </w:style>
  <w:style w:type="paragraph" w:styleId="TOC3">
    <w:name w:val="toc 3"/>
    <w:basedOn w:val="Normal"/>
    <w:next w:val="Normal"/>
    <w:autoRedefine/>
    <w:uiPriority w:val="39"/>
    <w:unhideWhenUsed/>
    <w:rsid w:val="00AD311D"/>
    <w:pPr>
      <w:ind w:left="440"/>
    </w:pPr>
    <w:rPr>
      <w:rFonts w:asciiTheme="minorHAnsi" w:hAnsiTheme="minorHAnsi"/>
      <w:sz w:val="20"/>
      <w:szCs w:val="20"/>
    </w:rPr>
  </w:style>
  <w:style w:type="paragraph" w:styleId="TOC4">
    <w:name w:val="toc 4"/>
    <w:basedOn w:val="Normal"/>
    <w:next w:val="Normal"/>
    <w:autoRedefine/>
    <w:uiPriority w:val="39"/>
    <w:semiHidden/>
    <w:unhideWhenUsed/>
    <w:rsid w:val="00AD311D"/>
    <w:pPr>
      <w:ind w:left="660"/>
    </w:pPr>
    <w:rPr>
      <w:rFonts w:asciiTheme="minorHAnsi" w:hAnsiTheme="minorHAnsi"/>
      <w:sz w:val="20"/>
      <w:szCs w:val="20"/>
    </w:rPr>
  </w:style>
  <w:style w:type="paragraph" w:styleId="TOC5">
    <w:name w:val="toc 5"/>
    <w:basedOn w:val="Normal"/>
    <w:next w:val="Normal"/>
    <w:autoRedefine/>
    <w:uiPriority w:val="39"/>
    <w:semiHidden/>
    <w:unhideWhenUsed/>
    <w:rsid w:val="00AD311D"/>
    <w:pPr>
      <w:ind w:left="880"/>
    </w:pPr>
    <w:rPr>
      <w:rFonts w:asciiTheme="minorHAnsi" w:hAnsiTheme="minorHAnsi"/>
      <w:sz w:val="20"/>
      <w:szCs w:val="20"/>
    </w:rPr>
  </w:style>
  <w:style w:type="paragraph" w:styleId="TOC6">
    <w:name w:val="toc 6"/>
    <w:basedOn w:val="Normal"/>
    <w:next w:val="Normal"/>
    <w:autoRedefine/>
    <w:uiPriority w:val="39"/>
    <w:semiHidden/>
    <w:unhideWhenUsed/>
    <w:rsid w:val="00AD311D"/>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AD311D"/>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AD311D"/>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AD311D"/>
    <w:pPr>
      <w:ind w:left="1760"/>
    </w:pPr>
    <w:rPr>
      <w:rFonts w:asciiTheme="minorHAnsi" w:hAnsiTheme="minorHAnsi"/>
      <w:sz w:val="20"/>
      <w:szCs w:val="20"/>
    </w:rPr>
  </w:style>
  <w:style w:type="character" w:styleId="Hyperlink">
    <w:name w:val="Hyperlink"/>
    <w:basedOn w:val="DefaultParagraphFont"/>
    <w:uiPriority w:val="99"/>
    <w:unhideWhenUsed/>
    <w:rsid w:val="00CF1095"/>
    <w:rPr>
      <w:color w:val="0000FF" w:themeColor="hyperlink"/>
      <w:u w:val="single"/>
    </w:rPr>
  </w:style>
  <w:style w:type="paragraph" w:styleId="Header">
    <w:name w:val="header"/>
    <w:basedOn w:val="Normal"/>
    <w:link w:val="HeaderChar"/>
    <w:uiPriority w:val="99"/>
    <w:unhideWhenUsed/>
    <w:rsid w:val="00B62F2C"/>
    <w:pPr>
      <w:tabs>
        <w:tab w:val="center" w:pos="4513"/>
        <w:tab w:val="right" w:pos="9026"/>
      </w:tabs>
      <w:spacing w:line="240" w:lineRule="auto"/>
    </w:pPr>
  </w:style>
  <w:style w:type="character" w:customStyle="1" w:styleId="HeaderChar">
    <w:name w:val="Header Char"/>
    <w:basedOn w:val="DefaultParagraphFont"/>
    <w:link w:val="Header"/>
    <w:uiPriority w:val="99"/>
    <w:rsid w:val="00B62F2C"/>
  </w:style>
  <w:style w:type="paragraph" w:styleId="Footer">
    <w:name w:val="footer"/>
    <w:basedOn w:val="Normal"/>
    <w:link w:val="FooterChar"/>
    <w:uiPriority w:val="99"/>
    <w:unhideWhenUsed/>
    <w:rsid w:val="00B62F2C"/>
    <w:pPr>
      <w:tabs>
        <w:tab w:val="center" w:pos="4513"/>
        <w:tab w:val="right" w:pos="9026"/>
      </w:tabs>
      <w:spacing w:line="240" w:lineRule="auto"/>
    </w:pPr>
  </w:style>
  <w:style w:type="character" w:customStyle="1" w:styleId="FooterChar">
    <w:name w:val="Footer Char"/>
    <w:basedOn w:val="DefaultParagraphFont"/>
    <w:link w:val="Footer"/>
    <w:uiPriority w:val="99"/>
    <w:rsid w:val="00B62F2C"/>
  </w:style>
  <w:style w:type="paragraph" w:styleId="FootnoteText">
    <w:name w:val="footnote text"/>
    <w:basedOn w:val="Normal"/>
    <w:link w:val="FootnoteTextChar"/>
    <w:uiPriority w:val="99"/>
    <w:semiHidden/>
    <w:unhideWhenUsed/>
    <w:rsid w:val="006114B5"/>
    <w:pPr>
      <w:spacing w:line="240" w:lineRule="auto"/>
    </w:pPr>
    <w:rPr>
      <w:sz w:val="20"/>
      <w:szCs w:val="20"/>
    </w:rPr>
  </w:style>
  <w:style w:type="character" w:customStyle="1" w:styleId="FootnoteTextChar">
    <w:name w:val="Footnote Text Char"/>
    <w:basedOn w:val="DefaultParagraphFont"/>
    <w:link w:val="FootnoteText"/>
    <w:uiPriority w:val="99"/>
    <w:semiHidden/>
    <w:rsid w:val="006114B5"/>
    <w:rPr>
      <w:sz w:val="20"/>
      <w:szCs w:val="20"/>
    </w:rPr>
  </w:style>
  <w:style w:type="character" w:styleId="FootnoteReference">
    <w:name w:val="footnote reference"/>
    <w:basedOn w:val="DefaultParagraphFont"/>
    <w:uiPriority w:val="99"/>
    <w:semiHidden/>
    <w:unhideWhenUsed/>
    <w:rsid w:val="006114B5"/>
    <w:rPr>
      <w:vertAlign w:val="superscript"/>
    </w:rPr>
  </w:style>
  <w:style w:type="paragraph" w:styleId="CommentSubject">
    <w:name w:val="annotation subject"/>
    <w:basedOn w:val="CommentText"/>
    <w:next w:val="CommentText"/>
    <w:link w:val="CommentSubjectChar"/>
    <w:uiPriority w:val="99"/>
    <w:semiHidden/>
    <w:unhideWhenUsed/>
    <w:rsid w:val="002F6C87"/>
    <w:rPr>
      <w:b/>
      <w:bCs/>
    </w:rPr>
  </w:style>
  <w:style w:type="character" w:customStyle="1" w:styleId="CommentSubjectChar">
    <w:name w:val="Comment Subject Char"/>
    <w:basedOn w:val="CommentTextChar"/>
    <w:link w:val="CommentSubject"/>
    <w:uiPriority w:val="99"/>
    <w:semiHidden/>
    <w:rsid w:val="002F6C87"/>
    <w:rPr>
      <w:b/>
      <w:bCs/>
      <w:sz w:val="20"/>
      <w:szCs w:val="20"/>
    </w:rPr>
  </w:style>
  <w:style w:type="paragraph" w:styleId="NormalWeb">
    <w:name w:val="Normal (Web)"/>
    <w:basedOn w:val="Normal"/>
    <w:uiPriority w:val="99"/>
    <w:semiHidden/>
    <w:unhideWhenUsed/>
    <w:rsid w:val="00FB147B"/>
    <w:pPr>
      <w:spacing w:before="100" w:beforeAutospacing="1" w:after="100" w:afterAutospacing="1" w:line="240" w:lineRule="auto"/>
    </w:pPr>
    <w:rPr>
      <w:rFonts w:ascii="Times New Roman" w:eastAsia="Times New Roman" w:hAnsi="Times New Roman" w:cs="Times New Roman"/>
      <w:sz w:val="24"/>
      <w:szCs w:val="24"/>
      <w:lang w:val="en-SG"/>
    </w:rPr>
  </w:style>
  <w:style w:type="paragraph" w:customStyle="1" w:styleId="EndNoteBibliographyTitle">
    <w:name w:val="EndNote Bibliography Title"/>
    <w:basedOn w:val="Normal"/>
    <w:link w:val="EndNoteBibliographyTitleChar"/>
    <w:rsid w:val="001E5389"/>
    <w:pPr>
      <w:jc w:val="center"/>
    </w:pPr>
    <w:rPr>
      <w:noProof/>
    </w:rPr>
  </w:style>
  <w:style w:type="character" w:customStyle="1" w:styleId="EndNoteBibliographyTitleChar">
    <w:name w:val="EndNote Bibliography Title Char"/>
    <w:basedOn w:val="DefaultParagraphFont"/>
    <w:link w:val="EndNoteBibliographyTitle"/>
    <w:rsid w:val="001E5389"/>
    <w:rPr>
      <w:noProof/>
    </w:rPr>
  </w:style>
  <w:style w:type="paragraph" w:customStyle="1" w:styleId="EndNoteBibliography">
    <w:name w:val="EndNote Bibliography"/>
    <w:basedOn w:val="Normal"/>
    <w:link w:val="EndNoteBibliographyChar"/>
    <w:rsid w:val="001E5389"/>
    <w:pPr>
      <w:spacing w:line="240" w:lineRule="auto"/>
    </w:pPr>
    <w:rPr>
      <w:noProof/>
    </w:rPr>
  </w:style>
  <w:style w:type="character" w:customStyle="1" w:styleId="EndNoteBibliographyChar">
    <w:name w:val="EndNote Bibliography Char"/>
    <w:basedOn w:val="DefaultParagraphFont"/>
    <w:link w:val="EndNoteBibliography"/>
    <w:rsid w:val="001E5389"/>
    <w:rPr>
      <w:noProof/>
    </w:rPr>
  </w:style>
  <w:style w:type="paragraph" w:styleId="EndnoteText">
    <w:name w:val="endnote text"/>
    <w:basedOn w:val="Normal"/>
    <w:link w:val="EndnoteTextChar"/>
    <w:uiPriority w:val="99"/>
    <w:semiHidden/>
    <w:unhideWhenUsed/>
    <w:rsid w:val="003850BA"/>
    <w:pPr>
      <w:spacing w:line="240" w:lineRule="auto"/>
    </w:pPr>
    <w:rPr>
      <w:sz w:val="20"/>
      <w:szCs w:val="20"/>
    </w:rPr>
  </w:style>
  <w:style w:type="character" w:customStyle="1" w:styleId="EndnoteTextChar">
    <w:name w:val="Endnote Text Char"/>
    <w:basedOn w:val="DefaultParagraphFont"/>
    <w:link w:val="EndnoteText"/>
    <w:uiPriority w:val="99"/>
    <w:semiHidden/>
    <w:rsid w:val="003850BA"/>
    <w:rPr>
      <w:sz w:val="20"/>
      <w:szCs w:val="20"/>
    </w:rPr>
  </w:style>
  <w:style w:type="character" w:styleId="EndnoteReference">
    <w:name w:val="endnote reference"/>
    <w:basedOn w:val="DefaultParagraphFont"/>
    <w:uiPriority w:val="99"/>
    <w:semiHidden/>
    <w:unhideWhenUsed/>
    <w:rsid w:val="003850BA"/>
    <w:rPr>
      <w:vertAlign w:val="superscript"/>
    </w:rPr>
  </w:style>
  <w:style w:type="table" w:styleId="TableGrid">
    <w:name w:val="Table Grid"/>
    <w:basedOn w:val="TableNormal"/>
    <w:uiPriority w:val="59"/>
    <w:rsid w:val="00AA2E44"/>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284B94"/>
    <w:rPr>
      <w:color w:val="605E5C"/>
      <w:shd w:val="clear" w:color="auto" w:fill="E1DFDD"/>
    </w:rPr>
  </w:style>
  <w:style w:type="paragraph" w:styleId="ListParagraph">
    <w:name w:val="List Paragraph"/>
    <w:basedOn w:val="Normal"/>
    <w:uiPriority w:val="34"/>
    <w:qFormat/>
    <w:rsid w:val="00C17371"/>
    <w:pPr>
      <w:ind w:left="720"/>
      <w:contextualSpacing/>
    </w:pPr>
  </w:style>
  <w:style w:type="paragraph" w:styleId="Caption">
    <w:name w:val="caption"/>
    <w:basedOn w:val="Normal"/>
    <w:next w:val="Normal"/>
    <w:uiPriority w:val="35"/>
    <w:unhideWhenUsed/>
    <w:qFormat/>
    <w:rsid w:val="00CD29E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5024">
      <w:bodyDiv w:val="1"/>
      <w:marLeft w:val="0"/>
      <w:marRight w:val="0"/>
      <w:marTop w:val="0"/>
      <w:marBottom w:val="0"/>
      <w:divBdr>
        <w:top w:val="none" w:sz="0" w:space="0" w:color="auto"/>
        <w:left w:val="none" w:sz="0" w:space="0" w:color="auto"/>
        <w:bottom w:val="none" w:sz="0" w:space="0" w:color="auto"/>
        <w:right w:val="none" w:sz="0" w:space="0" w:color="auto"/>
      </w:divBdr>
    </w:div>
    <w:div w:id="348144686">
      <w:bodyDiv w:val="1"/>
      <w:marLeft w:val="0"/>
      <w:marRight w:val="0"/>
      <w:marTop w:val="0"/>
      <w:marBottom w:val="0"/>
      <w:divBdr>
        <w:top w:val="none" w:sz="0" w:space="0" w:color="auto"/>
        <w:left w:val="none" w:sz="0" w:space="0" w:color="auto"/>
        <w:bottom w:val="none" w:sz="0" w:space="0" w:color="auto"/>
        <w:right w:val="none" w:sz="0" w:space="0" w:color="auto"/>
      </w:divBdr>
    </w:div>
    <w:div w:id="424352100">
      <w:bodyDiv w:val="1"/>
      <w:marLeft w:val="0"/>
      <w:marRight w:val="0"/>
      <w:marTop w:val="0"/>
      <w:marBottom w:val="0"/>
      <w:divBdr>
        <w:top w:val="none" w:sz="0" w:space="0" w:color="auto"/>
        <w:left w:val="none" w:sz="0" w:space="0" w:color="auto"/>
        <w:bottom w:val="none" w:sz="0" w:space="0" w:color="auto"/>
        <w:right w:val="none" w:sz="0" w:space="0" w:color="auto"/>
      </w:divBdr>
    </w:div>
    <w:div w:id="865410253">
      <w:bodyDiv w:val="1"/>
      <w:marLeft w:val="0"/>
      <w:marRight w:val="0"/>
      <w:marTop w:val="0"/>
      <w:marBottom w:val="0"/>
      <w:divBdr>
        <w:top w:val="none" w:sz="0" w:space="0" w:color="auto"/>
        <w:left w:val="none" w:sz="0" w:space="0" w:color="auto"/>
        <w:bottom w:val="none" w:sz="0" w:space="0" w:color="auto"/>
        <w:right w:val="none" w:sz="0" w:space="0" w:color="auto"/>
      </w:divBdr>
    </w:div>
    <w:div w:id="1091782038">
      <w:bodyDiv w:val="1"/>
      <w:marLeft w:val="0"/>
      <w:marRight w:val="0"/>
      <w:marTop w:val="0"/>
      <w:marBottom w:val="0"/>
      <w:divBdr>
        <w:top w:val="none" w:sz="0" w:space="0" w:color="auto"/>
        <w:left w:val="none" w:sz="0" w:space="0" w:color="auto"/>
        <w:bottom w:val="none" w:sz="0" w:space="0" w:color="auto"/>
        <w:right w:val="none" w:sz="0" w:space="0" w:color="auto"/>
      </w:divBdr>
      <w:divsChild>
        <w:div w:id="168376099">
          <w:marLeft w:val="0"/>
          <w:marRight w:val="0"/>
          <w:marTop w:val="0"/>
          <w:marBottom w:val="0"/>
          <w:divBdr>
            <w:top w:val="none" w:sz="0" w:space="0" w:color="auto"/>
            <w:left w:val="none" w:sz="0" w:space="0" w:color="auto"/>
            <w:bottom w:val="none" w:sz="0" w:space="0" w:color="auto"/>
            <w:right w:val="none" w:sz="0" w:space="0" w:color="auto"/>
          </w:divBdr>
        </w:div>
        <w:div w:id="197007267">
          <w:marLeft w:val="0"/>
          <w:marRight w:val="0"/>
          <w:marTop w:val="0"/>
          <w:marBottom w:val="0"/>
          <w:divBdr>
            <w:top w:val="none" w:sz="0" w:space="0" w:color="auto"/>
            <w:left w:val="none" w:sz="0" w:space="0" w:color="auto"/>
            <w:bottom w:val="none" w:sz="0" w:space="0" w:color="auto"/>
            <w:right w:val="none" w:sz="0" w:space="0" w:color="auto"/>
          </w:divBdr>
        </w:div>
        <w:div w:id="213658682">
          <w:marLeft w:val="0"/>
          <w:marRight w:val="0"/>
          <w:marTop w:val="0"/>
          <w:marBottom w:val="0"/>
          <w:divBdr>
            <w:top w:val="none" w:sz="0" w:space="0" w:color="auto"/>
            <w:left w:val="none" w:sz="0" w:space="0" w:color="auto"/>
            <w:bottom w:val="none" w:sz="0" w:space="0" w:color="auto"/>
            <w:right w:val="none" w:sz="0" w:space="0" w:color="auto"/>
          </w:divBdr>
        </w:div>
        <w:div w:id="299728024">
          <w:marLeft w:val="0"/>
          <w:marRight w:val="0"/>
          <w:marTop w:val="0"/>
          <w:marBottom w:val="0"/>
          <w:divBdr>
            <w:top w:val="none" w:sz="0" w:space="0" w:color="auto"/>
            <w:left w:val="none" w:sz="0" w:space="0" w:color="auto"/>
            <w:bottom w:val="none" w:sz="0" w:space="0" w:color="auto"/>
            <w:right w:val="none" w:sz="0" w:space="0" w:color="auto"/>
          </w:divBdr>
        </w:div>
        <w:div w:id="356810709">
          <w:marLeft w:val="0"/>
          <w:marRight w:val="0"/>
          <w:marTop w:val="0"/>
          <w:marBottom w:val="0"/>
          <w:divBdr>
            <w:top w:val="none" w:sz="0" w:space="0" w:color="auto"/>
            <w:left w:val="none" w:sz="0" w:space="0" w:color="auto"/>
            <w:bottom w:val="none" w:sz="0" w:space="0" w:color="auto"/>
            <w:right w:val="none" w:sz="0" w:space="0" w:color="auto"/>
          </w:divBdr>
        </w:div>
        <w:div w:id="593175154">
          <w:marLeft w:val="0"/>
          <w:marRight w:val="0"/>
          <w:marTop w:val="0"/>
          <w:marBottom w:val="0"/>
          <w:divBdr>
            <w:top w:val="none" w:sz="0" w:space="0" w:color="auto"/>
            <w:left w:val="none" w:sz="0" w:space="0" w:color="auto"/>
            <w:bottom w:val="none" w:sz="0" w:space="0" w:color="auto"/>
            <w:right w:val="none" w:sz="0" w:space="0" w:color="auto"/>
          </w:divBdr>
        </w:div>
        <w:div w:id="652370091">
          <w:marLeft w:val="0"/>
          <w:marRight w:val="0"/>
          <w:marTop w:val="0"/>
          <w:marBottom w:val="0"/>
          <w:divBdr>
            <w:top w:val="none" w:sz="0" w:space="0" w:color="auto"/>
            <w:left w:val="none" w:sz="0" w:space="0" w:color="auto"/>
            <w:bottom w:val="none" w:sz="0" w:space="0" w:color="auto"/>
            <w:right w:val="none" w:sz="0" w:space="0" w:color="auto"/>
          </w:divBdr>
        </w:div>
        <w:div w:id="696278007">
          <w:marLeft w:val="0"/>
          <w:marRight w:val="0"/>
          <w:marTop w:val="0"/>
          <w:marBottom w:val="0"/>
          <w:divBdr>
            <w:top w:val="none" w:sz="0" w:space="0" w:color="auto"/>
            <w:left w:val="none" w:sz="0" w:space="0" w:color="auto"/>
            <w:bottom w:val="none" w:sz="0" w:space="0" w:color="auto"/>
            <w:right w:val="none" w:sz="0" w:space="0" w:color="auto"/>
          </w:divBdr>
        </w:div>
        <w:div w:id="737631450">
          <w:marLeft w:val="0"/>
          <w:marRight w:val="0"/>
          <w:marTop w:val="0"/>
          <w:marBottom w:val="0"/>
          <w:divBdr>
            <w:top w:val="none" w:sz="0" w:space="0" w:color="auto"/>
            <w:left w:val="none" w:sz="0" w:space="0" w:color="auto"/>
            <w:bottom w:val="none" w:sz="0" w:space="0" w:color="auto"/>
            <w:right w:val="none" w:sz="0" w:space="0" w:color="auto"/>
          </w:divBdr>
        </w:div>
        <w:div w:id="772163278">
          <w:marLeft w:val="0"/>
          <w:marRight w:val="0"/>
          <w:marTop w:val="0"/>
          <w:marBottom w:val="0"/>
          <w:divBdr>
            <w:top w:val="none" w:sz="0" w:space="0" w:color="auto"/>
            <w:left w:val="none" w:sz="0" w:space="0" w:color="auto"/>
            <w:bottom w:val="none" w:sz="0" w:space="0" w:color="auto"/>
            <w:right w:val="none" w:sz="0" w:space="0" w:color="auto"/>
          </w:divBdr>
        </w:div>
        <w:div w:id="788202836">
          <w:marLeft w:val="0"/>
          <w:marRight w:val="0"/>
          <w:marTop w:val="0"/>
          <w:marBottom w:val="0"/>
          <w:divBdr>
            <w:top w:val="none" w:sz="0" w:space="0" w:color="auto"/>
            <w:left w:val="none" w:sz="0" w:space="0" w:color="auto"/>
            <w:bottom w:val="none" w:sz="0" w:space="0" w:color="auto"/>
            <w:right w:val="none" w:sz="0" w:space="0" w:color="auto"/>
          </w:divBdr>
        </w:div>
        <w:div w:id="821577547">
          <w:marLeft w:val="0"/>
          <w:marRight w:val="0"/>
          <w:marTop w:val="0"/>
          <w:marBottom w:val="0"/>
          <w:divBdr>
            <w:top w:val="none" w:sz="0" w:space="0" w:color="auto"/>
            <w:left w:val="none" w:sz="0" w:space="0" w:color="auto"/>
            <w:bottom w:val="none" w:sz="0" w:space="0" w:color="auto"/>
            <w:right w:val="none" w:sz="0" w:space="0" w:color="auto"/>
          </w:divBdr>
        </w:div>
        <w:div w:id="999382213">
          <w:marLeft w:val="0"/>
          <w:marRight w:val="0"/>
          <w:marTop w:val="0"/>
          <w:marBottom w:val="0"/>
          <w:divBdr>
            <w:top w:val="none" w:sz="0" w:space="0" w:color="auto"/>
            <w:left w:val="none" w:sz="0" w:space="0" w:color="auto"/>
            <w:bottom w:val="none" w:sz="0" w:space="0" w:color="auto"/>
            <w:right w:val="none" w:sz="0" w:space="0" w:color="auto"/>
          </w:divBdr>
        </w:div>
        <w:div w:id="1006323638">
          <w:marLeft w:val="0"/>
          <w:marRight w:val="0"/>
          <w:marTop w:val="0"/>
          <w:marBottom w:val="0"/>
          <w:divBdr>
            <w:top w:val="none" w:sz="0" w:space="0" w:color="auto"/>
            <w:left w:val="none" w:sz="0" w:space="0" w:color="auto"/>
            <w:bottom w:val="none" w:sz="0" w:space="0" w:color="auto"/>
            <w:right w:val="none" w:sz="0" w:space="0" w:color="auto"/>
          </w:divBdr>
        </w:div>
        <w:div w:id="1041201065">
          <w:marLeft w:val="0"/>
          <w:marRight w:val="0"/>
          <w:marTop w:val="0"/>
          <w:marBottom w:val="0"/>
          <w:divBdr>
            <w:top w:val="none" w:sz="0" w:space="0" w:color="auto"/>
            <w:left w:val="none" w:sz="0" w:space="0" w:color="auto"/>
            <w:bottom w:val="none" w:sz="0" w:space="0" w:color="auto"/>
            <w:right w:val="none" w:sz="0" w:space="0" w:color="auto"/>
          </w:divBdr>
        </w:div>
        <w:div w:id="1081558186">
          <w:marLeft w:val="0"/>
          <w:marRight w:val="0"/>
          <w:marTop w:val="0"/>
          <w:marBottom w:val="0"/>
          <w:divBdr>
            <w:top w:val="none" w:sz="0" w:space="0" w:color="auto"/>
            <w:left w:val="none" w:sz="0" w:space="0" w:color="auto"/>
            <w:bottom w:val="none" w:sz="0" w:space="0" w:color="auto"/>
            <w:right w:val="none" w:sz="0" w:space="0" w:color="auto"/>
          </w:divBdr>
        </w:div>
        <w:div w:id="1207527155">
          <w:marLeft w:val="0"/>
          <w:marRight w:val="0"/>
          <w:marTop w:val="0"/>
          <w:marBottom w:val="0"/>
          <w:divBdr>
            <w:top w:val="none" w:sz="0" w:space="0" w:color="auto"/>
            <w:left w:val="none" w:sz="0" w:space="0" w:color="auto"/>
            <w:bottom w:val="none" w:sz="0" w:space="0" w:color="auto"/>
            <w:right w:val="none" w:sz="0" w:space="0" w:color="auto"/>
          </w:divBdr>
        </w:div>
        <w:div w:id="1306354661">
          <w:marLeft w:val="0"/>
          <w:marRight w:val="0"/>
          <w:marTop w:val="0"/>
          <w:marBottom w:val="0"/>
          <w:divBdr>
            <w:top w:val="none" w:sz="0" w:space="0" w:color="auto"/>
            <w:left w:val="none" w:sz="0" w:space="0" w:color="auto"/>
            <w:bottom w:val="none" w:sz="0" w:space="0" w:color="auto"/>
            <w:right w:val="none" w:sz="0" w:space="0" w:color="auto"/>
          </w:divBdr>
        </w:div>
        <w:div w:id="1429302838">
          <w:marLeft w:val="0"/>
          <w:marRight w:val="0"/>
          <w:marTop w:val="0"/>
          <w:marBottom w:val="0"/>
          <w:divBdr>
            <w:top w:val="none" w:sz="0" w:space="0" w:color="auto"/>
            <w:left w:val="none" w:sz="0" w:space="0" w:color="auto"/>
            <w:bottom w:val="none" w:sz="0" w:space="0" w:color="auto"/>
            <w:right w:val="none" w:sz="0" w:space="0" w:color="auto"/>
          </w:divBdr>
        </w:div>
        <w:div w:id="1472283309">
          <w:marLeft w:val="0"/>
          <w:marRight w:val="0"/>
          <w:marTop w:val="0"/>
          <w:marBottom w:val="0"/>
          <w:divBdr>
            <w:top w:val="none" w:sz="0" w:space="0" w:color="auto"/>
            <w:left w:val="none" w:sz="0" w:space="0" w:color="auto"/>
            <w:bottom w:val="none" w:sz="0" w:space="0" w:color="auto"/>
            <w:right w:val="none" w:sz="0" w:space="0" w:color="auto"/>
          </w:divBdr>
        </w:div>
        <w:div w:id="1565989013">
          <w:marLeft w:val="0"/>
          <w:marRight w:val="0"/>
          <w:marTop w:val="0"/>
          <w:marBottom w:val="0"/>
          <w:divBdr>
            <w:top w:val="none" w:sz="0" w:space="0" w:color="auto"/>
            <w:left w:val="none" w:sz="0" w:space="0" w:color="auto"/>
            <w:bottom w:val="none" w:sz="0" w:space="0" w:color="auto"/>
            <w:right w:val="none" w:sz="0" w:space="0" w:color="auto"/>
          </w:divBdr>
        </w:div>
        <w:div w:id="1580360880">
          <w:marLeft w:val="0"/>
          <w:marRight w:val="0"/>
          <w:marTop w:val="0"/>
          <w:marBottom w:val="0"/>
          <w:divBdr>
            <w:top w:val="none" w:sz="0" w:space="0" w:color="auto"/>
            <w:left w:val="none" w:sz="0" w:space="0" w:color="auto"/>
            <w:bottom w:val="none" w:sz="0" w:space="0" w:color="auto"/>
            <w:right w:val="none" w:sz="0" w:space="0" w:color="auto"/>
          </w:divBdr>
        </w:div>
        <w:div w:id="1683892897">
          <w:marLeft w:val="0"/>
          <w:marRight w:val="0"/>
          <w:marTop w:val="0"/>
          <w:marBottom w:val="0"/>
          <w:divBdr>
            <w:top w:val="none" w:sz="0" w:space="0" w:color="auto"/>
            <w:left w:val="none" w:sz="0" w:space="0" w:color="auto"/>
            <w:bottom w:val="none" w:sz="0" w:space="0" w:color="auto"/>
            <w:right w:val="none" w:sz="0" w:space="0" w:color="auto"/>
          </w:divBdr>
        </w:div>
        <w:div w:id="1871410617">
          <w:marLeft w:val="0"/>
          <w:marRight w:val="0"/>
          <w:marTop w:val="0"/>
          <w:marBottom w:val="0"/>
          <w:divBdr>
            <w:top w:val="none" w:sz="0" w:space="0" w:color="auto"/>
            <w:left w:val="none" w:sz="0" w:space="0" w:color="auto"/>
            <w:bottom w:val="none" w:sz="0" w:space="0" w:color="auto"/>
            <w:right w:val="none" w:sz="0" w:space="0" w:color="auto"/>
          </w:divBdr>
        </w:div>
        <w:div w:id="1874153393">
          <w:marLeft w:val="0"/>
          <w:marRight w:val="0"/>
          <w:marTop w:val="0"/>
          <w:marBottom w:val="0"/>
          <w:divBdr>
            <w:top w:val="none" w:sz="0" w:space="0" w:color="auto"/>
            <w:left w:val="none" w:sz="0" w:space="0" w:color="auto"/>
            <w:bottom w:val="none" w:sz="0" w:space="0" w:color="auto"/>
            <w:right w:val="none" w:sz="0" w:space="0" w:color="auto"/>
          </w:divBdr>
        </w:div>
        <w:div w:id="1907379346">
          <w:marLeft w:val="0"/>
          <w:marRight w:val="0"/>
          <w:marTop w:val="0"/>
          <w:marBottom w:val="0"/>
          <w:divBdr>
            <w:top w:val="none" w:sz="0" w:space="0" w:color="auto"/>
            <w:left w:val="none" w:sz="0" w:space="0" w:color="auto"/>
            <w:bottom w:val="none" w:sz="0" w:space="0" w:color="auto"/>
            <w:right w:val="none" w:sz="0" w:space="0" w:color="auto"/>
          </w:divBdr>
        </w:div>
        <w:div w:id="1911890693">
          <w:marLeft w:val="0"/>
          <w:marRight w:val="0"/>
          <w:marTop w:val="0"/>
          <w:marBottom w:val="0"/>
          <w:divBdr>
            <w:top w:val="none" w:sz="0" w:space="0" w:color="auto"/>
            <w:left w:val="none" w:sz="0" w:space="0" w:color="auto"/>
            <w:bottom w:val="none" w:sz="0" w:space="0" w:color="auto"/>
            <w:right w:val="none" w:sz="0" w:space="0" w:color="auto"/>
          </w:divBdr>
        </w:div>
        <w:div w:id="1920401911">
          <w:marLeft w:val="0"/>
          <w:marRight w:val="0"/>
          <w:marTop w:val="0"/>
          <w:marBottom w:val="0"/>
          <w:divBdr>
            <w:top w:val="none" w:sz="0" w:space="0" w:color="auto"/>
            <w:left w:val="none" w:sz="0" w:space="0" w:color="auto"/>
            <w:bottom w:val="none" w:sz="0" w:space="0" w:color="auto"/>
            <w:right w:val="none" w:sz="0" w:space="0" w:color="auto"/>
          </w:divBdr>
        </w:div>
        <w:div w:id="1994026301">
          <w:marLeft w:val="0"/>
          <w:marRight w:val="0"/>
          <w:marTop w:val="0"/>
          <w:marBottom w:val="0"/>
          <w:divBdr>
            <w:top w:val="none" w:sz="0" w:space="0" w:color="auto"/>
            <w:left w:val="none" w:sz="0" w:space="0" w:color="auto"/>
            <w:bottom w:val="none" w:sz="0" w:space="0" w:color="auto"/>
            <w:right w:val="none" w:sz="0" w:space="0" w:color="auto"/>
          </w:divBdr>
        </w:div>
        <w:div w:id="2015498882">
          <w:marLeft w:val="0"/>
          <w:marRight w:val="0"/>
          <w:marTop w:val="0"/>
          <w:marBottom w:val="0"/>
          <w:divBdr>
            <w:top w:val="none" w:sz="0" w:space="0" w:color="auto"/>
            <w:left w:val="none" w:sz="0" w:space="0" w:color="auto"/>
            <w:bottom w:val="none" w:sz="0" w:space="0" w:color="auto"/>
            <w:right w:val="none" w:sz="0" w:space="0" w:color="auto"/>
          </w:divBdr>
        </w:div>
        <w:div w:id="2048984062">
          <w:marLeft w:val="0"/>
          <w:marRight w:val="0"/>
          <w:marTop w:val="0"/>
          <w:marBottom w:val="0"/>
          <w:divBdr>
            <w:top w:val="none" w:sz="0" w:space="0" w:color="auto"/>
            <w:left w:val="none" w:sz="0" w:space="0" w:color="auto"/>
            <w:bottom w:val="none" w:sz="0" w:space="0" w:color="auto"/>
            <w:right w:val="none" w:sz="0" w:space="0" w:color="auto"/>
          </w:divBdr>
        </w:div>
        <w:div w:id="2146895113">
          <w:marLeft w:val="0"/>
          <w:marRight w:val="0"/>
          <w:marTop w:val="0"/>
          <w:marBottom w:val="0"/>
          <w:divBdr>
            <w:top w:val="none" w:sz="0" w:space="0" w:color="auto"/>
            <w:left w:val="none" w:sz="0" w:space="0" w:color="auto"/>
            <w:bottom w:val="none" w:sz="0" w:space="0" w:color="auto"/>
            <w:right w:val="none" w:sz="0" w:space="0" w:color="auto"/>
          </w:divBdr>
        </w:div>
      </w:divsChild>
    </w:div>
    <w:div w:id="2129272982">
      <w:bodyDiv w:val="1"/>
      <w:marLeft w:val="0"/>
      <w:marRight w:val="0"/>
      <w:marTop w:val="0"/>
      <w:marBottom w:val="0"/>
      <w:divBdr>
        <w:top w:val="none" w:sz="0" w:space="0" w:color="auto"/>
        <w:left w:val="none" w:sz="0" w:space="0" w:color="auto"/>
        <w:bottom w:val="none" w:sz="0" w:space="0" w:color="auto"/>
        <w:right w:val="none" w:sz="0" w:space="0" w:color="auto"/>
      </w:divBdr>
    </w:div>
    <w:div w:id="2146045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microsoft.com/office/2016/09/relationships/commentsIds" Target="commentsIds.xml"/><Relationship Id="rId26" Type="http://schemas.openxmlformats.org/officeDocument/2006/relationships/hyperlink" Target="https://doi.org/10.3390/e23060673" TargetMode="External"/><Relationship Id="rId39" Type="http://schemas.openxmlformats.org/officeDocument/2006/relationships/hyperlink" Target="https://doi.org/10.1111/1468-0491.00184" TargetMode="External"/><Relationship Id="rId21" Type="http://schemas.openxmlformats.org/officeDocument/2006/relationships/image" Target="media/image10.png"/><Relationship Id="rId34" Type="http://schemas.openxmlformats.org/officeDocument/2006/relationships/hyperlink" Target="https://edition.cnn.com/2021/08/23/media/right-wing-media-ivermectin/index.html" TargetMode="External"/><Relationship Id="rId42" Type="http://schemas.openxmlformats.org/officeDocument/2006/relationships/hyperlink" Target="https://www.ipsos.com/en-uk/perceptions-are-not-reality-things-world-gets-wrong" TargetMode="External"/><Relationship Id="rId47" Type="http://schemas.openxmlformats.org/officeDocument/2006/relationships/hyperlink" Target="https://acl.gov/sites/default/files/2021-04/ACLStrategiesVaccineAccess_Final.pdf" TargetMode="External"/><Relationship Id="rId50" Type="http://schemas.openxmlformats.org/officeDocument/2006/relationships/hyperlink" Target="https://healthpolicy.usc.edu/evidence-base/education-is-now-a-bigger-factor-than-race-in-desire-for-covid-19-vaccin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hyperlink" Target="https://www.theatlantic.com/politics/archive/2021/08/vaccine-mandates-republicans-democrats/619735/" TargetMode="External"/><Relationship Id="Rc30c8fe4e68a440e" Type="http://schemas.microsoft.com/office/2019/09/relationships/intelligence" Target="intelligence.xml"/><Relationship Id="rId11" Type="http://schemas.openxmlformats.org/officeDocument/2006/relationships/image" Target="media/image4.png"/><Relationship Id="rId24" Type="http://schemas.openxmlformats.org/officeDocument/2006/relationships/hyperlink" Target="https://journals.sagepub.com/doi/full/10.1177/03400352211041135" TargetMode="External"/><Relationship Id="rId32" Type="http://schemas.openxmlformats.org/officeDocument/2006/relationships/hyperlink" Target="https://journals.sagepub.com.remotexs.ntu.edu.sg/doi/full/10.1177/03400352211041135" TargetMode="External"/><Relationship Id="rId37" Type="http://schemas.openxmlformats.org/officeDocument/2006/relationships/hyperlink" Target="https://doi.org/10.1371/journal.pone.0250123" TargetMode="External"/><Relationship Id="rId40" Type="http://schemas.openxmlformats.org/officeDocument/2006/relationships/hyperlink" Target="https://www.kff.org/coronavirus-covid-19/poll-finding/kff-covid-19-vaccine-monitor-media-and-misinformation/" TargetMode="External"/><Relationship Id="rId45" Type="http://schemas.openxmlformats.org/officeDocument/2006/relationships/hyperlink" Target="https://www.pewresearch.org/fact-tank/2015/03/12/how-do-americans-stand-out-from-the-rest-of-the-world/ft_15-03-10_religiousgdpscatter/"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microsoft.com/office/2018/08/relationships/commentsExtensible" Target="commentsExtensible.xml"/><Relationship Id="rId31" Type="http://schemas.openxmlformats.org/officeDocument/2006/relationships/hyperlink" Target="https://doi.org/10.1016/j.vaccine.2021.09.074" TargetMode="External"/><Relationship Id="rId44" Type="http://schemas.openxmlformats.org/officeDocument/2006/relationships/hyperlink" Target="https://news.usc.edu/182848/education-covid-19-vaccine-safety-risks-usc-study/" TargetMode="External"/><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hyperlink" Target="https://www.westhealth.org/wp-content/uploads/2021/02/Access-to-Potential-COVID-19-Vaccine-Administration-Facilities-2-2-2021.pdf" TargetMode="External"/><Relationship Id="rId30" Type="http://schemas.openxmlformats.org/officeDocument/2006/relationships/hyperlink" Target="https://pubmed.ncbi.nlm.nih.gov/33322939/" TargetMode="External"/><Relationship Id="rId35" Type="http://schemas.openxmlformats.org/officeDocument/2006/relationships/hyperlink" Target="https://www.bloomberg.com/tosv2.html?vid=&amp;uuid=c81dd3a2-bd8f-11ec-8779-484c576f4a54&amp;url=L2dyYXBoaWNzL2NvdmlkLXZhY2NpbmUtdHJhY2tlci1nbG9iYWwtZGlzdHJpYnV0aW9uL3VzLXZhY2NpbmUtZGVtb2dyYXBoaWNzLmh0bWw=" TargetMode="External"/><Relationship Id="rId43" Type="http://schemas.openxmlformats.org/officeDocument/2006/relationships/hyperlink" Target="https://www.ncbi.nlm.nih.gov/pmc/articles/PMC8730806/" TargetMode="External"/><Relationship Id="rId48" Type="http://schemas.openxmlformats.org/officeDocument/2006/relationships/hyperlink" Target="https://publichealth.jmir.org/2021/8/e26111/" TargetMode="External"/><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microsoft.com/office/2011/relationships/commentsExtended" Target="commentsExtended.xml"/><Relationship Id="rId25" Type="http://schemas.openxmlformats.org/officeDocument/2006/relationships/hyperlink" Target="https://www.kff.org/racial-equity-and-health-policy/issue-brief/health-coverage-by-race-and-ethnicity/" TargetMode="External"/><Relationship Id="rId33" Type="http://schemas.openxmlformats.org/officeDocument/2006/relationships/hyperlink" Target="https://edition.cnn.com/2021/08/23/media/right-wing-media-ivermectin/index.html" TargetMode="External"/><Relationship Id="rId38" Type="http://schemas.openxmlformats.org/officeDocument/2006/relationships/hyperlink" Target="https://doi.org/10.1016/j.vaccine.2021.03.018" TargetMode="External"/><Relationship Id="rId46" Type="http://schemas.openxmlformats.org/officeDocument/2006/relationships/hyperlink" Target="https://www.pfizer.com/news/press-release/press-release-detail/pfizer-and-biontech-provide-us-government-additional-200" TargetMode="External"/><Relationship Id="rId20" Type="http://schemas.openxmlformats.org/officeDocument/2006/relationships/image" Target="media/image9.png"/><Relationship Id="rId41" Type="http://schemas.openxmlformats.org/officeDocument/2006/relationships/hyperlink" Target="https://khn.org/news/article/rural-america-pharmacy-deserts-hurting-for-covid-vaccine-acces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hyperlink" Target="https://www.theatlantic.com/politics/archive/2021/08/vaccine-mandates-republicans-democrats/619735/" TargetMode="External"/><Relationship Id="rId36" Type="http://schemas.openxmlformats.org/officeDocument/2006/relationships/hyperlink" Target="https://www.npr.org/sections/goatsandsoda/2020/12/03/942303736/how-rich-countries-are-hoarding-the-worlds-vaccines-in-charts?t=1607496526830" TargetMode="External"/><Relationship Id="rId49" Type="http://schemas.openxmlformats.org/officeDocument/2006/relationships/hyperlink" Target="https://doi.org/10.1016/S0277-9536(00)00309-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ECDB7-F7DB-EE41-A0AC-1F026C6EB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5409</Words>
  <Characters>30835</Characters>
  <Application>Microsoft Office Word</Application>
  <DocSecurity>4</DocSecurity>
  <Lines>256</Lines>
  <Paragraphs>72</Paragraphs>
  <ScaleCrop>false</ScaleCrop>
  <Company/>
  <LinksUpToDate>false</LinksUpToDate>
  <CharactersWithSpaces>36172</CharactersWithSpaces>
  <SharedDoc>false</SharedDoc>
  <HLinks>
    <vt:vector size="348" baseType="variant">
      <vt:variant>
        <vt:i4>1638473</vt:i4>
      </vt:variant>
      <vt:variant>
        <vt:i4>270</vt:i4>
      </vt:variant>
      <vt:variant>
        <vt:i4>0</vt:i4>
      </vt:variant>
      <vt:variant>
        <vt:i4>5</vt:i4>
      </vt:variant>
      <vt:variant>
        <vt:lpwstr>https://healthpolicy.usc.edu/evidence-base/education-is-now-a-bigger-factor-than-race-in-desire-for-covid-19-vaccine/</vt:lpwstr>
      </vt:variant>
      <vt:variant>
        <vt:lpwstr/>
      </vt:variant>
      <vt:variant>
        <vt:i4>983042</vt:i4>
      </vt:variant>
      <vt:variant>
        <vt:i4>267</vt:i4>
      </vt:variant>
      <vt:variant>
        <vt:i4>0</vt:i4>
      </vt:variant>
      <vt:variant>
        <vt:i4>5</vt:i4>
      </vt:variant>
      <vt:variant>
        <vt:lpwstr>https://doi.org/10.1016/S0277-9536(00)00309-9</vt:lpwstr>
      </vt:variant>
      <vt:variant>
        <vt:lpwstr/>
      </vt:variant>
      <vt:variant>
        <vt:i4>917581</vt:i4>
      </vt:variant>
      <vt:variant>
        <vt:i4>264</vt:i4>
      </vt:variant>
      <vt:variant>
        <vt:i4>0</vt:i4>
      </vt:variant>
      <vt:variant>
        <vt:i4>5</vt:i4>
      </vt:variant>
      <vt:variant>
        <vt:lpwstr>https://publichealth.jmir.org/2021/8/e26111/</vt:lpwstr>
      </vt:variant>
      <vt:variant>
        <vt:lpwstr/>
      </vt:variant>
      <vt:variant>
        <vt:i4>5177388</vt:i4>
      </vt:variant>
      <vt:variant>
        <vt:i4>261</vt:i4>
      </vt:variant>
      <vt:variant>
        <vt:i4>0</vt:i4>
      </vt:variant>
      <vt:variant>
        <vt:i4>5</vt:i4>
      </vt:variant>
      <vt:variant>
        <vt:lpwstr>https://acl.gov/sites/default/files/2021-04/ACLStrategiesVaccineAccess_Final.pdf</vt:lpwstr>
      </vt:variant>
      <vt:variant>
        <vt:lpwstr/>
      </vt:variant>
      <vt:variant>
        <vt:i4>3145833</vt:i4>
      </vt:variant>
      <vt:variant>
        <vt:i4>258</vt:i4>
      </vt:variant>
      <vt:variant>
        <vt:i4>0</vt:i4>
      </vt:variant>
      <vt:variant>
        <vt:i4>5</vt:i4>
      </vt:variant>
      <vt:variant>
        <vt:lpwstr>https://www.pfizer.com/news/press-release/press-release-detail/pfizer-and-biontech-provide-us-government-additional-200</vt:lpwstr>
      </vt:variant>
      <vt:variant>
        <vt:lpwstr/>
      </vt:variant>
      <vt:variant>
        <vt:i4>5439570</vt:i4>
      </vt:variant>
      <vt:variant>
        <vt:i4>255</vt:i4>
      </vt:variant>
      <vt:variant>
        <vt:i4>0</vt:i4>
      </vt:variant>
      <vt:variant>
        <vt:i4>5</vt:i4>
      </vt:variant>
      <vt:variant>
        <vt:lpwstr>https://www.pewresearch.org/fact-tank/2015/03/12/how-do-americans-stand-out-from-the-rest-of-the-world/ft_15-03-10_religiousgdpscatter/</vt:lpwstr>
      </vt:variant>
      <vt:variant>
        <vt:lpwstr/>
      </vt:variant>
      <vt:variant>
        <vt:i4>2162789</vt:i4>
      </vt:variant>
      <vt:variant>
        <vt:i4>252</vt:i4>
      </vt:variant>
      <vt:variant>
        <vt:i4>0</vt:i4>
      </vt:variant>
      <vt:variant>
        <vt:i4>5</vt:i4>
      </vt:variant>
      <vt:variant>
        <vt:lpwstr>https://news.usc.edu/182848/education-covid-19-vaccine-safety-risks-usc-study/</vt:lpwstr>
      </vt:variant>
      <vt:variant>
        <vt:lpwstr/>
      </vt:variant>
      <vt:variant>
        <vt:i4>4980816</vt:i4>
      </vt:variant>
      <vt:variant>
        <vt:i4>249</vt:i4>
      </vt:variant>
      <vt:variant>
        <vt:i4>0</vt:i4>
      </vt:variant>
      <vt:variant>
        <vt:i4>5</vt:i4>
      </vt:variant>
      <vt:variant>
        <vt:lpwstr>https://www.ncbi.nlm.nih.gov/pmc/articles/PMC8730806/</vt:lpwstr>
      </vt:variant>
      <vt:variant>
        <vt:lpwstr>:~:text=as%20attitudes%2Fknowledge.-,The%20most%20common%20reason%20driving%20vaccine%20hesitancy%20was%20lack%20of,was%20related%20to%20vaccine%20access.&amp;text=.,-Top%2010%20reasons</vt:lpwstr>
      </vt:variant>
      <vt:variant>
        <vt:i4>2752609</vt:i4>
      </vt:variant>
      <vt:variant>
        <vt:i4>246</vt:i4>
      </vt:variant>
      <vt:variant>
        <vt:i4>0</vt:i4>
      </vt:variant>
      <vt:variant>
        <vt:i4>5</vt:i4>
      </vt:variant>
      <vt:variant>
        <vt:lpwstr>https://www.ipsos.com/en-uk/perceptions-are-not-reality-things-world-gets-wrong</vt:lpwstr>
      </vt:variant>
      <vt:variant>
        <vt:lpwstr/>
      </vt:variant>
      <vt:variant>
        <vt:i4>1769542</vt:i4>
      </vt:variant>
      <vt:variant>
        <vt:i4>243</vt:i4>
      </vt:variant>
      <vt:variant>
        <vt:i4>0</vt:i4>
      </vt:variant>
      <vt:variant>
        <vt:i4>5</vt:i4>
      </vt:variant>
      <vt:variant>
        <vt:lpwstr>https://khn.org/news/article/rural-america-pharmacy-deserts-hurting-for-covid-vaccine-access/</vt:lpwstr>
      </vt:variant>
      <vt:variant>
        <vt:lpwstr/>
      </vt:variant>
      <vt:variant>
        <vt:i4>786514</vt:i4>
      </vt:variant>
      <vt:variant>
        <vt:i4>240</vt:i4>
      </vt:variant>
      <vt:variant>
        <vt:i4>0</vt:i4>
      </vt:variant>
      <vt:variant>
        <vt:i4>5</vt:i4>
      </vt:variant>
      <vt:variant>
        <vt:lpwstr>https://www.kff.org/coronavirus-covid-19/poll-finding/kff-covid-19-vaccine-monitor-media-and-misinformation/</vt:lpwstr>
      </vt:variant>
      <vt:variant>
        <vt:lpwstr/>
      </vt:variant>
      <vt:variant>
        <vt:i4>3211380</vt:i4>
      </vt:variant>
      <vt:variant>
        <vt:i4>237</vt:i4>
      </vt:variant>
      <vt:variant>
        <vt:i4>0</vt:i4>
      </vt:variant>
      <vt:variant>
        <vt:i4>5</vt:i4>
      </vt:variant>
      <vt:variant>
        <vt:lpwstr>https://doi.org/10.1111/1468-0491.00184</vt:lpwstr>
      </vt:variant>
      <vt:variant>
        <vt:lpwstr/>
      </vt:variant>
      <vt:variant>
        <vt:i4>5242882</vt:i4>
      </vt:variant>
      <vt:variant>
        <vt:i4>234</vt:i4>
      </vt:variant>
      <vt:variant>
        <vt:i4>0</vt:i4>
      </vt:variant>
      <vt:variant>
        <vt:i4>5</vt:i4>
      </vt:variant>
      <vt:variant>
        <vt:lpwstr>https://doi.org/10.1016/j.vaccine.2021.03.018</vt:lpwstr>
      </vt:variant>
      <vt:variant>
        <vt:lpwstr/>
      </vt:variant>
      <vt:variant>
        <vt:i4>4915269</vt:i4>
      </vt:variant>
      <vt:variant>
        <vt:i4>231</vt:i4>
      </vt:variant>
      <vt:variant>
        <vt:i4>0</vt:i4>
      </vt:variant>
      <vt:variant>
        <vt:i4>5</vt:i4>
      </vt:variant>
      <vt:variant>
        <vt:lpwstr>https://doi.org/10.1371/journal.pone.0250123</vt:lpwstr>
      </vt:variant>
      <vt:variant>
        <vt:lpwstr/>
      </vt:variant>
      <vt:variant>
        <vt:i4>262228</vt:i4>
      </vt:variant>
      <vt:variant>
        <vt:i4>228</vt:i4>
      </vt:variant>
      <vt:variant>
        <vt:i4>0</vt:i4>
      </vt:variant>
      <vt:variant>
        <vt:i4>5</vt:i4>
      </vt:variant>
      <vt:variant>
        <vt:lpwstr>https://www.npr.org/sections/goatsandsoda/2020/12/03/942303736/how-rich-countries-are-hoarding-the-worlds-vaccines-in-charts?t=1607496526830</vt:lpwstr>
      </vt:variant>
      <vt:variant>
        <vt:lpwstr/>
      </vt:variant>
      <vt:variant>
        <vt:i4>5832706</vt:i4>
      </vt:variant>
      <vt:variant>
        <vt:i4>225</vt:i4>
      </vt:variant>
      <vt:variant>
        <vt:i4>0</vt:i4>
      </vt:variant>
      <vt:variant>
        <vt:i4>5</vt:i4>
      </vt:variant>
      <vt:variant>
        <vt:lpwstr>https://www.bloomberg.com/tosv2.html?vid=&amp;uuid=c81dd3a2-bd8f-11ec-8779-484c576f4a54&amp;url=L2dyYXBoaWNzL2NvdmlkLXZhY2NpbmUtdHJhY2tlci1nbG9iYWwtZGlzdHJpYnV0aW9uL3VzLXZhY2NpbmUtZGVtb2dyYXBoaWNzLmh0bWw=</vt:lpwstr>
      </vt:variant>
      <vt:variant>
        <vt:lpwstr/>
      </vt:variant>
      <vt:variant>
        <vt:i4>7995454</vt:i4>
      </vt:variant>
      <vt:variant>
        <vt:i4>222</vt:i4>
      </vt:variant>
      <vt:variant>
        <vt:i4>0</vt:i4>
      </vt:variant>
      <vt:variant>
        <vt:i4>5</vt:i4>
      </vt:variant>
      <vt:variant>
        <vt:lpwstr>https://edition.cnn.com/2021/08/23/media/right-wing-media-ivermectin/index.html</vt:lpwstr>
      </vt:variant>
      <vt:variant>
        <vt:lpwstr/>
      </vt:variant>
      <vt:variant>
        <vt:i4>7995454</vt:i4>
      </vt:variant>
      <vt:variant>
        <vt:i4>219</vt:i4>
      </vt:variant>
      <vt:variant>
        <vt:i4>0</vt:i4>
      </vt:variant>
      <vt:variant>
        <vt:i4>5</vt:i4>
      </vt:variant>
      <vt:variant>
        <vt:lpwstr>https://edition.cnn.com/2021/08/23/media/right-wing-media-ivermectin/index.html</vt:lpwstr>
      </vt:variant>
      <vt:variant>
        <vt:lpwstr/>
      </vt:variant>
      <vt:variant>
        <vt:i4>7077985</vt:i4>
      </vt:variant>
      <vt:variant>
        <vt:i4>216</vt:i4>
      </vt:variant>
      <vt:variant>
        <vt:i4>0</vt:i4>
      </vt:variant>
      <vt:variant>
        <vt:i4>5</vt:i4>
      </vt:variant>
      <vt:variant>
        <vt:lpwstr>https://journals.sagepub.com.remotexs.ntu.edu.sg/doi/full/10.1177/03400352211041135</vt:lpwstr>
      </vt:variant>
      <vt:variant>
        <vt:lpwstr/>
      </vt:variant>
      <vt:variant>
        <vt:i4>5636104</vt:i4>
      </vt:variant>
      <vt:variant>
        <vt:i4>213</vt:i4>
      </vt:variant>
      <vt:variant>
        <vt:i4>0</vt:i4>
      </vt:variant>
      <vt:variant>
        <vt:i4>5</vt:i4>
      </vt:variant>
      <vt:variant>
        <vt:lpwstr>https://doi.org/10.1016/j.vaccine.2021.09.074</vt:lpwstr>
      </vt:variant>
      <vt:variant>
        <vt:lpwstr/>
      </vt:variant>
      <vt:variant>
        <vt:i4>720902</vt:i4>
      </vt:variant>
      <vt:variant>
        <vt:i4>210</vt:i4>
      </vt:variant>
      <vt:variant>
        <vt:i4>0</vt:i4>
      </vt:variant>
      <vt:variant>
        <vt:i4>5</vt:i4>
      </vt:variant>
      <vt:variant>
        <vt:lpwstr>https://pubmed.ncbi.nlm.nih.gov/33322939/</vt:lpwstr>
      </vt:variant>
      <vt:variant>
        <vt:lpwstr/>
      </vt:variant>
      <vt:variant>
        <vt:i4>4063288</vt:i4>
      </vt:variant>
      <vt:variant>
        <vt:i4>207</vt:i4>
      </vt:variant>
      <vt:variant>
        <vt:i4>0</vt:i4>
      </vt:variant>
      <vt:variant>
        <vt:i4>5</vt:i4>
      </vt:variant>
      <vt:variant>
        <vt:lpwstr>https://www.theatlantic.com/politics/archive/2021/08/vaccine-mandates-republicans-democrats/619735/</vt:lpwstr>
      </vt:variant>
      <vt:variant>
        <vt:lpwstr/>
      </vt:variant>
      <vt:variant>
        <vt:i4>4063288</vt:i4>
      </vt:variant>
      <vt:variant>
        <vt:i4>204</vt:i4>
      </vt:variant>
      <vt:variant>
        <vt:i4>0</vt:i4>
      </vt:variant>
      <vt:variant>
        <vt:i4>5</vt:i4>
      </vt:variant>
      <vt:variant>
        <vt:lpwstr>https://www.theatlantic.com/politics/archive/2021/08/vaccine-mandates-republicans-democrats/619735/</vt:lpwstr>
      </vt:variant>
      <vt:variant>
        <vt:lpwstr/>
      </vt:variant>
      <vt:variant>
        <vt:i4>720914</vt:i4>
      </vt:variant>
      <vt:variant>
        <vt:i4>201</vt:i4>
      </vt:variant>
      <vt:variant>
        <vt:i4>0</vt:i4>
      </vt:variant>
      <vt:variant>
        <vt:i4>5</vt:i4>
      </vt:variant>
      <vt:variant>
        <vt:lpwstr>https://www.westhealth.org/wp-content/uploads/2021/02/Access-to-Potential-COVID-19-Vaccine-Administration-Facilities-2-2-2021.pdf</vt:lpwstr>
      </vt:variant>
      <vt:variant>
        <vt:lpwstr/>
      </vt:variant>
      <vt:variant>
        <vt:i4>1900559</vt:i4>
      </vt:variant>
      <vt:variant>
        <vt:i4>198</vt:i4>
      </vt:variant>
      <vt:variant>
        <vt:i4>0</vt:i4>
      </vt:variant>
      <vt:variant>
        <vt:i4>5</vt:i4>
      </vt:variant>
      <vt:variant>
        <vt:lpwstr>https://doi.org/10.3390/e23060673</vt:lpwstr>
      </vt:variant>
      <vt:variant>
        <vt:lpwstr/>
      </vt:variant>
      <vt:variant>
        <vt:i4>6619188</vt:i4>
      </vt:variant>
      <vt:variant>
        <vt:i4>195</vt:i4>
      </vt:variant>
      <vt:variant>
        <vt:i4>0</vt:i4>
      </vt:variant>
      <vt:variant>
        <vt:i4>5</vt:i4>
      </vt:variant>
      <vt:variant>
        <vt:lpwstr>https://www.kff.org/racial-equity-and-health-policy/issue-brief/health-coverage-by-race-and-ethnicity/</vt:lpwstr>
      </vt:variant>
      <vt:variant>
        <vt:lpwstr>:~:text=People%20of%20color%20were%20at,to%20affordable%20health%20coverage%20options</vt:lpwstr>
      </vt:variant>
      <vt:variant>
        <vt:i4>2490411</vt:i4>
      </vt:variant>
      <vt:variant>
        <vt:i4>192</vt:i4>
      </vt:variant>
      <vt:variant>
        <vt:i4>0</vt:i4>
      </vt:variant>
      <vt:variant>
        <vt:i4>5</vt:i4>
      </vt:variant>
      <vt:variant>
        <vt:lpwstr>https://journals.sagepub.com/doi/full/10.1177/03400352211041135</vt:lpwstr>
      </vt:variant>
      <vt:variant>
        <vt:lpwstr/>
      </vt:variant>
      <vt:variant>
        <vt:i4>1114170</vt:i4>
      </vt:variant>
      <vt:variant>
        <vt:i4>185</vt:i4>
      </vt:variant>
      <vt:variant>
        <vt:i4>0</vt:i4>
      </vt:variant>
      <vt:variant>
        <vt:i4>5</vt:i4>
      </vt:variant>
      <vt:variant>
        <vt:lpwstr/>
      </vt:variant>
      <vt:variant>
        <vt:lpwstr>_Toc101122854</vt:lpwstr>
      </vt:variant>
      <vt:variant>
        <vt:i4>1114170</vt:i4>
      </vt:variant>
      <vt:variant>
        <vt:i4>179</vt:i4>
      </vt:variant>
      <vt:variant>
        <vt:i4>0</vt:i4>
      </vt:variant>
      <vt:variant>
        <vt:i4>5</vt:i4>
      </vt:variant>
      <vt:variant>
        <vt:lpwstr/>
      </vt:variant>
      <vt:variant>
        <vt:lpwstr>_Toc101122853</vt:lpwstr>
      </vt:variant>
      <vt:variant>
        <vt:i4>1114170</vt:i4>
      </vt:variant>
      <vt:variant>
        <vt:i4>173</vt:i4>
      </vt:variant>
      <vt:variant>
        <vt:i4>0</vt:i4>
      </vt:variant>
      <vt:variant>
        <vt:i4>5</vt:i4>
      </vt:variant>
      <vt:variant>
        <vt:lpwstr/>
      </vt:variant>
      <vt:variant>
        <vt:lpwstr>_Toc101122852</vt:lpwstr>
      </vt:variant>
      <vt:variant>
        <vt:i4>1114170</vt:i4>
      </vt:variant>
      <vt:variant>
        <vt:i4>167</vt:i4>
      </vt:variant>
      <vt:variant>
        <vt:i4>0</vt:i4>
      </vt:variant>
      <vt:variant>
        <vt:i4>5</vt:i4>
      </vt:variant>
      <vt:variant>
        <vt:lpwstr/>
      </vt:variant>
      <vt:variant>
        <vt:lpwstr>_Toc101122851</vt:lpwstr>
      </vt:variant>
      <vt:variant>
        <vt:i4>1114170</vt:i4>
      </vt:variant>
      <vt:variant>
        <vt:i4>161</vt:i4>
      </vt:variant>
      <vt:variant>
        <vt:i4>0</vt:i4>
      </vt:variant>
      <vt:variant>
        <vt:i4>5</vt:i4>
      </vt:variant>
      <vt:variant>
        <vt:lpwstr/>
      </vt:variant>
      <vt:variant>
        <vt:lpwstr>_Toc101122850</vt:lpwstr>
      </vt:variant>
      <vt:variant>
        <vt:i4>1048634</vt:i4>
      </vt:variant>
      <vt:variant>
        <vt:i4>155</vt:i4>
      </vt:variant>
      <vt:variant>
        <vt:i4>0</vt:i4>
      </vt:variant>
      <vt:variant>
        <vt:i4>5</vt:i4>
      </vt:variant>
      <vt:variant>
        <vt:lpwstr/>
      </vt:variant>
      <vt:variant>
        <vt:lpwstr>_Toc101122849</vt:lpwstr>
      </vt:variant>
      <vt:variant>
        <vt:i4>1048634</vt:i4>
      </vt:variant>
      <vt:variant>
        <vt:i4>149</vt:i4>
      </vt:variant>
      <vt:variant>
        <vt:i4>0</vt:i4>
      </vt:variant>
      <vt:variant>
        <vt:i4>5</vt:i4>
      </vt:variant>
      <vt:variant>
        <vt:lpwstr/>
      </vt:variant>
      <vt:variant>
        <vt:lpwstr>_Toc101122848</vt:lpwstr>
      </vt:variant>
      <vt:variant>
        <vt:i4>1048634</vt:i4>
      </vt:variant>
      <vt:variant>
        <vt:i4>143</vt:i4>
      </vt:variant>
      <vt:variant>
        <vt:i4>0</vt:i4>
      </vt:variant>
      <vt:variant>
        <vt:i4>5</vt:i4>
      </vt:variant>
      <vt:variant>
        <vt:lpwstr/>
      </vt:variant>
      <vt:variant>
        <vt:lpwstr>_Toc101122847</vt:lpwstr>
      </vt:variant>
      <vt:variant>
        <vt:i4>1048634</vt:i4>
      </vt:variant>
      <vt:variant>
        <vt:i4>137</vt:i4>
      </vt:variant>
      <vt:variant>
        <vt:i4>0</vt:i4>
      </vt:variant>
      <vt:variant>
        <vt:i4>5</vt:i4>
      </vt:variant>
      <vt:variant>
        <vt:lpwstr/>
      </vt:variant>
      <vt:variant>
        <vt:lpwstr>_Toc101122846</vt:lpwstr>
      </vt:variant>
      <vt:variant>
        <vt:i4>1048634</vt:i4>
      </vt:variant>
      <vt:variant>
        <vt:i4>131</vt:i4>
      </vt:variant>
      <vt:variant>
        <vt:i4>0</vt:i4>
      </vt:variant>
      <vt:variant>
        <vt:i4>5</vt:i4>
      </vt:variant>
      <vt:variant>
        <vt:lpwstr/>
      </vt:variant>
      <vt:variant>
        <vt:lpwstr>_Toc101122845</vt:lpwstr>
      </vt:variant>
      <vt:variant>
        <vt:i4>1048634</vt:i4>
      </vt:variant>
      <vt:variant>
        <vt:i4>125</vt:i4>
      </vt:variant>
      <vt:variant>
        <vt:i4>0</vt:i4>
      </vt:variant>
      <vt:variant>
        <vt:i4>5</vt:i4>
      </vt:variant>
      <vt:variant>
        <vt:lpwstr/>
      </vt:variant>
      <vt:variant>
        <vt:lpwstr>_Toc101122844</vt:lpwstr>
      </vt:variant>
      <vt:variant>
        <vt:i4>1048634</vt:i4>
      </vt:variant>
      <vt:variant>
        <vt:i4>119</vt:i4>
      </vt:variant>
      <vt:variant>
        <vt:i4>0</vt:i4>
      </vt:variant>
      <vt:variant>
        <vt:i4>5</vt:i4>
      </vt:variant>
      <vt:variant>
        <vt:lpwstr/>
      </vt:variant>
      <vt:variant>
        <vt:lpwstr>_Toc101122843</vt:lpwstr>
      </vt:variant>
      <vt:variant>
        <vt:i4>1048634</vt:i4>
      </vt:variant>
      <vt:variant>
        <vt:i4>113</vt:i4>
      </vt:variant>
      <vt:variant>
        <vt:i4>0</vt:i4>
      </vt:variant>
      <vt:variant>
        <vt:i4>5</vt:i4>
      </vt:variant>
      <vt:variant>
        <vt:lpwstr/>
      </vt:variant>
      <vt:variant>
        <vt:lpwstr>_Toc101122842</vt:lpwstr>
      </vt:variant>
      <vt:variant>
        <vt:i4>1048634</vt:i4>
      </vt:variant>
      <vt:variant>
        <vt:i4>107</vt:i4>
      </vt:variant>
      <vt:variant>
        <vt:i4>0</vt:i4>
      </vt:variant>
      <vt:variant>
        <vt:i4>5</vt:i4>
      </vt:variant>
      <vt:variant>
        <vt:lpwstr/>
      </vt:variant>
      <vt:variant>
        <vt:lpwstr>_Toc101122841</vt:lpwstr>
      </vt:variant>
      <vt:variant>
        <vt:i4>1048634</vt:i4>
      </vt:variant>
      <vt:variant>
        <vt:i4>101</vt:i4>
      </vt:variant>
      <vt:variant>
        <vt:i4>0</vt:i4>
      </vt:variant>
      <vt:variant>
        <vt:i4>5</vt:i4>
      </vt:variant>
      <vt:variant>
        <vt:lpwstr/>
      </vt:variant>
      <vt:variant>
        <vt:lpwstr>_Toc101122840</vt:lpwstr>
      </vt:variant>
      <vt:variant>
        <vt:i4>1507386</vt:i4>
      </vt:variant>
      <vt:variant>
        <vt:i4>95</vt:i4>
      </vt:variant>
      <vt:variant>
        <vt:i4>0</vt:i4>
      </vt:variant>
      <vt:variant>
        <vt:i4>5</vt:i4>
      </vt:variant>
      <vt:variant>
        <vt:lpwstr/>
      </vt:variant>
      <vt:variant>
        <vt:lpwstr>_Toc101122839</vt:lpwstr>
      </vt:variant>
      <vt:variant>
        <vt:i4>1507386</vt:i4>
      </vt:variant>
      <vt:variant>
        <vt:i4>89</vt:i4>
      </vt:variant>
      <vt:variant>
        <vt:i4>0</vt:i4>
      </vt:variant>
      <vt:variant>
        <vt:i4>5</vt:i4>
      </vt:variant>
      <vt:variant>
        <vt:lpwstr/>
      </vt:variant>
      <vt:variant>
        <vt:lpwstr>_Toc101122838</vt:lpwstr>
      </vt:variant>
      <vt:variant>
        <vt:i4>1507386</vt:i4>
      </vt:variant>
      <vt:variant>
        <vt:i4>83</vt:i4>
      </vt:variant>
      <vt:variant>
        <vt:i4>0</vt:i4>
      </vt:variant>
      <vt:variant>
        <vt:i4>5</vt:i4>
      </vt:variant>
      <vt:variant>
        <vt:lpwstr/>
      </vt:variant>
      <vt:variant>
        <vt:lpwstr>_Toc101122837</vt:lpwstr>
      </vt:variant>
      <vt:variant>
        <vt:i4>1507386</vt:i4>
      </vt:variant>
      <vt:variant>
        <vt:i4>77</vt:i4>
      </vt:variant>
      <vt:variant>
        <vt:i4>0</vt:i4>
      </vt:variant>
      <vt:variant>
        <vt:i4>5</vt:i4>
      </vt:variant>
      <vt:variant>
        <vt:lpwstr/>
      </vt:variant>
      <vt:variant>
        <vt:lpwstr>_Toc101122836</vt:lpwstr>
      </vt:variant>
      <vt:variant>
        <vt:i4>1507386</vt:i4>
      </vt:variant>
      <vt:variant>
        <vt:i4>71</vt:i4>
      </vt:variant>
      <vt:variant>
        <vt:i4>0</vt:i4>
      </vt:variant>
      <vt:variant>
        <vt:i4>5</vt:i4>
      </vt:variant>
      <vt:variant>
        <vt:lpwstr/>
      </vt:variant>
      <vt:variant>
        <vt:lpwstr>_Toc101122835</vt:lpwstr>
      </vt:variant>
      <vt:variant>
        <vt:i4>1507386</vt:i4>
      </vt:variant>
      <vt:variant>
        <vt:i4>65</vt:i4>
      </vt:variant>
      <vt:variant>
        <vt:i4>0</vt:i4>
      </vt:variant>
      <vt:variant>
        <vt:i4>5</vt:i4>
      </vt:variant>
      <vt:variant>
        <vt:lpwstr/>
      </vt:variant>
      <vt:variant>
        <vt:lpwstr>_Toc101122834</vt:lpwstr>
      </vt:variant>
      <vt:variant>
        <vt:i4>1507386</vt:i4>
      </vt:variant>
      <vt:variant>
        <vt:i4>59</vt:i4>
      </vt:variant>
      <vt:variant>
        <vt:i4>0</vt:i4>
      </vt:variant>
      <vt:variant>
        <vt:i4>5</vt:i4>
      </vt:variant>
      <vt:variant>
        <vt:lpwstr/>
      </vt:variant>
      <vt:variant>
        <vt:lpwstr>_Toc101122833</vt:lpwstr>
      </vt:variant>
      <vt:variant>
        <vt:i4>1507386</vt:i4>
      </vt:variant>
      <vt:variant>
        <vt:i4>53</vt:i4>
      </vt:variant>
      <vt:variant>
        <vt:i4>0</vt:i4>
      </vt:variant>
      <vt:variant>
        <vt:i4>5</vt:i4>
      </vt:variant>
      <vt:variant>
        <vt:lpwstr/>
      </vt:variant>
      <vt:variant>
        <vt:lpwstr>_Toc101122832</vt:lpwstr>
      </vt:variant>
      <vt:variant>
        <vt:i4>1507386</vt:i4>
      </vt:variant>
      <vt:variant>
        <vt:i4>47</vt:i4>
      </vt:variant>
      <vt:variant>
        <vt:i4>0</vt:i4>
      </vt:variant>
      <vt:variant>
        <vt:i4>5</vt:i4>
      </vt:variant>
      <vt:variant>
        <vt:lpwstr/>
      </vt:variant>
      <vt:variant>
        <vt:lpwstr>_Toc101122831</vt:lpwstr>
      </vt:variant>
      <vt:variant>
        <vt:i4>1507386</vt:i4>
      </vt:variant>
      <vt:variant>
        <vt:i4>41</vt:i4>
      </vt:variant>
      <vt:variant>
        <vt:i4>0</vt:i4>
      </vt:variant>
      <vt:variant>
        <vt:i4>5</vt:i4>
      </vt:variant>
      <vt:variant>
        <vt:lpwstr/>
      </vt:variant>
      <vt:variant>
        <vt:lpwstr>_Toc101122830</vt:lpwstr>
      </vt:variant>
      <vt:variant>
        <vt:i4>1441850</vt:i4>
      </vt:variant>
      <vt:variant>
        <vt:i4>35</vt:i4>
      </vt:variant>
      <vt:variant>
        <vt:i4>0</vt:i4>
      </vt:variant>
      <vt:variant>
        <vt:i4>5</vt:i4>
      </vt:variant>
      <vt:variant>
        <vt:lpwstr/>
      </vt:variant>
      <vt:variant>
        <vt:lpwstr>_Toc101122829</vt:lpwstr>
      </vt:variant>
      <vt:variant>
        <vt:i4>1441850</vt:i4>
      </vt:variant>
      <vt:variant>
        <vt:i4>29</vt:i4>
      </vt:variant>
      <vt:variant>
        <vt:i4>0</vt:i4>
      </vt:variant>
      <vt:variant>
        <vt:i4>5</vt:i4>
      </vt:variant>
      <vt:variant>
        <vt:lpwstr/>
      </vt:variant>
      <vt:variant>
        <vt:lpwstr>_Toc101122828</vt:lpwstr>
      </vt:variant>
      <vt:variant>
        <vt:i4>1441850</vt:i4>
      </vt:variant>
      <vt:variant>
        <vt:i4>23</vt:i4>
      </vt:variant>
      <vt:variant>
        <vt:i4>0</vt:i4>
      </vt:variant>
      <vt:variant>
        <vt:i4>5</vt:i4>
      </vt:variant>
      <vt:variant>
        <vt:lpwstr/>
      </vt:variant>
      <vt:variant>
        <vt:lpwstr>_Toc101122827</vt:lpwstr>
      </vt:variant>
      <vt:variant>
        <vt:i4>1441850</vt:i4>
      </vt:variant>
      <vt:variant>
        <vt:i4>17</vt:i4>
      </vt:variant>
      <vt:variant>
        <vt:i4>0</vt:i4>
      </vt:variant>
      <vt:variant>
        <vt:i4>5</vt:i4>
      </vt:variant>
      <vt:variant>
        <vt:lpwstr/>
      </vt:variant>
      <vt:variant>
        <vt:lpwstr>_Toc101122826</vt:lpwstr>
      </vt:variant>
      <vt:variant>
        <vt:i4>1441850</vt:i4>
      </vt:variant>
      <vt:variant>
        <vt:i4>11</vt:i4>
      </vt:variant>
      <vt:variant>
        <vt:i4>0</vt:i4>
      </vt:variant>
      <vt:variant>
        <vt:i4>5</vt:i4>
      </vt:variant>
      <vt:variant>
        <vt:lpwstr/>
      </vt:variant>
      <vt:variant>
        <vt:lpwstr>_Toc101122825</vt:lpwstr>
      </vt:variant>
      <vt:variant>
        <vt:i4>1441850</vt:i4>
      </vt:variant>
      <vt:variant>
        <vt:i4>5</vt:i4>
      </vt:variant>
      <vt:variant>
        <vt:i4>0</vt:i4>
      </vt:variant>
      <vt:variant>
        <vt:i4>5</vt:i4>
      </vt:variant>
      <vt:variant>
        <vt:lpwstr/>
      </vt:variant>
      <vt:variant>
        <vt:lpwstr>_Toc101122824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JERROD#</dc:creator>
  <cp:keywords/>
  <cp:lastModifiedBy>Guest User</cp:lastModifiedBy>
  <cp:revision>1194</cp:revision>
  <cp:lastPrinted>2022-04-18T04:37:00Z</cp:lastPrinted>
  <dcterms:created xsi:type="dcterms:W3CDTF">2022-04-16T20:34:00Z</dcterms:created>
  <dcterms:modified xsi:type="dcterms:W3CDTF">2022-04-18T04:37:00Z</dcterms:modified>
</cp:coreProperties>
</file>