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Proposal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With your group come up with a 1 - 2 page proposal about the questions that you intend to ask of the data.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should include: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Initial plots, figures or tables.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References to column names and the analysis that they may provide.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Additional datasets that you plan on including in your analysis like the weather data. This means links, columns that you'll join on, etc.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you plan to cover in the final report and how you plan on organizing it.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Movielens.org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TMDB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genres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Changes in trends in the past few decades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Ratings correlation with release date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Ratings correlation with genre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Avg rating per user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ratings (i.e. are most ratings either very positive or negative?)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rating correlation with tagging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number of ratings for a movie with the average rating for that movie? More ratings means higher rating?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Ratings on different platforms (movielens, imdb, etc.). Is there a correlation? Look at rotten tomatoes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 different platforms biased towards specific genres, directors, etc.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Movies per year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Genre per year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rating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tags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Graph to show number of movies by genre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