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9A49F" w14:textId="3C8A28A2" w:rsidR="006B23EE" w:rsidRDefault="006B23EE" w:rsidP="00605E51">
      <w:pPr>
        <w:jc w:val="center"/>
        <w:rPr>
          <w:rFonts w:ascii="Times New Roman" w:hAnsi="Times New Roman" w:cs="Times New Roman"/>
          <w:b/>
          <w:color w:val="231F20"/>
          <w:sz w:val="36"/>
          <w:szCs w:val="36"/>
          <w:shd w:val="clear" w:color="auto" w:fill="FFFFFF"/>
        </w:rPr>
      </w:pPr>
    </w:p>
    <w:p w14:paraId="1B45907E" w14:textId="77777777" w:rsidR="000A056E" w:rsidRPr="00493347" w:rsidRDefault="000A056E" w:rsidP="00605E51">
      <w:pPr>
        <w:jc w:val="center"/>
        <w:rPr>
          <w:rFonts w:ascii="Times New Roman" w:hAnsi="Times New Roman" w:cs="Times New Roman"/>
          <w:b/>
          <w:color w:val="231F20"/>
          <w:sz w:val="36"/>
          <w:szCs w:val="36"/>
          <w:shd w:val="clear" w:color="auto" w:fill="FFFFFF"/>
        </w:rPr>
      </w:pPr>
    </w:p>
    <w:p w14:paraId="030DC4A4" w14:textId="2C6A6D73" w:rsidR="000A056E" w:rsidRDefault="00106822" w:rsidP="00F40C33">
      <w:pPr>
        <w:tabs>
          <w:tab w:val="left" w:pos="7655"/>
        </w:tabs>
        <w:jc w:val="center"/>
        <w:rPr>
          <w:rFonts w:ascii="Times New Roman" w:hAnsi="Times New Roman" w:cs="Times New Roman"/>
          <w:b/>
          <w:color w:val="231F20"/>
          <w:sz w:val="36"/>
          <w:szCs w:val="36"/>
          <w:shd w:val="clear" w:color="auto" w:fill="FFFFFF"/>
        </w:rPr>
      </w:pPr>
      <w:bookmarkStart w:id="0" w:name="_Hlk32781612"/>
      <w:r>
        <w:rPr>
          <w:rFonts w:ascii="Times New Roman" w:hAnsi="Times New Roman" w:cs="Times New Roman"/>
          <w:b/>
          <w:color w:val="231F20"/>
          <w:sz w:val="36"/>
          <w:szCs w:val="36"/>
          <w:shd w:val="clear" w:color="auto" w:fill="FFFFFF"/>
        </w:rPr>
        <w:t>Credit One</w:t>
      </w:r>
    </w:p>
    <w:p w14:paraId="4BBD98BA" w14:textId="77777777" w:rsidR="000A056E" w:rsidRDefault="000A056E" w:rsidP="00F40C33">
      <w:pPr>
        <w:tabs>
          <w:tab w:val="left" w:pos="7655"/>
        </w:tabs>
        <w:jc w:val="center"/>
        <w:rPr>
          <w:rFonts w:ascii="Times New Roman" w:hAnsi="Times New Roman" w:cs="Times New Roman"/>
          <w:b/>
          <w:color w:val="231F20"/>
          <w:sz w:val="36"/>
          <w:szCs w:val="36"/>
          <w:shd w:val="clear" w:color="auto" w:fill="FFFFFF"/>
        </w:rPr>
      </w:pPr>
    </w:p>
    <w:p w14:paraId="5BE28CCB" w14:textId="77777777" w:rsidR="000A056E" w:rsidRDefault="000A056E" w:rsidP="00F40C33">
      <w:pPr>
        <w:tabs>
          <w:tab w:val="left" w:pos="7655"/>
        </w:tabs>
        <w:jc w:val="center"/>
        <w:rPr>
          <w:rFonts w:ascii="Times New Roman" w:hAnsi="Times New Roman" w:cs="Times New Roman"/>
          <w:b/>
          <w:color w:val="231F20"/>
          <w:sz w:val="36"/>
          <w:szCs w:val="36"/>
          <w:shd w:val="clear" w:color="auto" w:fill="FFFFFF"/>
        </w:rPr>
      </w:pPr>
    </w:p>
    <w:p w14:paraId="3FDF6E77" w14:textId="77777777" w:rsidR="000A056E" w:rsidRPr="000A056E" w:rsidRDefault="000A056E" w:rsidP="00F40C33">
      <w:pPr>
        <w:tabs>
          <w:tab w:val="left" w:pos="7655"/>
        </w:tabs>
        <w:jc w:val="center"/>
        <w:rPr>
          <w:rFonts w:ascii="Times New Roman" w:hAnsi="Times New Roman" w:cs="Times New Roman"/>
          <w:b/>
          <w:color w:val="231F20"/>
          <w:sz w:val="44"/>
          <w:szCs w:val="44"/>
          <w:u w:val="single"/>
          <w:shd w:val="clear" w:color="auto" w:fill="FFFFFF"/>
        </w:rPr>
      </w:pPr>
    </w:p>
    <w:bookmarkEnd w:id="0"/>
    <w:p w14:paraId="6675689B"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0EB9DA54" w14:textId="6B315B65" w:rsidR="00AF464D" w:rsidRDefault="00AF464D" w:rsidP="00605E51">
      <w:pPr>
        <w:jc w:val="center"/>
        <w:rPr>
          <w:rFonts w:ascii="Times New Roman" w:hAnsi="Times New Roman" w:cs="Times New Roman"/>
          <w:b/>
          <w:color w:val="231F20"/>
          <w:sz w:val="36"/>
          <w:szCs w:val="36"/>
          <w:shd w:val="clear" w:color="auto" w:fill="FFFFFF"/>
        </w:rPr>
      </w:pPr>
    </w:p>
    <w:p w14:paraId="5F8C2754" w14:textId="1ECDA240" w:rsidR="002F72EE" w:rsidRDefault="002F72EE" w:rsidP="00605E51">
      <w:pPr>
        <w:jc w:val="center"/>
        <w:rPr>
          <w:rFonts w:ascii="Times New Roman" w:hAnsi="Times New Roman" w:cs="Times New Roman"/>
          <w:b/>
          <w:color w:val="231F20"/>
          <w:sz w:val="36"/>
          <w:szCs w:val="36"/>
          <w:shd w:val="clear" w:color="auto" w:fill="FFFFFF"/>
        </w:rPr>
      </w:pPr>
    </w:p>
    <w:p w14:paraId="607B4431" w14:textId="77777777" w:rsidR="00106822" w:rsidRDefault="000A056E" w:rsidP="00106822">
      <w:pPr>
        <w:jc w:val="center"/>
        <w:rPr>
          <w:rFonts w:ascii="Times New Roman" w:hAnsi="Times New Roman" w:cs="Times New Roman"/>
          <w:b/>
          <w:color w:val="231F20"/>
          <w:sz w:val="36"/>
          <w:szCs w:val="36"/>
          <w:shd w:val="clear" w:color="auto" w:fill="FFFFFF"/>
        </w:rPr>
      </w:pPr>
      <w:r>
        <w:rPr>
          <w:rFonts w:ascii="Times New Roman" w:hAnsi="Times New Roman" w:cs="Times New Roman"/>
          <w:b/>
          <w:color w:val="231F20"/>
          <w:sz w:val="36"/>
          <w:szCs w:val="36"/>
          <w:shd w:val="clear" w:color="auto" w:fill="FFFFFF"/>
        </w:rPr>
        <w:t xml:space="preserve">Desarrollo de modelos </w:t>
      </w:r>
      <w:r w:rsidR="00106822">
        <w:rPr>
          <w:rFonts w:ascii="Times New Roman" w:hAnsi="Times New Roman" w:cs="Times New Roman"/>
          <w:b/>
          <w:color w:val="231F20"/>
          <w:sz w:val="36"/>
          <w:szCs w:val="36"/>
          <w:shd w:val="clear" w:color="auto" w:fill="FFFFFF"/>
        </w:rPr>
        <w:t xml:space="preserve">para predecir </w:t>
      </w:r>
    </w:p>
    <w:p w14:paraId="3E049294" w14:textId="31A34AD9" w:rsidR="000A056E" w:rsidRDefault="00106822" w:rsidP="00106822">
      <w:pPr>
        <w:jc w:val="center"/>
        <w:rPr>
          <w:rFonts w:ascii="Times New Roman" w:hAnsi="Times New Roman" w:cs="Times New Roman"/>
          <w:b/>
          <w:color w:val="231F20"/>
          <w:sz w:val="36"/>
          <w:szCs w:val="36"/>
          <w:shd w:val="clear" w:color="auto" w:fill="FFFFFF"/>
        </w:rPr>
      </w:pPr>
      <w:r>
        <w:rPr>
          <w:rFonts w:ascii="Times New Roman" w:hAnsi="Times New Roman" w:cs="Times New Roman"/>
          <w:b/>
          <w:color w:val="231F20"/>
          <w:sz w:val="36"/>
          <w:szCs w:val="36"/>
          <w:shd w:val="clear" w:color="auto" w:fill="FFFFFF"/>
        </w:rPr>
        <w:t>comportamiento crediticio</w:t>
      </w:r>
    </w:p>
    <w:p w14:paraId="1F27FBAF"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5BEF1861" w14:textId="2228C444" w:rsidR="00AF464D" w:rsidRDefault="00AF464D" w:rsidP="00605E51">
      <w:pPr>
        <w:jc w:val="center"/>
        <w:rPr>
          <w:rFonts w:ascii="Times New Roman" w:hAnsi="Times New Roman" w:cs="Times New Roman"/>
          <w:b/>
          <w:color w:val="231F20"/>
          <w:sz w:val="36"/>
          <w:szCs w:val="36"/>
          <w:shd w:val="clear" w:color="auto" w:fill="FFFFFF"/>
        </w:rPr>
      </w:pPr>
    </w:p>
    <w:p w14:paraId="10FE2F09" w14:textId="025F26F1" w:rsidR="002F72EE" w:rsidRDefault="002F72EE" w:rsidP="00605E51">
      <w:pPr>
        <w:jc w:val="center"/>
        <w:rPr>
          <w:rFonts w:ascii="Times New Roman" w:hAnsi="Times New Roman" w:cs="Times New Roman"/>
          <w:b/>
          <w:color w:val="231F20"/>
          <w:sz w:val="36"/>
          <w:szCs w:val="36"/>
          <w:shd w:val="clear" w:color="auto" w:fill="FFFFFF"/>
        </w:rPr>
      </w:pPr>
    </w:p>
    <w:p w14:paraId="1765A7A5" w14:textId="77777777" w:rsidR="002F72EE" w:rsidRPr="00493347" w:rsidRDefault="002F72EE" w:rsidP="00605E51">
      <w:pPr>
        <w:jc w:val="center"/>
        <w:rPr>
          <w:rFonts w:ascii="Times New Roman" w:hAnsi="Times New Roman" w:cs="Times New Roman"/>
          <w:b/>
          <w:color w:val="231F20"/>
          <w:sz w:val="36"/>
          <w:szCs w:val="36"/>
          <w:shd w:val="clear" w:color="auto" w:fill="FFFFFF"/>
        </w:rPr>
      </w:pPr>
    </w:p>
    <w:p w14:paraId="7E8716BA" w14:textId="77777777" w:rsidR="00AF464D" w:rsidRPr="00493347" w:rsidRDefault="00AF464D" w:rsidP="00605E51">
      <w:pPr>
        <w:jc w:val="center"/>
        <w:rPr>
          <w:rFonts w:ascii="Times New Roman" w:hAnsi="Times New Roman" w:cs="Times New Roman"/>
          <w:b/>
          <w:color w:val="231F20"/>
          <w:sz w:val="36"/>
          <w:szCs w:val="36"/>
          <w:shd w:val="clear" w:color="auto" w:fill="FFFFFF"/>
        </w:rPr>
      </w:pPr>
    </w:p>
    <w:p w14:paraId="1F7FE771" w14:textId="2838E753" w:rsidR="00AF464D" w:rsidRDefault="00AF464D" w:rsidP="00605E51">
      <w:pPr>
        <w:jc w:val="center"/>
        <w:rPr>
          <w:rFonts w:ascii="Times New Roman" w:hAnsi="Times New Roman" w:cs="Times New Roman"/>
          <w:b/>
          <w:color w:val="231F20"/>
          <w:sz w:val="36"/>
          <w:szCs w:val="36"/>
          <w:shd w:val="clear" w:color="auto" w:fill="FFFFFF"/>
        </w:rPr>
      </w:pPr>
    </w:p>
    <w:p w14:paraId="2A0F301F" w14:textId="23B5EE5A" w:rsidR="005D3A79" w:rsidRDefault="005D3A79" w:rsidP="00605E51">
      <w:pPr>
        <w:jc w:val="center"/>
        <w:rPr>
          <w:rFonts w:ascii="Times New Roman" w:hAnsi="Times New Roman" w:cs="Times New Roman"/>
          <w:b/>
          <w:color w:val="231F20"/>
          <w:sz w:val="36"/>
          <w:szCs w:val="36"/>
          <w:shd w:val="clear" w:color="auto" w:fill="FFFFFF"/>
        </w:rPr>
      </w:pPr>
    </w:p>
    <w:p w14:paraId="1585CB6A" w14:textId="77777777" w:rsidR="005D3A79" w:rsidRPr="00493347" w:rsidRDefault="005D3A79" w:rsidP="00605E51">
      <w:pPr>
        <w:jc w:val="center"/>
        <w:rPr>
          <w:rFonts w:ascii="Times New Roman" w:hAnsi="Times New Roman" w:cs="Times New Roman"/>
          <w:b/>
          <w:color w:val="231F20"/>
          <w:sz w:val="36"/>
          <w:szCs w:val="36"/>
          <w:shd w:val="clear" w:color="auto" w:fill="FFFFFF"/>
        </w:rPr>
      </w:pPr>
    </w:p>
    <w:p w14:paraId="08DE95EC" w14:textId="77777777" w:rsidR="00AF464D" w:rsidRPr="00493347" w:rsidRDefault="00AF464D" w:rsidP="00605E51">
      <w:pPr>
        <w:jc w:val="center"/>
        <w:rPr>
          <w:rFonts w:ascii="Times New Roman" w:hAnsi="Times New Roman" w:cs="Times New Roman"/>
          <w:b/>
          <w:color w:val="231F20"/>
          <w:sz w:val="36"/>
          <w:szCs w:val="36"/>
          <w:shd w:val="clear" w:color="auto" w:fill="FFFFFF"/>
        </w:rPr>
      </w:pPr>
      <w:r w:rsidRPr="00493347">
        <w:rPr>
          <w:rFonts w:ascii="Times New Roman" w:hAnsi="Times New Roman" w:cs="Times New Roman"/>
          <w:b/>
          <w:color w:val="231F20"/>
          <w:sz w:val="36"/>
          <w:szCs w:val="36"/>
          <w:shd w:val="clear" w:color="auto" w:fill="FFFFFF"/>
        </w:rPr>
        <w:t>Elaborado por</w:t>
      </w:r>
    </w:p>
    <w:p w14:paraId="5E2A373B" w14:textId="77777777" w:rsidR="00AF464D" w:rsidRPr="00493347" w:rsidRDefault="00AF464D" w:rsidP="00605E51">
      <w:pPr>
        <w:jc w:val="center"/>
        <w:rPr>
          <w:rFonts w:ascii="Times New Roman" w:hAnsi="Times New Roman" w:cs="Times New Roman"/>
          <w:b/>
          <w:color w:val="231F20"/>
          <w:sz w:val="36"/>
          <w:szCs w:val="36"/>
          <w:shd w:val="clear" w:color="auto" w:fill="FFFFFF"/>
        </w:rPr>
      </w:pPr>
      <w:r w:rsidRPr="00493347">
        <w:rPr>
          <w:rFonts w:ascii="Times New Roman" w:hAnsi="Times New Roman" w:cs="Times New Roman"/>
          <w:b/>
          <w:color w:val="231F20"/>
          <w:sz w:val="36"/>
          <w:szCs w:val="36"/>
          <w:shd w:val="clear" w:color="auto" w:fill="FFFFFF"/>
        </w:rPr>
        <w:t>Michael Fernández Bolaños</w:t>
      </w:r>
    </w:p>
    <w:p w14:paraId="1495AAA1" w14:textId="77777777" w:rsidR="00AF464D" w:rsidRPr="00493347" w:rsidRDefault="00AF464D" w:rsidP="00605E51">
      <w:pPr>
        <w:jc w:val="center"/>
        <w:rPr>
          <w:rFonts w:ascii="Times New Roman" w:hAnsi="Times New Roman" w:cs="Times New Roman"/>
          <w:b/>
          <w:color w:val="231F20"/>
          <w:sz w:val="24"/>
          <w:szCs w:val="24"/>
          <w:shd w:val="clear" w:color="auto" w:fill="FFFFFF"/>
        </w:rPr>
      </w:pPr>
    </w:p>
    <w:p w14:paraId="352E601A" w14:textId="0E4FD895" w:rsidR="00723146" w:rsidRPr="00B43EBC" w:rsidRDefault="000A056E" w:rsidP="00245840">
      <w:pPr>
        <w:spacing w:line="240" w:lineRule="auto"/>
        <w:jc w:val="both"/>
        <w:rPr>
          <w:rFonts w:ascii="Calibri" w:hAnsi="Calibri" w:cs="Times New Roman"/>
          <w:b/>
          <w:bCs/>
          <w:sz w:val="24"/>
          <w:szCs w:val="24"/>
        </w:rPr>
      </w:pPr>
      <w:r w:rsidRPr="00B43EBC">
        <w:rPr>
          <w:rFonts w:ascii="Calibri" w:hAnsi="Calibri" w:cs="Times New Roman"/>
          <w:b/>
          <w:bCs/>
          <w:sz w:val="24"/>
          <w:szCs w:val="24"/>
        </w:rPr>
        <w:lastRenderedPageBreak/>
        <w:t>Descripción y m</w:t>
      </w:r>
      <w:r w:rsidR="00493347" w:rsidRPr="00B43EBC">
        <w:rPr>
          <w:rFonts w:ascii="Calibri" w:hAnsi="Calibri" w:cs="Times New Roman"/>
          <w:b/>
          <w:bCs/>
          <w:sz w:val="24"/>
          <w:szCs w:val="24"/>
        </w:rPr>
        <w:t>etas del proyecto</w:t>
      </w:r>
    </w:p>
    <w:p w14:paraId="311C86A2" w14:textId="0F900396" w:rsidR="00C375BE" w:rsidRDefault="00C375BE" w:rsidP="00245840">
      <w:pPr>
        <w:spacing w:line="240" w:lineRule="auto"/>
        <w:jc w:val="both"/>
        <w:rPr>
          <w:rFonts w:ascii="Calibri" w:hAnsi="Calibri"/>
          <w:color w:val="231F20"/>
          <w:shd w:val="clear" w:color="auto" w:fill="FFFFFF"/>
        </w:rPr>
      </w:pPr>
      <w:r w:rsidRPr="00C375BE">
        <w:rPr>
          <w:rFonts w:ascii="Calibri" w:hAnsi="Calibri"/>
          <w:color w:val="231F20"/>
          <w:shd w:val="clear" w:color="auto" w:fill="FFFFFF"/>
        </w:rPr>
        <w:t>Durante el último año</w:t>
      </w:r>
      <w:r>
        <w:rPr>
          <w:rFonts w:ascii="Calibri" w:hAnsi="Calibri"/>
          <w:color w:val="231F20"/>
          <w:shd w:val="clear" w:color="auto" w:fill="FFFFFF"/>
        </w:rPr>
        <w:t>,</w:t>
      </w:r>
      <w:r w:rsidRPr="00C375BE">
        <w:rPr>
          <w:rFonts w:ascii="Calibri" w:hAnsi="Calibri"/>
          <w:color w:val="231F20"/>
          <w:shd w:val="clear" w:color="auto" w:fill="FFFFFF"/>
        </w:rPr>
        <w:t xml:space="preserve"> Credit One ha visto un aumento en el número de clientes que han incumplido los préstamos que han obtenido de varios socios, y Credit One, como su servicio de calificación crediticia, podría arriesgarse a perder negocios si el problema no se resuelve correctamente. </w:t>
      </w:r>
    </w:p>
    <w:p w14:paraId="47DF6B92" w14:textId="77777777" w:rsidR="00816A11" w:rsidRDefault="00816A11"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Con base en lo anterior h</w:t>
      </w:r>
      <w:r w:rsidR="00C375BE" w:rsidRPr="00C375BE">
        <w:rPr>
          <w:rFonts w:ascii="Calibri" w:hAnsi="Calibri"/>
          <w:color w:val="231F20"/>
          <w:shd w:val="clear" w:color="auto" w:fill="FFFFFF"/>
        </w:rPr>
        <w:t>an solicitado la ayuda de nuestro equipo de ciencia de datos para diseñar e implementar una solución creativa y empíricamente sólida</w:t>
      </w:r>
      <w:r>
        <w:rPr>
          <w:rFonts w:ascii="Calibri" w:hAnsi="Calibri"/>
          <w:color w:val="231F20"/>
          <w:shd w:val="clear" w:color="auto" w:fill="FFFFFF"/>
        </w:rPr>
        <w:t xml:space="preserve"> que pueda arrojar una predicción sólida sobre el comportamiento de los clientes de Credit One y saber con certeza si cada cliente va a pagar o no el mes siguiente.</w:t>
      </w:r>
    </w:p>
    <w:p w14:paraId="06E4D305" w14:textId="77777777" w:rsidR="0032111E" w:rsidRDefault="0032111E" w:rsidP="00245840">
      <w:pPr>
        <w:spacing w:line="240" w:lineRule="auto"/>
        <w:jc w:val="both"/>
        <w:rPr>
          <w:rFonts w:ascii="Calibri" w:hAnsi="Calibri"/>
          <w:b/>
          <w:bCs/>
          <w:color w:val="231F20"/>
          <w:sz w:val="24"/>
          <w:szCs w:val="24"/>
          <w:shd w:val="clear" w:color="auto" w:fill="FFFFFF"/>
        </w:rPr>
      </w:pPr>
    </w:p>
    <w:p w14:paraId="7AF03F45" w14:textId="5626BE58" w:rsidR="00C375BE" w:rsidRDefault="00C375BE" w:rsidP="00245840">
      <w:pPr>
        <w:spacing w:line="240" w:lineRule="auto"/>
        <w:jc w:val="both"/>
        <w:rPr>
          <w:rFonts w:ascii="Calibri" w:hAnsi="Calibri"/>
          <w:color w:val="231F20"/>
          <w:shd w:val="clear" w:color="auto" w:fill="FFFFFF"/>
        </w:rPr>
      </w:pPr>
      <w:r w:rsidRPr="00C375BE">
        <w:rPr>
          <w:rFonts w:ascii="Calibri" w:hAnsi="Calibri"/>
          <w:b/>
          <w:bCs/>
          <w:color w:val="231F20"/>
          <w:sz w:val="24"/>
          <w:szCs w:val="24"/>
          <w:shd w:val="clear" w:color="auto" w:fill="FFFFFF"/>
        </w:rPr>
        <w:t xml:space="preserve">Proceso </w:t>
      </w:r>
    </w:p>
    <w:p w14:paraId="78F423C6" w14:textId="27612670" w:rsidR="00C375BE" w:rsidRDefault="00031AC8" w:rsidP="00245840">
      <w:pPr>
        <w:spacing w:line="240" w:lineRule="auto"/>
        <w:jc w:val="both"/>
        <w:rPr>
          <w:rFonts w:ascii="Calibri" w:hAnsi="Calibri"/>
          <w:color w:val="231F20"/>
          <w:shd w:val="clear" w:color="auto" w:fill="FFFFFF"/>
        </w:rPr>
      </w:pPr>
      <w:r>
        <w:rPr>
          <w:noProof/>
        </w:rPr>
        <w:drawing>
          <wp:anchor distT="0" distB="0" distL="114300" distR="114300" simplePos="0" relativeHeight="251666432" behindDoc="1" locked="0" layoutInCell="1" allowOverlap="1" wp14:anchorId="17B2F0CF" wp14:editId="0DE929B1">
            <wp:simplePos x="0" y="0"/>
            <wp:positionH relativeFrom="column">
              <wp:posOffset>2747645</wp:posOffset>
            </wp:positionH>
            <wp:positionV relativeFrom="paragraph">
              <wp:posOffset>22860</wp:posOffset>
            </wp:positionV>
            <wp:extent cx="2860040" cy="2648585"/>
            <wp:effectExtent l="0" t="0" r="0" b="0"/>
            <wp:wrapTight wrapText="bothSides">
              <wp:wrapPolygon edited="0">
                <wp:start x="0" y="0"/>
                <wp:lineTo x="0" y="21439"/>
                <wp:lineTo x="21437" y="21439"/>
                <wp:lineTo x="214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0040" cy="2648585"/>
                    </a:xfrm>
                    <a:prstGeom prst="rect">
                      <a:avLst/>
                    </a:prstGeom>
                  </pic:spPr>
                </pic:pic>
              </a:graphicData>
            </a:graphic>
            <wp14:sizeRelH relativeFrom="page">
              <wp14:pctWidth>0</wp14:pctWidth>
            </wp14:sizeRelH>
            <wp14:sizeRelV relativeFrom="page">
              <wp14:pctHeight>0</wp14:pctHeight>
            </wp14:sizeRelV>
          </wp:anchor>
        </w:drawing>
      </w:r>
      <w:r w:rsidR="00C375BE">
        <w:rPr>
          <w:rFonts w:ascii="Calibri" w:hAnsi="Calibri"/>
          <w:color w:val="231F20"/>
          <w:shd w:val="clear" w:color="auto" w:fill="FFFFFF"/>
        </w:rPr>
        <w:t xml:space="preserve">Como aspecto principal en este proceso de ciencia de datos </w:t>
      </w:r>
      <w:r w:rsidR="0032111E">
        <w:rPr>
          <w:rFonts w:ascii="Calibri" w:hAnsi="Calibri"/>
          <w:color w:val="231F20"/>
          <w:shd w:val="clear" w:color="auto" w:fill="FFFFFF"/>
        </w:rPr>
        <w:t>y después de definir el problema los más importantes son comprender y preparar los datos ya que de esto depende poder obtener o no el rendimiento adecuado de los modelos predictivos.</w:t>
      </w:r>
    </w:p>
    <w:p w14:paraId="1F5F1B2C" w14:textId="4105EFFA" w:rsidR="00C375BE" w:rsidRDefault="00E3724F"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Seguidamente utilizaremos</w:t>
      </w:r>
      <w:r w:rsidR="00031AC8">
        <w:rPr>
          <w:rFonts w:ascii="Calibri" w:hAnsi="Calibri"/>
          <w:color w:val="231F20"/>
          <w:shd w:val="clear" w:color="auto" w:fill="FFFFFF"/>
        </w:rPr>
        <w:t xml:space="preserve"> la biblioteca </w:t>
      </w:r>
      <w:r w:rsidR="00031AC8" w:rsidRPr="00031AC8">
        <w:rPr>
          <w:rFonts w:ascii="Calibri" w:hAnsi="Calibri"/>
          <w:color w:val="231F20"/>
          <w:shd w:val="clear" w:color="auto" w:fill="FFFFFF"/>
        </w:rPr>
        <w:t>Sci-Kit</w:t>
      </w:r>
      <w:r w:rsidR="00031AC8">
        <w:rPr>
          <w:rFonts w:ascii="Calibri" w:hAnsi="Calibri"/>
          <w:color w:val="231F20"/>
          <w:shd w:val="clear" w:color="auto" w:fill="FFFFFF"/>
        </w:rPr>
        <w:t xml:space="preserve"> de</w:t>
      </w:r>
      <w:r>
        <w:rPr>
          <w:rFonts w:ascii="Calibri" w:hAnsi="Calibri"/>
          <w:color w:val="231F20"/>
          <w:shd w:val="clear" w:color="auto" w:fill="FFFFFF"/>
        </w:rPr>
        <w:t xml:space="preserve"> Python para la creación y evaluación de al menos 3 modelos predictivos con el fin de evaluar los resultados y determinar </w:t>
      </w:r>
      <w:r w:rsidR="003862B1">
        <w:rPr>
          <w:rFonts w:ascii="Calibri" w:hAnsi="Calibri"/>
          <w:color w:val="231F20"/>
          <w:shd w:val="clear" w:color="auto" w:fill="FFFFFF"/>
        </w:rPr>
        <w:t>cuál</w:t>
      </w:r>
      <w:r>
        <w:rPr>
          <w:rFonts w:ascii="Calibri" w:hAnsi="Calibri"/>
          <w:color w:val="231F20"/>
          <w:shd w:val="clear" w:color="auto" w:fill="FFFFFF"/>
        </w:rPr>
        <w:t xml:space="preserve"> </w:t>
      </w:r>
      <w:r w:rsidR="00031AC8">
        <w:rPr>
          <w:rFonts w:ascii="Calibri" w:hAnsi="Calibri"/>
          <w:color w:val="231F20"/>
          <w:shd w:val="clear" w:color="auto" w:fill="FFFFFF"/>
        </w:rPr>
        <w:t>se adapta mejor a las necesidades del negocio.</w:t>
      </w:r>
    </w:p>
    <w:p w14:paraId="67E6C980" w14:textId="79FCB767" w:rsidR="00031AC8" w:rsidRDefault="00031AC8"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Como paso final se utilizará el modelo para predecir el resultado de nuevos datos de clientes y estos se utilizarán para reentrenar el modelo y obtener mejores resultados con cada ciclo.</w:t>
      </w:r>
    </w:p>
    <w:p w14:paraId="6F14F51C" w14:textId="120C1568" w:rsidR="00031AC8" w:rsidRDefault="00031AC8" w:rsidP="00245840">
      <w:pPr>
        <w:spacing w:line="240" w:lineRule="auto"/>
        <w:jc w:val="both"/>
        <w:rPr>
          <w:rFonts w:ascii="Calibri" w:hAnsi="Calibri"/>
          <w:color w:val="231F20"/>
          <w:shd w:val="clear" w:color="auto" w:fill="FFFFFF"/>
        </w:rPr>
      </w:pPr>
    </w:p>
    <w:p w14:paraId="749DEF59" w14:textId="19D33A2B" w:rsidR="00031AC8" w:rsidRPr="002D1206" w:rsidRDefault="00F71706" w:rsidP="00245840">
      <w:pPr>
        <w:spacing w:line="240" w:lineRule="auto"/>
        <w:jc w:val="both"/>
        <w:rPr>
          <w:rFonts w:ascii="Calibri" w:hAnsi="Calibri"/>
          <w:b/>
          <w:bCs/>
          <w:color w:val="231F20"/>
          <w:sz w:val="24"/>
          <w:szCs w:val="24"/>
          <w:shd w:val="clear" w:color="auto" w:fill="FFFFFF"/>
        </w:rPr>
      </w:pPr>
      <w:r w:rsidRPr="002D1206">
        <w:rPr>
          <w:rFonts w:ascii="Calibri" w:hAnsi="Calibri"/>
          <w:b/>
          <w:bCs/>
          <w:color w:val="231F20"/>
          <w:sz w:val="24"/>
          <w:szCs w:val="24"/>
          <w:shd w:val="clear" w:color="auto" w:fill="FFFFFF"/>
        </w:rPr>
        <w:t>Análisis exploratorio</w:t>
      </w:r>
    </w:p>
    <w:p w14:paraId="576B5059" w14:textId="45EE4200" w:rsidR="002D1206" w:rsidRDefault="002D1206" w:rsidP="00245840">
      <w:pPr>
        <w:spacing w:line="240" w:lineRule="auto"/>
        <w:jc w:val="both"/>
        <w:rPr>
          <w:rFonts w:ascii="Calibri" w:hAnsi="Calibri"/>
          <w:color w:val="231F20"/>
          <w:shd w:val="clear" w:color="auto" w:fill="FFFFFF"/>
        </w:rPr>
      </w:pPr>
      <w:r w:rsidRPr="002D1206">
        <w:rPr>
          <w:rFonts w:ascii="Calibri" w:hAnsi="Calibri"/>
          <w:color w:val="231F20"/>
          <w:shd w:val="clear" w:color="auto" w:fill="FFFFFF"/>
        </w:rPr>
        <w:t>Como parte de</w:t>
      </w:r>
      <w:r>
        <w:rPr>
          <w:rFonts w:ascii="Calibri" w:hAnsi="Calibri"/>
          <w:color w:val="231F20"/>
          <w:shd w:val="clear" w:color="auto" w:fill="FFFFFF"/>
        </w:rPr>
        <w:t>l análisis exploratorio el primer paso es visualizar la agrupación de las observaciones con respecto a los diferentes atributos, a continuación, podemos ver el comportamiento de pago para el siguiente mes según los diferentes atributos</w:t>
      </w:r>
      <w:r w:rsidR="00D95C96">
        <w:rPr>
          <w:rFonts w:ascii="Calibri" w:hAnsi="Calibri"/>
          <w:color w:val="231F20"/>
          <w:shd w:val="clear" w:color="auto" w:fill="FFFFFF"/>
        </w:rPr>
        <w:t xml:space="preserve">: </w:t>
      </w:r>
      <w:r w:rsidR="008A1526">
        <w:rPr>
          <w:rFonts w:ascii="Calibri" w:hAnsi="Calibri"/>
          <w:color w:val="231F20"/>
          <w:shd w:val="clear" w:color="auto" w:fill="FFFFFF"/>
        </w:rPr>
        <w:t xml:space="preserve">Sexo, Edad, Educación y Estado Civil </w:t>
      </w:r>
    </w:p>
    <w:p w14:paraId="46A90EA9" w14:textId="6066D26A" w:rsidR="00D95C96" w:rsidRDefault="008A1526" w:rsidP="00245840">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67456" behindDoc="1" locked="0" layoutInCell="1" allowOverlap="1" wp14:anchorId="6626EACC" wp14:editId="30676DA2">
            <wp:simplePos x="0" y="0"/>
            <wp:positionH relativeFrom="column">
              <wp:posOffset>2118887</wp:posOffset>
            </wp:positionH>
            <wp:positionV relativeFrom="paragraph">
              <wp:posOffset>225565</wp:posOffset>
            </wp:positionV>
            <wp:extent cx="3738304" cy="1790054"/>
            <wp:effectExtent l="0" t="0" r="0" b="1270"/>
            <wp:wrapTight wrapText="bothSides">
              <wp:wrapPolygon edited="0">
                <wp:start x="1431" y="0"/>
                <wp:lineTo x="550" y="1150"/>
                <wp:lineTo x="330" y="1840"/>
                <wp:lineTo x="330" y="6439"/>
                <wp:lineTo x="660" y="7588"/>
                <wp:lineTo x="1431" y="7588"/>
                <wp:lineTo x="0" y="8968"/>
                <wp:lineTo x="0" y="11038"/>
                <wp:lineTo x="660" y="11268"/>
                <wp:lineTo x="660" y="14487"/>
                <wp:lineTo x="1431" y="14947"/>
                <wp:lineTo x="660" y="16326"/>
                <wp:lineTo x="660" y="17016"/>
                <wp:lineTo x="1431" y="18626"/>
                <wp:lineTo x="1101" y="19316"/>
                <wp:lineTo x="1321" y="19776"/>
                <wp:lineTo x="9576" y="21385"/>
                <wp:lineTo x="10237" y="21385"/>
                <wp:lineTo x="12989" y="21155"/>
                <wp:lineTo x="18602" y="19546"/>
                <wp:lineTo x="18712" y="14947"/>
                <wp:lineTo x="20584" y="11727"/>
                <wp:lineTo x="20584" y="11268"/>
                <wp:lineTo x="21464" y="10118"/>
                <wp:lineTo x="21354" y="9428"/>
                <wp:lineTo x="18492" y="7588"/>
                <wp:lineTo x="18492" y="0"/>
                <wp:lineTo x="1431"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304" cy="1790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ADBE4" w14:textId="2E02024C" w:rsidR="00755759" w:rsidRDefault="008A1526"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En este gráfico podemos observar como en el caso de los hombres existe una tendencia un poco mayor a realizar el pago</w:t>
      </w:r>
      <w:r w:rsidR="00755759">
        <w:rPr>
          <w:rFonts w:ascii="Calibri" w:hAnsi="Calibri"/>
          <w:color w:val="231F20"/>
          <w:shd w:val="clear" w:color="auto" w:fill="FFFFFF"/>
        </w:rPr>
        <w:t xml:space="preserve"> del crédito.</w:t>
      </w:r>
    </w:p>
    <w:p w14:paraId="28F7E08B" w14:textId="43979853" w:rsidR="002D1206" w:rsidRDefault="00755759"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Aun </w:t>
      </w:r>
      <w:r w:rsidR="00967219">
        <w:rPr>
          <w:rFonts w:ascii="Calibri" w:hAnsi="Calibri"/>
          <w:color w:val="231F20"/>
          <w:shd w:val="clear" w:color="auto" w:fill="FFFFFF"/>
        </w:rPr>
        <w:t>así,</w:t>
      </w:r>
      <w:r w:rsidR="008A1526">
        <w:rPr>
          <w:rFonts w:ascii="Calibri" w:hAnsi="Calibri"/>
          <w:color w:val="231F20"/>
          <w:shd w:val="clear" w:color="auto" w:fill="FFFFFF"/>
        </w:rPr>
        <w:t xml:space="preserve"> no parece haber alguna correlación directa entre el sexo y</w:t>
      </w:r>
      <w:r>
        <w:rPr>
          <w:rFonts w:ascii="Calibri" w:hAnsi="Calibri"/>
          <w:color w:val="231F20"/>
          <w:shd w:val="clear" w:color="auto" w:fill="FFFFFF"/>
        </w:rPr>
        <w:t xml:space="preserve"> el cumplimiento de las obligaciones crediticias.</w:t>
      </w:r>
    </w:p>
    <w:p w14:paraId="459012A7" w14:textId="34F045E3" w:rsidR="008A1526" w:rsidRDefault="008A1526" w:rsidP="00245840">
      <w:pPr>
        <w:spacing w:line="240" w:lineRule="auto"/>
        <w:jc w:val="both"/>
        <w:rPr>
          <w:rFonts w:ascii="Calibri" w:hAnsi="Calibri"/>
          <w:color w:val="231F20"/>
          <w:shd w:val="clear" w:color="auto" w:fill="FFFFFF"/>
        </w:rPr>
      </w:pPr>
    </w:p>
    <w:p w14:paraId="7DE46D6A" w14:textId="3655A1CB" w:rsidR="008A1526" w:rsidRDefault="00755759" w:rsidP="00245840">
      <w:pPr>
        <w:spacing w:line="240" w:lineRule="auto"/>
        <w:jc w:val="both"/>
        <w:rPr>
          <w:rFonts w:ascii="Calibri" w:hAnsi="Calibri"/>
          <w:color w:val="231F20"/>
          <w:shd w:val="clear" w:color="auto" w:fill="FFFFFF"/>
        </w:rPr>
      </w:pPr>
      <w:r>
        <w:rPr>
          <w:rFonts w:ascii="Calibri" w:hAnsi="Calibri"/>
          <w:color w:val="231F20"/>
          <w:shd w:val="clear" w:color="auto" w:fill="FFFFFF"/>
        </w:rPr>
        <w:lastRenderedPageBreak/>
        <w:t>En el siguiente gráfico podemos ver la relación entre el rango de edades de los clientes y el cumplimiento en el pago de los créditos, m</w:t>
      </w:r>
      <w:r w:rsidR="00967219">
        <w:rPr>
          <w:rFonts w:ascii="Calibri" w:hAnsi="Calibri"/>
          <w:color w:val="231F20"/>
          <w:shd w:val="clear" w:color="auto" w:fill="FFFFFF"/>
        </w:rPr>
        <w:t>á</w:t>
      </w:r>
      <w:r>
        <w:rPr>
          <w:rFonts w:ascii="Calibri" w:hAnsi="Calibri"/>
          <w:color w:val="231F20"/>
          <w:shd w:val="clear" w:color="auto" w:fill="FFFFFF"/>
        </w:rPr>
        <w:t xml:space="preserve">s sin embargo no se observa una tendencia clara de pago asociado a la edad de los </w:t>
      </w:r>
      <w:r w:rsidR="00967219">
        <w:rPr>
          <w:rFonts w:ascii="Calibri" w:hAnsi="Calibri"/>
          <w:color w:val="231F20"/>
          <w:shd w:val="clear" w:color="auto" w:fill="FFFFFF"/>
        </w:rPr>
        <w:t>clientes,</w:t>
      </w:r>
      <w:r>
        <w:rPr>
          <w:rFonts w:ascii="Calibri" w:hAnsi="Calibri"/>
          <w:color w:val="231F20"/>
          <w:shd w:val="clear" w:color="auto" w:fill="FFFFFF"/>
        </w:rPr>
        <w:t xml:space="preserve"> aunque parece ser que los clientes entre 41 y 60 años tienen</w:t>
      </w:r>
      <w:r w:rsidR="00967219">
        <w:rPr>
          <w:rFonts w:ascii="Calibri" w:hAnsi="Calibri"/>
          <w:color w:val="231F20"/>
          <w:shd w:val="clear" w:color="auto" w:fill="FFFFFF"/>
        </w:rPr>
        <w:t xml:space="preserve"> un</w:t>
      </w:r>
      <w:r>
        <w:rPr>
          <w:rFonts w:ascii="Calibri" w:hAnsi="Calibri"/>
          <w:color w:val="231F20"/>
          <w:shd w:val="clear" w:color="auto" w:fill="FFFFFF"/>
        </w:rPr>
        <w:t xml:space="preserve"> mayor porcentaje de cumplimiento</w:t>
      </w:r>
    </w:p>
    <w:p w14:paraId="4159A8B7" w14:textId="01767615" w:rsidR="002D1206" w:rsidRDefault="00755759" w:rsidP="00245840">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inline distT="0" distB="0" distL="0" distR="0" wp14:anchorId="389CB409" wp14:editId="26DB509B">
            <wp:extent cx="4163001" cy="1991532"/>
            <wp:effectExtent l="0" t="0" r="952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911" cy="2004884"/>
                    </a:xfrm>
                    <a:prstGeom prst="rect">
                      <a:avLst/>
                    </a:prstGeom>
                    <a:noFill/>
                    <a:ln>
                      <a:noFill/>
                    </a:ln>
                  </pic:spPr>
                </pic:pic>
              </a:graphicData>
            </a:graphic>
          </wp:inline>
        </w:drawing>
      </w:r>
    </w:p>
    <w:p w14:paraId="5BA7F7AA" w14:textId="7C67B22A" w:rsidR="008A1526" w:rsidRDefault="00967219"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A continuación, podemos observar que al igual que en los casos anteriores, para </w:t>
      </w:r>
      <w:r w:rsidR="00022C6E">
        <w:rPr>
          <w:rFonts w:ascii="Calibri" w:hAnsi="Calibri"/>
          <w:color w:val="231F20"/>
          <w:shd w:val="clear" w:color="auto" w:fill="FFFFFF"/>
        </w:rPr>
        <w:t>el atributo de estado civil, no se observa ninguna correlación directa entre el estado civil y las tendencias de pago.</w:t>
      </w:r>
    </w:p>
    <w:p w14:paraId="2356CD66" w14:textId="312AFA08" w:rsidR="00967219" w:rsidRDefault="00022C6E" w:rsidP="00245840">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68480" behindDoc="1" locked="0" layoutInCell="1" allowOverlap="1" wp14:anchorId="3961FFF8" wp14:editId="36FE8F43">
            <wp:simplePos x="0" y="0"/>
            <wp:positionH relativeFrom="page">
              <wp:posOffset>1015138</wp:posOffset>
            </wp:positionH>
            <wp:positionV relativeFrom="page">
              <wp:posOffset>3983063</wp:posOffset>
            </wp:positionV>
            <wp:extent cx="4225247" cy="2022529"/>
            <wp:effectExtent l="0" t="0" r="4445" b="0"/>
            <wp:wrapTight wrapText="bothSides">
              <wp:wrapPolygon edited="0">
                <wp:start x="1558" y="0"/>
                <wp:lineTo x="487" y="1831"/>
                <wp:lineTo x="487" y="2441"/>
                <wp:lineTo x="1558" y="3459"/>
                <wp:lineTo x="487" y="4476"/>
                <wp:lineTo x="487" y="5493"/>
                <wp:lineTo x="1558" y="6714"/>
                <wp:lineTo x="779" y="7324"/>
                <wp:lineTo x="0" y="9155"/>
                <wp:lineTo x="0" y="9969"/>
                <wp:lineTo x="682" y="13224"/>
                <wp:lineTo x="584" y="18718"/>
                <wp:lineTo x="1364" y="19735"/>
                <wp:lineTo x="3312" y="20345"/>
                <wp:lineTo x="9058" y="21363"/>
                <wp:lineTo x="11006" y="21363"/>
                <wp:lineTo x="16850" y="20345"/>
                <wp:lineTo x="18311" y="19735"/>
                <wp:lineTo x="18701" y="18921"/>
                <wp:lineTo x="18506" y="13224"/>
                <wp:lineTo x="19285" y="13224"/>
                <wp:lineTo x="21525" y="10783"/>
                <wp:lineTo x="21525" y="9562"/>
                <wp:lineTo x="18506" y="6714"/>
                <wp:lineTo x="18506" y="0"/>
                <wp:lineTo x="1558"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749" cy="20256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5ED3E" w14:textId="77777777" w:rsidR="008A1526" w:rsidRDefault="008A1526" w:rsidP="00245840">
      <w:pPr>
        <w:spacing w:line="240" w:lineRule="auto"/>
        <w:jc w:val="both"/>
        <w:rPr>
          <w:rFonts w:ascii="Calibri" w:hAnsi="Calibri"/>
          <w:color w:val="231F20"/>
          <w:shd w:val="clear" w:color="auto" w:fill="FFFFFF"/>
        </w:rPr>
      </w:pPr>
    </w:p>
    <w:p w14:paraId="58C4C21B" w14:textId="77777777" w:rsidR="002D1206" w:rsidRPr="002D1206" w:rsidRDefault="002D1206" w:rsidP="00245840">
      <w:pPr>
        <w:spacing w:line="240" w:lineRule="auto"/>
        <w:jc w:val="both"/>
        <w:rPr>
          <w:rFonts w:ascii="Calibri" w:hAnsi="Calibri"/>
          <w:color w:val="231F20"/>
          <w:shd w:val="clear" w:color="auto" w:fill="FFFFFF"/>
        </w:rPr>
      </w:pPr>
    </w:p>
    <w:p w14:paraId="6408A9A8" w14:textId="77777777" w:rsidR="002D1206" w:rsidRPr="00F71706" w:rsidRDefault="002D1206" w:rsidP="00245840">
      <w:pPr>
        <w:spacing w:line="240" w:lineRule="auto"/>
        <w:jc w:val="both"/>
        <w:rPr>
          <w:rFonts w:ascii="Calibri" w:hAnsi="Calibri"/>
          <w:b/>
          <w:bCs/>
          <w:color w:val="231F20"/>
          <w:shd w:val="clear" w:color="auto" w:fill="FFFFFF"/>
        </w:rPr>
      </w:pPr>
    </w:p>
    <w:p w14:paraId="5737B461" w14:textId="2104D409" w:rsidR="00031AC8" w:rsidRDefault="00031AC8" w:rsidP="00245840">
      <w:pPr>
        <w:spacing w:line="240" w:lineRule="auto"/>
        <w:jc w:val="both"/>
        <w:rPr>
          <w:rFonts w:ascii="Calibri" w:hAnsi="Calibri"/>
          <w:color w:val="231F20"/>
          <w:shd w:val="clear" w:color="auto" w:fill="FFFFFF"/>
        </w:rPr>
      </w:pPr>
    </w:p>
    <w:p w14:paraId="4A183AC1" w14:textId="77777777" w:rsidR="00031AC8" w:rsidRDefault="00031AC8" w:rsidP="00245840">
      <w:pPr>
        <w:spacing w:line="240" w:lineRule="auto"/>
        <w:jc w:val="both"/>
        <w:rPr>
          <w:rFonts w:ascii="Calibri" w:hAnsi="Calibri"/>
          <w:color w:val="231F20"/>
          <w:shd w:val="clear" w:color="auto" w:fill="FFFFFF"/>
        </w:rPr>
      </w:pPr>
    </w:p>
    <w:p w14:paraId="4B8A964A" w14:textId="77777777" w:rsidR="00C375BE" w:rsidRDefault="00C375BE" w:rsidP="00245840">
      <w:pPr>
        <w:spacing w:line="240" w:lineRule="auto"/>
        <w:jc w:val="both"/>
        <w:rPr>
          <w:rFonts w:ascii="Calibri" w:hAnsi="Calibri"/>
          <w:color w:val="231F20"/>
          <w:shd w:val="clear" w:color="auto" w:fill="FFFFFF"/>
        </w:rPr>
      </w:pPr>
    </w:p>
    <w:p w14:paraId="0BA0DA07" w14:textId="77777777" w:rsidR="00C375BE" w:rsidRDefault="00C375BE" w:rsidP="00245840">
      <w:pPr>
        <w:spacing w:line="240" w:lineRule="auto"/>
        <w:jc w:val="both"/>
        <w:rPr>
          <w:rFonts w:ascii="Calibri" w:hAnsi="Calibri"/>
          <w:color w:val="231F20"/>
          <w:shd w:val="clear" w:color="auto" w:fill="FFFFFF"/>
        </w:rPr>
      </w:pPr>
    </w:p>
    <w:p w14:paraId="037B87F7" w14:textId="63552571" w:rsidR="00C375BE" w:rsidRDefault="00022C6E" w:rsidP="00245840">
      <w:pPr>
        <w:spacing w:line="240" w:lineRule="auto"/>
        <w:jc w:val="both"/>
        <w:rPr>
          <w:rFonts w:ascii="Calibri" w:hAnsi="Calibri"/>
          <w:color w:val="231F20"/>
          <w:shd w:val="clear" w:color="auto" w:fill="FFFFFF"/>
        </w:rPr>
      </w:pPr>
      <w:r>
        <w:rPr>
          <w:rFonts w:ascii="Calibri" w:hAnsi="Calibri"/>
          <w:color w:val="231F20"/>
          <w:shd w:val="clear" w:color="auto" w:fill="FFFFFF"/>
        </w:rPr>
        <w:t xml:space="preserve">Por </w:t>
      </w:r>
      <w:r w:rsidR="00CF5E09">
        <w:rPr>
          <w:rFonts w:ascii="Calibri" w:hAnsi="Calibri"/>
          <w:color w:val="231F20"/>
          <w:shd w:val="clear" w:color="auto" w:fill="FFFFFF"/>
        </w:rPr>
        <w:t>último,</w:t>
      </w:r>
      <w:r>
        <w:rPr>
          <w:rFonts w:ascii="Calibri" w:hAnsi="Calibri"/>
          <w:color w:val="231F20"/>
          <w:shd w:val="clear" w:color="auto" w:fill="FFFFFF"/>
        </w:rPr>
        <w:t xml:space="preserve"> al analizar la distribución de los diferentes niveles educativos en relación con el cumplimiento en los pagos podemos observar que no se observa ninguna tendencia marcada que sugiera una correlación directa entre el nivel educativo y el comportamiento crediticio de los clientes.</w:t>
      </w:r>
    </w:p>
    <w:p w14:paraId="03A02C52" w14:textId="61B80A8C" w:rsidR="00C375BE" w:rsidRDefault="00022C6E" w:rsidP="00245840">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anchor distT="0" distB="0" distL="114300" distR="114300" simplePos="0" relativeHeight="251669504" behindDoc="1" locked="0" layoutInCell="1" allowOverlap="1" wp14:anchorId="0668577C" wp14:editId="56428A76">
            <wp:simplePos x="0" y="0"/>
            <wp:positionH relativeFrom="column">
              <wp:posOffset>-3175</wp:posOffset>
            </wp:positionH>
            <wp:positionV relativeFrom="paragraph">
              <wp:posOffset>201295</wp:posOffset>
            </wp:positionV>
            <wp:extent cx="4162425" cy="1992630"/>
            <wp:effectExtent l="0" t="0" r="9525" b="7620"/>
            <wp:wrapTight wrapText="bothSides">
              <wp:wrapPolygon edited="0">
                <wp:start x="1483" y="0"/>
                <wp:lineTo x="494" y="2065"/>
                <wp:lineTo x="494" y="2685"/>
                <wp:lineTo x="1483" y="3511"/>
                <wp:lineTo x="692" y="5576"/>
                <wp:lineTo x="692" y="6195"/>
                <wp:lineTo x="1483" y="6815"/>
                <wp:lineTo x="198" y="8880"/>
                <wp:lineTo x="0" y="9499"/>
                <wp:lineTo x="0" y="10945"/>
                <wp:lineTo x="1087" y="13423"/>
                <wp:lineTo x="1483" y="13423"/>
                <wp:lineTo x="692" y="15694"/>
                <wp:lineTo x="692" y="16107"/>
                <wp:lineTo x="1483" y="16727"/>
                <wp:lineTo x="1186" y="19411"/>
                <wp:lineTo x="1483" y="20031"/>
                <wp:lineTo x="3262" y="20444"/>
                <wp:lineTo x="8996" y="21476"/>
                <wp:lineTo x="11072" y="21476"/>
                <wp:lineTo x="17201" y="20444"/>
                <wp:lineTo x="18189" y="20031"/>
                <wp:lineTo x="18684" y="18792"/>
                <wp:lineTo x="18585" y="13423"/>
                <wp:lineTo x="19277" y="13423"/>
                <wp:lineTo x="21551" y="10945"/>
                <wp:lineTo x="21551" y="9499"/>
                <wp:lineTo x="18585" y="6815"/>
                <wp:lineTo x="18585" y="0"/>
                <wp:lineTo x="1483"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199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613A0" w14:textId="5701B8E5" w:rsidR="00D95C96" w:rsidRDefault="00D95C96" w:rsidP="00245840">
      <w:pPr>
        <w:spacing w:line="240" w:lineRule="auto"/>
        <w:jc w:val="both"/>
        <w:rPr>
          <w:rFonts w:ascii="Calibri" w:hAnsi="Calibri"/>
          <w:color w:val="231F20"/>
          <w:shd w:val="clear" w:color="auto" w:fill="FFFFFF"/>
        </w:rPr>
      </w:pPr>
    </w:p>
    <w:p w14:paraId="4D662AA3" w14:textId="7FBD2C49" w:rsidR="00D95C96" w:rsidRDefault="00D95C96" w:rsidP="00245840">
      <w:pPr>
        <w:spacing w:line="240" w:lineRule="auto"/>
        <w:jc w:val="both"/>
        <w:rPr>
          <w:rFonts w:ascii="Calibri" w:hAnsi="Calibri"/>
          <w:color w:val="231F20"/>
          <w:shd w:val="clear" w:color="auto" w:fill="FFFFFF"/>
        </w:rPr>
      </w:pPr>
    </w:p>
    <w:p w14:paraId="139D92B8" w14:textId="14F6AC69" w:rsidR="00D95C96" w:rsidRDefault="00D95C96" w:rsidP="00245840">
      <w:pPr>
        <w:spacing w:line="240" w:lineRule="auto"/>
        <w:jc w:val="both"/>
        <w:rPr>
          <w:rFonts w:ascii="Calibri" w:hAnsi="Calibri"/>
          <w:color w:val="231F20"/>
          <w:shd w:val="clear" w:color="auto" w:fill="FFFFFF"/>
        </w:rPr>
      </w:pPr>
    </w:p>
    <w:p w14:paraId="5DF069F6" w14:textId="6727175C" w:rsidR="002D1206" w:rsidRDefault="002D1206" w:rsidP="00245840">
      <w:pPr>
        <w:spacing w:line="240" w:lineRule="auto"/>
        <w:jc w:val="both"/>
        <w:rPr>
          <w:rFonts w:ascii="Calibri" w:hAnsi="Calibri"/>
          <w:color w:val="231F20"/>
          <w:shd w:val="clear" w:color="auto" w:fill="FFFFFF"/>
        </w:rPr>
      </w:pPr>
    </w:p>
    <w:p w14:paraId="762DB10C" w14:textId="77777777" w:rsidR="002D1206" w:rsidRDefault="002D1206" w:rsidP="00245840">
      <w:pPr>
        <w:spacing w:line="240" w:lineRule="auto"/>
        <w:jc w:val="both"/>
        <w:rPr>
          <w:rFonts w:ascii="Calibri" w:hAnsi="Calibri"/>
          <w:color w:val="231F20"/>
          <w:shd w:val="clear" w:color="auto" w:fill="FFFFFF"/>
        </w:rPr>
      </w:pPr>
    </w:p>
    <w:p w14:paraId="14A72682" w14:textId="77777777" w:rsidR="00C375BE" w:rsidRDefault="00C375BE" w:rsidP="00245840">
      <w:pPr>
        <w:spacing w:line="240" w:lineRule="auto"/>
        <w:jc w:val="both"/>
        <w:rPr>
          <w:rFonts w:ascii="Calibri" w:hAnsi="Calibri"/>
          <w:color w:val="231F20"/>
          <w:shd w:val="clear" w:color="auto" w:fill="FFFFFF"/>
        </w:rPr>
      </w:pPr>
    </w:p>
    <w:p w14:paraId="382A9235" w14:textId="77777777" w:rsidR="00C375BE" w:rsidRDefault="00C375BE" w:rsidP="00245840">
      <w:pPr>
        <w:spacing w:line="240" w:lineRule="auto"/>
        <w:jc w:val="both"/>
        <w:rPr>
          <w:rFonts w:ascii="Calibri" w:hAnsi="Calibri"/>
          <w:color w:val="231F20"/>
          <w:shd w:val="clear" w:color="auto" w:fill="FFFFFF"/>
        </w:rPr>
      </w:pPr>
    </w:p>
    <w:p w14:paraId="25B0B24E" w14:textId="200E050F" w:rsidR="001A5AB6" w:rsidRDefault="001A5AB6" w:rsidP="00245840">
      <w:pPr>
        <w:spacing w:line="240" w:lineRule="auto"/>
        <w:jc w:val="both"/>
        <w:rPr>
          <w:rFonts w:ascii="Calibri" w:hAnsi="Calibri"/>
          <w:b/>
          <w:bCs/>
          <w:color w:val="231F20"/>
          <w:sz w:val="24"/>
          <w:szCs w:val="24"/>
          <w:shd w:val="clear" w:color="auto" w:fill="FFFFFF"/>
        </w:rPr>
      </w:pPr>
      <w:r w:rsidRPr="001A5AB6">
        <w:rPr>
          <w:rFonts w:ascii="Calibri" w:hAnsi="Calibri"/>
          <w:b/>
          <w:bCs/>
          <w:color w:val="231F20"/>
          <w:sz w:val="24"/>
          <w:szCs w:val="24"/>
          <w:shd w:val="clear" w:color="auto" w:fill="FFFFFF"/>
        </w:rPr>
        <w:lastRenderedPageBreak/>
        <w:t>Matriz de correlación</w:t>
      </w:r>
    </w:p>
    <w:p w14:paraId="6C7557F6" w14:textId="40285C13" w:rsidR="001A5AB6" w:rsidRDefault="001A5AB6" w:rsidP="00245840">
      <w:pPr>
        <w:spacing w:line="240" w:lineRule="auto"/>
        <w:jc w:val="both"/>
        <w:rPr>
          <w:rFonts w:ascii="Calibri" w:hAnsi="Calibri"/>
          <w:b/>
          <w:bCs/>
          <w:color w:val="231F20"/>
          <w:sz w:val="24"/>
          <w:szCs w:val="24"/>
          <w:shd w:val="clear" w:color="auto" w:fill="FFFFFF"/>
        </w:rPr>
      </w:pPr>
      <w:r>
        <w:rPr>
          <w:rFonts w:ascii="Calibri" w:hAnsi="Calibri"/>
          <w:noProof/>
          <w:color w:val="231F20"/>
          <w:shd w:val="clear" w:color="auto" w:fill="FFFFFF"/>
        </w:rPr>
        <w:drawing>
          <wp:anchor distT="0" distB="0" distL="114300" distR="114300" simplePos="0" relativeHeight="251670528" behindDoc="1" locked="0" layoutInCell="1" allowOverlap="1" wp14:anchorId="2E9B8D54" wp14:editId="3DCE85EB">
            <wp:simplePos x="0" y="0"/>
            <wp:positionH relativeFrom="column">
              <wp:posOffset>53975</wp:posOffset>
            </wp:positionH>
            <wp:positionV relativeFrom="paragraph">
              <wp:posOffset>122555</wp:posOffset>
            </wp:positionV>
            <wp:extent cx="2984500" cy="2531110"/>
            <wp:effectExtent l="0" t="0" r="6350" b="2540"/>
            <wp:wrapTight wrapText="bothSides">
              <wp:wrapPolygon edited="0">
                <wp:start x="20129" y="0"/>
                <wp:lineTo x="2344" y="163"/>
                <wp:lineTo x="965" y="325"/>
                <wp:lineTo x="1241" y="2764"/>
                <wp:lineTo x="1930" y="5365"/>
                <wp:lineTo x="1241" y="7966"/>
                <wp:lineTo x="1241" y="15769"/>
                <wp:lineTo x="0" y="17232"/>
                <wp:lineTo x="0" y="17720"/>
                <wp:lineTo x="3309" y="18370"/>
                <wp:lineTo x="3309" y="19833"/>
                <wp:lineTo x="9927" y="20971"/>
                <wp:lineTo x="17648" y="21459"/>
                <wp:lineTo x="18475" y="21459"/>
                <wp:lineTo x="18475" y="18370"/>
                <wp:lineTo x="21370" y="17232"/>
                <wp:lineTo x="21508" y="16907"/>
                <wp:lineTo x="20405" y="15769"/>
                <wp:lineTo x="21232" y="13981"/>
                <wp:lineTo x="21232" y="13331"/>
                <wp:lineTo x="20405" y="13168"/>
                <wp:lineTo x="20405" y="10567"/>
                <wp:lineTo x="21232" y="10567"/>
                <wp:lineTo x="21232" y="9917"/>
                <wp:lineTo x="20405" y="7966"/>
                <wp:lineTo x="21232" y="7641"/>
                <wp:lineTo x="21232" y="6828"/>
                <wp:lineTo x="20405" y="5365"/>
                <wp:lineTo x="21232" y="4064"/>
                <wp:lineTo x="21232" y="3414"/>
                <wp:lineTo x="20405" y="2764"/>
                <wp:lineTo x="21232" y="325"/>
                <wp:lineTo x="21232" y="0"/>
                <wp:lineTo x="20129"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531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28CE4" w14:textId="77777777" w:rsidR="001A5AB6" w:rsidRDefault="001A5AB6" w:rsidP="00245840">
      <w:pPr>
        <w:spacing w:line="240" w:lineRule="auto"/>
        <w:jc w:val="both"/>
        <w:rPr>
          <w:rFonts w:ascii="Calibri" w:hAnsi="Calibri"/>
          <w:b/>
          <w:bCs/>
          <w:color w:val="231F20"/>
          <w:sz w:val="24"/>
          <w:szCs w:val="24"/>
          <w:shd w:val="clear" w:color="auto" w:fill="FFFFFF"/>
        </w:rPr>
      </w:pPr>
    </w:p>
    <w:p w14:paraId="2AB4F91C" w14:textId="77777777" w:rsidR="001A5AB6" w:rsidRDefault="001A5AB6" w:rsidP="00245840">
      <w:pPr>
        <w:spacing w:line="240" w:lineRule="auto"/>
        <w:jc w:val="both"/>
        <w:rPr>
          <w:rFonts w:ascii="Calibri" w:hAnsi="Calibri"/>
          <w:b/>
          <w:bCs/>
          <w:color w:val="231F20"/>
          <w:sz w:val="24"/>
          <w:szCs w:val="24"/>
          <w:shd w:val="clear" w:color="auto" w:fill="FFFFFF"/>
        </w:rPr>
      </w:pPr>
    </w:p>
    <w:p w14:paraId="60EDB90A" w14:textId="77777777" w:rsidR="001A5AB6" w:rsidRDefault="001A5AB6" w:rsidP="00245840">
      <w:pPr>
        <w:spacing w:line="240" w:lineRule="auto"/>
        <w:jc w:val="both"/>
        <w:rPr>
          <w:rFonts w:ascii="Calibri" w:hAnsi="Calibri"/>
          <w:b/>
          <w:bCs/>
          <w:color w:val="231F20"/>
          <w:sz w:val="24"/>
          <w:szCs w:val="24"/>
          <w:shd w:val="clear" w:color="auto" w:fill="FFFFFF"/>
        </w:rPr>
      </w:pPr>
    </w:p>
    <w:p w14:paraId="35A973E7" w14:textId="77777777" w:rsidR="001A5AB6" w:rsidRDefault="001A5AB6" w:rsidP="00245840">
      <w:pPr>
        <w:spacing w:line="240" w:lineRule="auto"/>
        <w:jc w:val="both"/>
        <w:rPr>
          <w:rFonts w:ascii="Calibri" w:hAnsi="Calibri"/>
          <w:b/>
          <w:bCs/>
          <w:color w:val="231F20"/>
          <w:sz w:val="24"/>
          <w:szCs w:val="24"/>
          <w:shd w:val="clear" w:color="auto" w:fill="FFFFFF"/>
        </w:rPr>
      </w:pPr>
    </w:p>
    <w:p w14:paraId="0FAE2E08" w14:textId="77777777" w:rsidR="001A5AB6" w:rsidRDefault="001A5AB6" w:rsidP="00245840">
      <w:pPr>
        <w:spacing w:line="240" w:lineRule="auto"/>
        <w:jc w:val="both"/>
        <w:rPr>
          <w:rFonts w:ascii="Calibri" w:hAnsi="Calibri"/>
          <w:b/>
          <w:bCs/>
          <w:color w:val="231F20"/>
          <w:sz w:val="24"/>
          <w:szCs w:val="24"/>
          <w:shd w:val="clear" w:color="auto" w:fill="FFFFFF"/>
        </w:rPr>
      </w:pPr>
    </w:p>
    <w:p w14:paraId="3A3A9F4F" w14:textId="77777777" w:rsidR="001A5AB6" w:rsidRDefault="001A5AB6" w:rsidP="00245840">
      <w:pPr>
        <w:spacing w:line="240" w:lineRule="auto"/>
        <w:jc w:val="both"/>
        <w:rPr>
          <w:rFonts w:ascii="Calibri" w:hAnsi="Calibri"/>
          <w:b/>
          <w:bCs/>
          <w:color w:val="231F20"/>
          <w:sz w:val="24"/>
          <w:szCs w:val="24"/>
          <w:shd w:val="clear" w:color="auto" w:fill="FFFFFF"/>
        </w:rPr>
      </w:pPr>
    </w:p>
    <w:p w14:paraId="3A1CAF6A" w14:textId="77777777" w:rsidR="001A5AB6" w:rsidRDefault="001A5AB6" w:rsidP="00245840">
      <w:pPr>
        <w:spacing w:line="240" w:lineRule="auto"/>
        <w:jc w:val="both"/>
        <w:rPr>
          <w:rFonts w:ascii="Calibri" w:hAnsi="Calibri"/>
          <w:b/>
          <w:bCs/>
          <w:color w:val="231F20"/>
          <w:sz w:val="24"/>
          <w:szCs w:val="24"/>
          <w:shd w:val="clear" w:color="auto" w:fill="FFFFFF"/>
        </w:rPr>
      </w:pPr>
    </w:p>
    <w:p w14:paraId="71B7B344" w14:textId="77777777" w:rsidR="00E54FE6" w:rsidRDefault="00E54FE6" w:rsidP="00245840">
      <w:pPr>
        <w:spacing w:line="240" w:lineRule="auto"/>
        <w:jc w:val="both"/>
        <w:rPr>
          <w:rFonts w:ascii="Calibri" w:hAnsi="Calibri"/>
          <w:b/>
          <w:bCs/>
          <w:color w:val="231F20"/>
          <w:sz w:val="24"/>
          <w:szCs w:val="24"/>
          <w:shd w:val="clear" w:color="auto" w:fill="FFFFFF"/>
        </w:rPr>
      </w:pPr>
    </w:p>
    <w:p w14:paraId="237B8BEA" w14:textId="77777777" w:rsidR="00E54FE6" w:rsidRDefault="00E54FE6" w:rsidP="00245840">
      <w:pPr>
        <w:spacing w:line="240" w:lineRule="auto"/>
        <w:jc w:val="both"/>
        <w:rPr>
          <w:rFonts w:ascii="Calibri" w:hAnsi="Calibri"/>
          <w:b/>
          <w:bCs/>
          <w:color w:val="231F20"/>
          <w:sz w:val="24"/>
          <w:szCs w:val="24"/>
          <w:shd w:val="clear" w:color="auto" w:fill="FFFFFF"/>
        </w:rPr>
      </w:pPr>
    </w:p>
    <w:p w14:paraId="3D22E442" w14:textId="44F5C461" w:rsidR="00C375BE" w:rsidRPr="001A5AB6" w:rsidRDefault="001A5AB6" w:rsidP="00245840">
      <w:pPr>
        <w:spacing w:line="240" w:lineRule="auto"/>
        <w:jc w:val="both"/>
        <w:rPr>
          <w:rFonts w:ascii="Calibri" w:hAnsi="Calibri"/>
          <w:b/>
          <w:bCs/>
          <w:color w:val="231F20"/>
          <w:sz w:val="24"/>
          <w:szCs w:val="24"/>
          <w:shd w:val="clear" w:color="auto" w:fill="FFFFFF"/>
        </w:rPr>
      </w:pPr>
      <w:r>
        <w:rPr>
          <w:rFonts w:ascii="Calibri" w:hAnsi="Calibri"/>
          <w:b/>
          <w:bCs/>
          <w:color w:val="231F20"/>
          <w:sz w:val="24"/>
          <w:szCs w:val="24"/>
          <w:shd w:val="clear" w:color="auto" w:fill="FFFFFF"/>
        </w:rPr>
        <w:t>Matriz de covarianza</w:t>
      </w:r>
    </w:p>
    <w:p w14:paraId="55E3704F" w14:textId="6A101709" w:rsidR="00CF5E09" w:rsidRDefault="001A5AB6" w:rsidP="00245840">
      <w:pPr>
        <w:spacing w:line="240" w:lineRule="auto"/>
        <w:jc w:val="both"/>
        <w:rPr>
          <w:rFonts w:ascii="Calibri" w:hAnsi="Calibri"/>
          <w:color w:val="231F20"/>
          <w:shd w:val="clear" w:color="auto" w:fill="FFFFFF"/>
        </w:rPr>
      </w:pPr>
      <w:r>
        <w:rPr>
          <w:rFonts w:ascii="Calibri" w:hAnsi="Calibri"/>
          <w:noProof/>
          <w:color w:val="231F20"/>
          <w:shd w:val="clear" w:color="auto" w:fill="FFFFFF"/>
        </w:rPr>
        <w:drawing>
          <wp:inline distT="0" distB="0" distL="0" distR="0" wp14:anchorId="076910EF" wp14:editId="10820539">
            <wp:extent cx="3038670" cy="26670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922" cy="2721638"/>
                    </a:xfrm>
                    <a:prstGeom prst="rect">
                      <a:avLst/>
                    </a:prstGeom>
                    <a:noFill/>
                    <a:ln>
                      <a:noFill/>
                    </a:ln>
                  </pic:spPr>
                </pic:pic>
              </a:graphicData>
            </a:graphic>
          </wp:inline>
        </w:drawing>
      </w:r>
    </w:p>
    <w:p w14:paraId="7977B1DD" w14:textId="7893E872" w:rsidR="00FE2400" w:rsidRDefault="00FE2400" w:rsidP="00245840">
      <w:pPr>
        <w:spacing w:line="240" w:lineRule="auto"/>
        <w:jc w:val="both"/>
        <w:rPr>
          <w:b/>
          <w:bCs/>
          <w:sz w:val="24"/>
          <w:szCs w:val="24"/>
        </w:rPr>
      </w:pPr>
      <w:r w:rsidRPr="00FE2400">
        <w:rPr>
          <w:b/>
          <w:bCs/>
          <w:sz w:val="24"/>
          <w:szCs w:val="24"/>
        </w:rPr>
        <w:t>M</w:t>
      </w:r>
      <w:r w:rsidR="00114D55">
        <w:rPr>
          <w:b/>
          <w:bCs/>
          <w:sz w:val="24"/>
          <w:szCs w:val="24"/>
        </w:rPr>
        <w:t>étricas</w:t>
      </w:r>
    </w:p>
    <w:p w14:paraId="64E42E7C" w14:textId="4F464571" w:rsidR="00851C4C" w:rsidRPr="00460C5F" w:rsidRDefault="00FE2400" w:rsidP="00FE2400">
      <w:pPr>
        <w:shd w:val="clear" w:color="auto" w:fill="FFFFFF"/>
        <w:spacing w:before="100" w:beforeAutospacing="1" w:after="100" w:afterAutospacing="1" w:line="240" w:lineRule="auto"/>
        <w:rPr>
          <w:rFonts w:ascii="Calibri" w:eastAsia="Times New Roman" w:hAnsi="Calibri" w:cs="Times New Roman"/>
          <w:color w:val="231F20"/>
          <w:lang w:eastAsia="es-CR"/>
        </w:rPr>
      </w:pPr>
      <w:r w:rsidRPr="00460C5F">
        <w:rPr>
          <w:rFonts w:ascii="Calibri" w:eastAsia="Times New Roman" w:hAnsi="Calibri" w:cs="Times New Roman"/>
          <w:color w:val="231F20"/>
          <w:lang w:eastAsia="es-CR"/>
        </w:rPr>
        <w:t>Con base en la necesidad de análisis se define el requ</w:t>
      </w:r>
      <w:r w:rsidR="008C193F" w:rsidRPr="00460C5F">
        <w:rPr>
          <w:rFonts w:ascii="Calibri" w:eastAsia="Times New Roman" w:hAnsi="Calibri" w:cs="Times New Roman"/>
          <w:color w:val="231F20"/>
          <w:lang w:eastAsia="es-CR"/>
        </w:rPr>
        <w:t>e</w:t>
      </w:r>
      <w:r w:rsidRPr="00460C5F">
        <w:rPr>
          <w:rFonts w:ascii="Calibri" w:eastAsia="Times New Roman" w:hAnsi="Calibri" w:cs="Times New Roman"/>
          <w:color w:val="231F20"/>
          <w:lang w:eastAsia="es-CR"/>
        </w:rPr>
        <w:t>rimiento como categórico y se establece la necesidad de utilizar modelos de clasificación, para ello se utilizaron Random Forest, SVM</w:t>
      </w:r>
      <w:r w:rsidR="00114D55" w:rsidRPr="00460C5F">
        <w:rPr>
          <w:rFonts w:ascii="Calibri" w:eastAsia="Times New Roman" w:hAnsi="Calibri" w:cs="Times New Roman"/>
          <w:color w:val="231F20"/>
          <w:lang w:eastAsia="es-CR"/>
        </w:rPr>
        <w:t>, Neural Network</w:t>
      </w:r>
      <w:r w:rsidRPr="00460C5F">
        <w:rPr>
          <w:rFonts w:ascii="Calibri" w:eastAsia="Times New Roman" w:hAnsi="Calibri" w:cs="Times New Roman"/>
          <w:color w:val="231F20"/>
          <w:lang w:eastAsia="es-CR"/>
        </w:rPr>
        <w:t xml:space="preserve"> y KKNN </w:t>
      </w:r>
      <w:r w:rsidR="00114D55" w:rsidRPr="00460C5F">
        <w:rPr>
          <w:rFonts w:ascii="Calibri" w:eastAsia="Times New Roman" w:hAnsi="Calibri" w:cs="Times New Roman"/>
          <w:color w:val="231F20"/>
          <w:lang w:eastAsia="es-CR"/>
        </w:rPr>
        <w:t>los cuales se configuraron con las siguientes métricas para potenciar las predicciones</w:t>
      </w:r>
    </w:p>
    <w:p w14:paraId="75ED8A85" w14:textId="3F3750DA" w:rsidR="00FF097D" w:rsidRDefault="00AD1FA2" w:rsidP="00723146">
      <w:pPr>
        <w:shd w:val="clear" w:color="auto" w:fill="FFFFFF"/>
        <w:spacing w:before="100" w:beforeAutospacing="1" w:after="100" w:afterAutospacing="1" w:line="240" w:lineRule="auto"/>
      </w:pPr>
      <w:r w:rsidRPr="00AD1FA2">
        <w:rPr>
          <w:noProof/>
        </w:rPr>
        <w:drawing>
          <wp:inline distT="0" distB="0" distL="0" distR="0" wp14:anchorId="4B58B62D" wp14:editId="4705A928">
            <wp:extent cx="5230495" cy="99187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495" cy="991870"/>
                    </a:xfrm>
                    <a:prstGeom prst="rect">
                      <a:avLst/>
                    </a:prstGeom>
                    <a:noFill/>
                    <a:ln>
                      <a:noFill/>
                    </a:ln>
                  </pic:spPr>
                </pic:pic>
              </a:graphicData>
            </a:graphic>
          </wp:inline>
        </w:drawing>
      </w:r>
    </w:p>
    <w:p w14:paraId="52FEB6BF" w14:textId="6DAFCE6A" w:rsidR="00723146" w:rsidRPr="00420B6B" w:rsidRDefault="00420B6B" w:rsidP="00723146">
      <w:pPr>
        <w:shd w:val="clear" w:color="auto" w:fill="FFFFFF"/>
        <w:spacing w:before="100" w:beforeAutospacing="1" w:after="100" w:afterAutospacing="1" w:line="240" w:lineRule="auto"/>
        <w:rPr>
          <w:rFonts w:ascii="Calibri" w:eastAsia="Times New Roman" w:hAnsi="Calibri" w:cs="Times New Roman"/>
          <w:b/>
          <w:bCs/>
          <w:color w:val="231F20"/>
          <w:lang w:eastAsia="es-CR"/>
        </w:rPr>
      </w:pPr>
      <w:r w:rsidRPr="00420B6B">
        <w:rPr>
          <w:rFonts w:ascii="Calibri" w:eastAsia="Times New Roman" w:hAnsi="Calibri" w:cs="Times New Roman"/>
          <w:b/>
          <w:bCs/>
          <w:color w:val="231F20"/>
          <w:sz w:val="24"/>
          <w:szCs w:val="24"/>
          <w:lang w:eastAsia="es-CR"/>
        </w:rPr>
        <w:lastRenderedPageBreak/>
        <w:t>Modelado</w:t>
      </w:r>
    </w:p>
    <w:p w14:paraId="380880DD" w14:textId="0C8B2FFF" w:rsidR="003A29B8" w:rsidRDefault="007035ED" w:rsidP="00723146">
      <w:pPr>
        <w:shd w:val="clear" w:color="auto" w:fill="FFFFFF"/>
        <w:spacing w:before="100" w:beforeAutospacing="1" w:after="100" w:afterAutospacing="1" w:line="240" w:lineRule="auto"/>
        <w:rPr>
          <w:rFonts w:ascii="Calibri" w:eastAsia="Times New Roman" w:hAnsi="Calibri" w:cs="Times New Roman"/>
          <w:color w:val="231F20"/>
          <w:lang w:eastAsia="es-CR"/>
        </w:rPr>
      </w:pPr>
      <w:bookmarkStart w:id="1" w:name="_Hlk33044158"/>
      <w:r w:rsidRPr="00420B6B">
        <w:rPr>
          <w:rFonts w:ascii="Calibri" w:eastAsia="Times New Roman" w:hAnsi="Calibri" w:cs="Times New Roman"/>
          <w:color w:val="231F20"/>
          <w:lang w:eastAsia="es-CR"/>
        </w:rPr>
        <w:t xml:space="preserve">Con base en la </w:t>
      </w:r>
      <w:r w:rsidR="00114D55">
        <w:rPr>
          <w:rFonts w:ascii="Calibri" w:eastAsia="Times New Roman" w:hAnsi="Calibri" w:cs="Times New Roman"/>
          <w:color w:val="231F20"/>
          <w:lang w:eastAsia="es-CR"/>
        </w:rPr>
        <w:t xml:space="preserve">definición de la </w:t>
      </w:r>
      <w:r w:rsidRPr="00420B6B">
        <w:rPr>
          <w:rFonts w:ascii="Calibri" w:eastAsia="Times New Roman" w:hAnsi="Calibri" w:cs="Times New Roman"/>
          <w:color w:val="231F20"/>
          <w:lang w:eastAsia="es-CR"/>
        </w:rPr>
        <w:t xml:space="preserve">variable dependiente </w:t>
      </w:r>
      <w:r w:rsidR="00B10A65" w:rsidRPr="00420B6B">
        <w:rPr>
          <w:rFonts w:ascii="Calibri" w:eastAsia="Times New Roman" w:hAnsi="Calibri" w:cs="Times New Roman"/>
          <w:color w:val="231F20"/>
          <w:lang w:eastAsia="es-CR"/>
        </w:rPr>
        <w:t>“</w:t>
      </w:r>
      <w:r w:rsidR="00114D55" w:rsidRPr="00114D55">
        <w:rPr>
          <w:rFonts w:ascii="Helvetica" w:hAnsi="Helvetica" w:cs="Helvetica"/>
          <w:color w:val="000000"/>
          <w:sz w:val="18"/>
          <w:szCs w:val="18"/>
          <w:shd w:val="clear" w:color="auto" w:fill="FFFFFF"/>
        </w:rPr>
        <w:t>PAY_NEXT_MONTH</w:t>
      </w:r>
      <w:r w:rsidR="00B10A65" w:rsidRPr="00420B6B">
        <w:rPr>
          <w:rFonts w:ascii="Calibri" w:eastAsia="Times New Roman" w:hAnsi="Calibri" w:cs="Times New Roman"/>
          <w:color w:val="231F20"/>
          <w:lang w:eastAsia="es-CR"/>
        </w:rPr>
        <w:t xml:space="preserve">” </w:t>
      </w:r>
      <w:r w:rsidR="00114D55">
        <w:rPr>
          <w:rFonts w:ascii="Calibri" w:eastAsia="Times New Roman" w:hAnsi="Calibri" w:cs="Times New Roman"/>
          <w:color w:val="231F20"/>
          <w:lang w:eastAsia="es-CR"/>
        </w:rPr>
        <w:t xml:space="preserve">y </w:t>
      </w:r>
      <w:r w:rsidR="00114D55">
        <w:rPr>
          <w:rFonts w:ascii="Calibri" w:hAnsi="Calibri"/>
        </w:rPr>
        <w:t>s</w:t>
      </w:r>
      <w:r w:rsidR="00114D55" w:rsidRPr="00851C4C">
        <w:rPr>
          <w:rFonts w:ascii="Calibri" w:hAnsi="Calibri"/>
        </w:rPr>
        <w:t xml:space="preserve">egún el análisis comparativo de </w:t>
      </w:r>
      <w:r w:rsidR="00114D55">
        <w:rPr>
          <w:rFonts w:ascii="Calibri" w:hAnsi="Calibri"/>
        </w:rPr>
        <w:t xml:space="preserve">los resultados obtenidos podemos notar que el modelo más eficiente fue “FRcredit” </w:t>
      </w:r>
      <w:r w:rsidR="00114D55">
        <w:rPr>
          <w:rFonts w:ascii="Calibri" w:eastAsia="Times New Roman" w:hAnsi="Calibri" w:cs="Times New Roman"/>
          <w:color w:val="231F20"/>
          <w:lang w:eastAsia="es-CR"/>
        </w:rPr>
        <w:t>con niveles de confianza un poco mayores que los demás modelos entrenados</w:t>
      </w:r>
    </w:p>
    <w:p w14:paraId="52BD068D" w14:textId="34134EB7" w:rsidR="00E54FE6" w:rsidRDefault="00E54FE6" w:rsidP="00723146">
      <w:pPr>
        <w:shd w:val="clear" w:color="auto" w:fill="FFFFFF"/>
        <w:spacing w:before="100" w:beforeAutospacing="1" w:after="100" w:afterAutospacing="1" w:line="240" w:lineRule="auto"/>
        <w:rPr>
          <w:rFonts w:ascii="Calibri" w:eastAsia="Times New Roman" w:hAnsi="Calibri" w:cs="Times New Roman"/>
          <w:color w:val="231F20"/>
          <w:lang w:eastAsia="es-CR"/>
        </w:rPr>
      </w:pPr>
      <w:r>
        <w:rPr>
          <w:rFonts w:ascii="Times New Roman" w:eastAsia="Times New Roman" w:hAnsi="Times New Roman" w:cs="Times New Roman"/>
          <w:noProof/>
          <w:color w:val="231F20"/>
          <w:sz w:val="24"/>
          <w:szCs w:val="24"/>
          <w:lang w:eastAsia="es-CR"/>
        </w:rPr>
        <w:drawing>
          <wp:inline distT="0" distB="0" distL="0" distR="0" wp14:anchorId="63BF9EDD" wp14:editId="5E7026FA">
            <wp:extent cx="5418667" cy="20058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3502" cy="2015053"/>
                    </a:xfrm>
                    <a:prstGeom prst="rect">
                      <a:avLst/>
                    </a:prstGeom>
                    <a:noFill/>
                  </pic:spPr>
                </pic:pic>
              </a:graphicData>
            </a:graphic>
          </wp:inline>
        </w:drawing>
      </w:r>
    </w:p>
    <w:p w14:paraId="086878C6" w14:textId="1EB34046" w:rsidR="00267480" w:rsidRDefault="007035ED" w:rsidP="00B10A65">
      <w:pPr>
        <w:rPr>
          <w:rFonts w:ascii="Calibri" w:eastAsia="Times New Roman" w:hAnsi="Calibri" w:cs="Times New Roman"/>
          <w:color w:val="231F20"/>
          <w:lang w:eastAsia="es-CR"/>
        </w:rPr>
      </w:pPr>
      <w:bookmarkStart w:id="2" w:name="_Hlk33044181"/>
      <w:bookmarkEnd w:id="1"/>
      <w:r w:rsidRPr="00420B6B">
        <w:rPr>
          <w:rFonts w:ascii="Calibri" w:eastAsia="Times New Roman" w:hAnsi="Calibri" w:cs="Times New Roman"/>
          <w:color w:val="231F20"/>
          <w:lang w:eastAsia="es-CR"/>
        </w:rPr>
        <w:t xml:space="preserve">Como se puede </w:t>
      </w:r>
      <w:r w:rsidR="00667FF5" w:rsidRPr="00420B6B">
        <w:rPr>
          <w:rFonts w:ascii="Calibri" w:eastAsia="Times New Roman" w:hAnsi="Calibri" w:cs="Times New Roman"/>
          <w:color w:val="231F20"/>
          <w:lang w:eastAsia="es-CR"/>
        </w:rPr>
        <w:t xml:space="preserve">observar en la tabla comparativa </w:t>
      </w:r>
      <w:r w:rsidR="004A4E66" w:rsidRPr="00420B6B">
        <w:rPr>
          <w:rFonts w:ascii="Calibri" w:eastAsia="Times New Roman" w:hAnsi="Calibri" w:cs="Times New Roman"/>
          <w:color w:val="231F20"/>
          <w:lang w:eastAsia="es-CR"/>
        </w:rPr>
        <w:t>las</w:t>
      </w:r>
      <w:r w:rsidR="00667FF5" w:rsidRPr="00420B6B">
        <w:rPr>
          <w:rFonts w:ascii="Calibri" w:eastAsia="Times New Roman" w:hAnsi="Calibri" w:cs="Times New Roman"/>
          <w:color w:val="231F20"/>
          <w:lang w:eastAsia="es-CR"/>
        </w:rPr>
        <w:t xml:space="preserve"> combinaciones arrojaron buenos resultados</w:t>
      </w:r>
      <w:r w:rsidR="00B10A65" w:rsidRPr="00420B6B">
        <w:rPr>
          <w:rFonts w:ascii="Calibri" w:eastAsia="Times New Roman" w:hAnsi="Calibri" w:cs="Times New Roman"/>
          <w:color w:val="231F20"/>
          <w:lang w:eastAsia="es-CR"/>
        </w:rPr>
        <w:t xml:space="preserve"> siendo muy similares las métricas entre ellos</w:t>
      </w:r>
      <w:r w:rsidR="00667FF5" w:rsidRPr="00420B6B">
        <w:rPr>
          <w:rFonts w:ascii="Calibri" w:eastAsia="Times New Roman" w:hAnsi="Calibri" w:cs="Times New Roman"/>
          <w:color w:val="231F20"/>
          <w:lang w:eastAsia="es-CR"/>
        </w:rPr>
        <w:t xml:space="preserve">, </w:t>
      </w:r>
      <w:r w:rsidR="00B10A65" w:rsidRPr="00420B6B">
        <w:rPr>
          <w:rFonts w:ascii="Calibri" w:eastAsia="Times New Roman" w:hAnsi="Calibri" w:cs="Times New Roman"/>
          <w:color w:val="231F20"/>
          <w:lang w:eastAsia="es-CR"/>
        </w:rPr>
        <w:t>sin embargo</w:t>
      </w:r>
      <w:r w:rsidR="007A3667" w:rsidRPr="00420B6B">
        <w:rPr>
          <w:rFonts w:ascii="Calibri" w:eastAsia="Times New Roman" w:hAnsi="Calibri" w:cs="Times New Roman"/>
          <w:color w:val="231F20"/>
          <w:lang w:eastAsia="es-CR"/>
        </w:rPr>
        <w:t>,</w:t>
      </w:r>
      <w:r w:rsidR="00667FF5" w:rsidRPr="00420B6B">
        <w:rPr>
          <w:rFonts w:ascii="Calibri" w:eastAsia="Times New Roman" w:hAnsi="Calibri" w:cs="Times New Roman"/>
          <w:color w:val="231F20"/>
          <w:lang w:eastAsia="es-CR"/>
        </w:rPr>
        <w:t xml:space="preserve"> con base en los indicadores se define el modelo </w:t>
      </w:r>
      <w:r w:rsidR="00114D55">
        <w:rPr>
          <w:rFonts w:ascii="Calibri" w:hAnsi="Calibri"/>
        </w:rPr>
        <w:t>FRcredit</w:t>
      </w:r>
      <w:r w:rsidR="00B10A65" w:rsidRPr="00420B6B">
        <w:rPr>
          <w:rFonts w:ascii="Calibri" w:eastAsia="Times New Roman" w:hAnsi="Calibri" w:cs="Times New Roman"/>
          <w:color w:val="000000"/>
          <w:lang w:eastAsia="es-CR"/>
        </w:rPr>
        <w:t xml:space="preserve"> </w:t>
      </w:r>
      <w:r w:rsidR="00667FF5" w:rsidRPr="00420B6B">
        <w:rPr>
          <w:rFonts w:ascii="Calibri" w:eastAsia="Times New Roman" w:hAnsi="Calibri" w:cs="Times New Roman"/>
          <w:color w:val="231F20"/>
          <w:lang w:eastAsia="es-CR"/>
        </w:rPr>
        <w:t>como la mejor opción para la predicción de los datos.</w:t>
      </w:r>
    </w:p>
    <w:p w14:paraId="40F024FD" w14:textId="77777777" w:rsidR="00E54FE6" w:rsidRDefault="00E54FE6" w:rsidP="00B10A65">
      <w:pPr>
        <w:rPr>
          <w:rFonts w:ascii="Calibri" w:eastAsia="Times New Roman" w:hAnsi="Calibri" w:cs="Times New Roman"/>
          <w:color w:val="231F20"/>
          <w:lang w:eastAsia="es-CR"/>
        </w:rPr>
      </w:pPr>
    </w:p>
    <w:p w14:paraId="03B94380" w14:textId="0F94222F" w:rsidR="00E54FE6" w:rsidRPr="00420B6B" w:rsidRDefault="00E54FE6" w:rsidP="00B10A65">
      <w:pPr>
        <w:rPr>
          <w:rFonts w:ascii="Calibri" w:eastAsia="Times New Roman" w:hAnsi="Calibri" w:cs="Times New Roman"/>
          <w:color w:val="231F20"/>
          <w:lang w:eastAsia="es-CR"/>
        </w:rPr>
      </w:pPr>
      <w:r w:rsidRPr="00AD1FA2">
        <w:rPr>
          <w:noProof/>
        </w:rPr>
        <w:drawing>
          <wp:inline distT="0" distB="0" distL="0" distR="0" wp14:anchorId="7FE62889" wp14:editId="3BAE099B">
            <wp:extent cx="4432300" cy="99187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2300" cy="991870"/>
                    </a:xfrm>
                    <a:prstGeom prst="rect">
                      <a:avLst/>
                    </a:prstGeom>
                    <a:noFill/>
                    <a:ln>
                      <a:noFill/>
                    </a:ln>
                  </pic:spPr>
                </pic:pic>
              </a:graphicData>
            </a:graphic>
          </wp:inline>
        </w:drawing>
      </w:r>
    </w:p>
    <w:bookmarkEnd w:id="2"/>
    <w:p w14:paraId="22D08BA3" w14:textId="530F49B3" w:rsidR="007A3667" w:rsidRDefault="007A3667" w:rsidP="00B10A65">
      <w:pPr>
        <w:rPr>
          <w:rFonts w:ascii="Times New Roman" w:eastAsia="Times New Roman" w:hAnsi="Times New Roman" w:cs="Times New Roman"/>
          <w:color w:val="231F20"/>
          <w:sz w:val="24"/>
          <w:szCs w:val="24"/>
          <w:lang w:eastAsia="es-CR"/>
        </w:rPr>
      </w:pPr>
    </w:p>
    <w:p w14:paraId="534AC601" w14:textId="39F17345" w:rsidR="00FE2400" w:rsidRDefault="007072A5" w:rsidP="00B10A65">
      <w:pPr>
        <w:rPr>
          <w:rFonts w:ascii="Calibri" w:eastAsia="Times New Roman" w:hAnsi="Calibri" w:cs="Times New Roman"/>
          <w:b/>
          <w:bCs/>
          <w:color w:val="231F20"/>
          <w:sz w:val="24"/>
          <w:szCs w:val="24"/>
          <w:lang w:eastAsia="es-CR"/>
        </w:rPr>
      </w:pPr>
      <w:r>
        <w:rPr>
          <w:rFonts w:ascii="Calibri" w:hAnsi="Calibri"/>
          <w:b/>
          <w:bCs/>
          <w:noProof/>
          <w:color w:val="231F20"/>
        </w:rPr>
        <w:drawing>
          <wp:anchor distT="0" distB="0" distL="114300" distR="114300" simplePos="0" relativeHeight="251671552" behindDoc="1" locked="0" layoutInCell="1" allowOverlap="1" wp14:anchorId="0C067825" wp14:editId="608ABC79">
            <wp:simplePos x="0" y="0"/>
            <wp:positionH relativeFrom="column">
              <wp:posOffset>3008630</wp:posOffset>
            </wp:positionH>
            <wp:positionV relativeFrom="paragraph">
              <wp:posOffset>246380</wp:posOffset>
            </wp:positionV>
            <wp:extent cx="2484120" cy="2235200"/>
            <wp:effectExtent l="0" t="0" r="0" b="0"/>
            <wp:wrapTight wrapText="bothSides">
              <wp:wrapPolygon edited="0">
                <wp:start x="4638" y="0"/>
                <wp:lineTo x="3147" y="368"/>
                <wp:lineTo x="1988" y="1657"/>
                <wp:lineTo x="1988" y="3314"/>
                <wp:lineTo x="1160" y="6259"/>
                <wp:lineTo x="166" y="8284"/>
                <wp:lineTo x="0" y="12702"/>
                <wp:lineTo x="1656" y="15095"/>
                <wp:lineTo x="1988" y="18593"/>
                <wp:lineTo x="5963" y="20802"/>
                <wp:lineTo x="6957" y="21170"/>
                <wp:lineTo x="12755" y="21170"/>
                <wp:lineTo x="19877" y="18593"/>
                <wp:lineTo x="19877" y="18041"/>
                <wp:lineTo x="21037" y="16016"/>
                <wp:lineTo x="21037" y="15095"/>
                <wp:lineTo x="20043" y="15095"/>
                <wp:lineTo x="21368" y="12150"/>
                <wp:lineTo x="19877" y="9205"/>
                <wp:lineTo x="21202" y="8652"/>
                <wp:lineTo x="21202" y="8284"/>
                <wp:lineTo x="19877" y="6259"/>
                <wp:lineTo x="21037" y="4970"/>
                <wp:lineTo x="21037" y="4234"/>
                <wp:lineTo x="19877" y="3314"/>
                <wp:lineTo x="20209" y="2025"/>
                <wp:lineTo x="19380" y="1289"/>
                <wp:lineTo x="16564" y="0"/>
                <wp:lineTo x="4638"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400" w:rsidRPr="00FE2400">
        <w:rPr>
          <w:rFonts w:ascii="Calibri" w:eastAsia="Times New Roman" w:hAnsi="Calibri" w:cs="Times New Roman"/>
          <w:b/>
          <w:bCs/>
          <w:color w:val="231F20"/>
          <w:sz w:val="24"/>
          <w:szCs w:val="24"/>
          <w:lang w:eastAsia="es-CR"/>
        </w:rPr>
        <w:t>Matriz de confusión</w:t>
      </w:r>
    </w:p>
    <w:p w14:paraId="7EC013A6" w14:textId="261CB2CC" w:rsidR="008D51C4" w:rsidRDefault="00460C5F" w:rsidP="007072A5">
      <w:pPr>
        <w:tabs>
          <w:tab w:val="left" w:pos="3969"/>
        </w:tabs>
        <w:spacing w:line="240" w:lineRule="auto"/>
        <w:jc w:val="both"/>
      </w:pPr>
      <w:r>
        <w:t xml:space="preserve">Con base en el detalle de la matriz de confusión podemos notar como </w:t>
      </w:r>
      <w:r w:rsidR="007072A5">
        <w:t>según</w:t>
      </w:r>
      <w:r>
        <w:t xml:space="preserve"> los resultados obtenidos en </w:t>
      </w:r>
      <w:r w:rsidR="007072A5">
        <w:t xml:space="preserve">el modelo elegido, </w:t>
      </w:r>
      <w:r>
        <w:t>este arroja una mayoría de predicciones como verdaderos negativos</w:t>
      </w:r>
      <w:r w:rsidR="008D51C4">
        <w:t xml:space="preserve"> lo que se traduce en una correcta identificación de los casos en que el cliente no cumplirá sus responsabilidades crediticias.</w:t>
      </w:r>
    </w:p>
    <w:p w14:paraId="3603F834" w14:textId="2D7BB1C5" w:rsidR="007072A5" w:rsidRDefault="007072A5" w:rsidP="007072A5">
      <w:pPr>
        <w:tabs>
          <w:tab w:val="left" w:pos="3969"/>
        </w:tabs>
        <w:spacing w:line="240" w:lineRule="auto"/>
        <w:jc w:val="both"/>
      </w:pPr>
      <w:r>
        <w:t xml:space="preserve">Por </w:t>
      </w:r>
      <w:r w:rsidR="003862B1">
        <w:t>el</w:t>
      </w:r>
      <w:r>
        <w:t xml:space="preserve"> </w:t>
      </w:r>
      <w:r w:rsidR="003862B1">
        <w:t>contrario,</w:t>
      </w:r>
      <w:r>
        <w:t xml:space="preserve"> la tendencia </w:t>
      </w:r>
      <w:r w:rsidR="00C82C3E">
        <w:t xml:space="preserve">respecto a los verdaderos positivos es un poco menos acertada con una mayor </w:t>
      </w:r>
      <w:r w:rsidR="003862B1">
        <w:t>tendencia a</w:t>
      </w:r>
      <w:r w:rsidR="00C82C3E">
        <w:t xml:space="preserve"> identificar resultados como falsos negativos lo que implicaría dejar de percibir algunos clientes que en realidad iban a cumplir con sus responsabilidades.</w:t>
      </w:r>
    </w:p>
    <w:p w14:paraId="2A7EE9D4" w14:textId="77777777" w:rsidR="008D51C4" w:rsidRDefault="008D51C4" w:rsidP="008D51C4">
      <w:pPr>
        <w:tabs>
          <w:tab w:val="left" w:pos="3969"/>
        </w:tabs>
        <w:spacing w:line="240" w:lineRule="auto"/>
      </w:pPr>
      <w:bookmarkStart w:id="3" w:name="_GoBack"/>
      <w:bookmarkEnd w:id="3"/>
    </w:p>
    <w:p w14:paraId="6216E0B9" w14:textId="7D6135CC" w:rsidR="00377068" w:rsidRPr="00377068" w:rsidRDefault="00377068" w:rsidP="00377068">
      <w:pPr>
        <w:shd w:val="clear" w:color="auto" w:fill="FFFFFF"/>
        <w:spacing w:after="150" w:line="240" w:lineRule="auto"/>
        <w:rPr>
          <w:rFonts w:ascii="Calibri" w:eastAsia="Times New Roman" w:hAnsi="Calibri" w:cs="Times New Roman"/>
          <w:color w:val="231F20"/>
          <w:lang w:eastAsia="es-CR"/>
        </w:rPr>
      </w:pPr>
      <w:r w:rsidRPr="00377068">
        <w:rPr>
          <w:rFonts w:ascii="Calibri" w:eastAsia="Times New Roman" w:hAnsi="Calibri" w:cs="Times New Roman"/>
          <w:b/>
          <w:bCs/>
          <w:color w:val="231F20"/>
          <w:sz w:val="24"/>
          <w:szCs w:val="24"/>
          <w:lang w:eastAsia="es-CR"/>
        </w:rPr>
        <w:lastRenderedPageBreak/>
        <w:t xml:space="preserve">Conclusiones </w:t>
      </w:r>
    </w:p>
    <w:p w14:paraId="22B7FD03" w14:textId="77777777" w:rsidR="00377068" w:rsidRPr="00377068" w:rsidRDefault="00377068" w:rsidP="00377068">
      <w:pPr>
        <w:shd w:val="clear" w:color="auto" w:fill="FFFFFF"/>
        <w:spacing w:after="150" w:line="240" w:lineRule="auto"/>
        <w:rPr>
          <w:rFonts w:ascii="Calibri" w:eastAsia="Times New Roman" w:hAnsi="Calibri" w:cs="Times New Roman"/>
          <w:color w:val="231F20"/>
          <w:lang w:eastAsia="es-CR"/>
        </w:rPr>
      </w:pPr>
      <w:r w:rsidRPr="00377068">
        <w:rPr>
          <w:rFonts w:ascii="Calibri" w:eastAsia="Times New Roman" w:hAnsi="Calibri" w:cs="Times New Roman"/>
          <w:color w:val="231F20"/>
          <w:lang w:eastAsia="es-CR"/>
        </w:rPr>
        <w:t>Con base en el análisis del caso de estudio y los resultados obtenidos por el modelo elegido, este funciona como una herramienta de alta certeza para identificar el comportamiento crediticio de los clientes de Credit One.</w:t>
      </w:r>
    </w:p>
    <w:p w14:paraId="077233D6" w14:textId="77777777" w:rsidR="00377068" w:rsidRPr="00377068" w:rsidRDefault="00377068" w:rsidP="00377068">
      <w:pPr>
        <w:shd w:val="clear" w:color="auto" w:fill="FFFFFF"/>
        <w:spacing w:after="150" w:line="240" w:lineRule="auto"/>
        <w:jc w:val="both"/>
        <w:rPr>
          <w:rFonts w:ascii="Calibri" w:eastAsia="Times New Roman" w:hAnsi="Calibri" w:cs="Times New Roman"/>
          <w:color w:val="231F20"/>
          <w:lang w:eastAsia="es-CR"/>
        </w:rPr>
      </w:pPr>
      <w:r w:rsidRPr="00377068">
        <w:rPr>
          <w:rFonts w:ascii="Calibri" w:eastAsia="Times New Roman" w:hAnsi="Calibri" w:cs="Times New Roman"/>
          <w:color w:val="231F20"/>
          <w:lang w:eastAsia="es-CR"/>
        </w:rPr>
        <w:t>Claramente no podemos predecir a un 100% cuales clientes van a pagar durante el mes siguiente pero este modelo promete funcionar como una gran herramienta para la toma de decisiones a favor de Credit One.</w:t>
      </w:r>
    </w:p>
    <w:p w14:paraId="433B40C1" w14:textId="77777777" w:rsidR="00377068" w:rsidRPr="00377068" w:rsidRDefault="00377068" w:rsidP="00377068">
      <w:pPr>
        <w:shd w:val="clear" w:color="auto" w:fill="FFFFFF"/>
        <w:spacing w:after="150" w:line="240" w:lineRule="auto"/>
        <w:jc w:val="both"/>
        <w:rPr>
          <w:rFonts w:ascii="Times New Roman" w:eastAsia="Times New Roman" w:hAnsi="Times New Roman" w:cs="Times New Roman"/>
          <w:color w:val="231F20"/>
          <w:sz w:val="24"/>
          <w:szCs w:val="24"/>
          <w:lang w:eastAsia="es-CR"/>
        </w:rPr>
      </w:pPr>
      <w:r w:rsidRPr="00377068">
        <w:rPr>
          <w:rFonts w:ascii="Calibri" w:eastAsia="Times New Roman" w:hAnsi="Calibri" w:cs="Times New Roman"/>
          <w:color w:val="231F20"/>
          <w:lang w:eastAsia="es-CR"/>
        </w:rPr>
        <w:t>Según el análisis de los resultados obtenidos por modelo podemos inferir que este se arroja predicciones conservadoras respecto a la calificación de los clientes, lo cual tomando en cuenta los antecedentes de Credit One y tendencias de pago anteriores este parece ser un giro en la dirección correcta.</w:t>
      </w:r>
    </w:p>
    <w:p w14:paraId="05320AC7" w14:textId="77777777" w:rsidR="005D3A79" w:rsidRPr="00FE2400" w:rsidRDefault="005D3A79" w:rsidP="008C193F">
      <w:pPr>
        <w:spacing w:line="240" w:lineRule="auto"/>
        <w:jc w:val="both"/>
      </w:pPr>
    </w:p>
    <w:p w14:paraId="6130AD24" w14:textId="77777777" w:rsidR="0016608E" w:rsidRDefault="0016608E" w:rsidP="007A3667">
      <w:pPr>
        <w:rPr>
          <w:rFonts w:ascii="Times New Roman" w:eastAsia="Times New Roman" w:hAnsi="Times New Roman" w:cs="Times New Roman"/>
          <w:color w:val="000000"/>
          <w:lang w:eastAsia="es-CR"/>
        </w:rPr>
      </w:pPr>
    </w:p>
    <w:sectPr w:rsidR="0016608E" w:rsidSect="00C119DB">
      <w:pgSz w:w="12240" w:h="15840"/>
      <w:pgMar w:top="993"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9A6"/>
    <w:multiLevelType w:val="multilevel"/>
    <w:tmpl w:val="EFE0E4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65128"/>
    <w:multiLevelType w:val="multilevel"/>
    <w:tmpl w:val="6BBA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939EE"/>
    <w:multiLevelType w:val="hybridMultilevel"/>
    <w:tmpl w:val="5AF496B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8F96FDC"/>
    <w:multiLevelType w:val="hybridMultilevel"/>
    <w:tmpl w:val="D818C6A0"/>
    <w:lvl w:ilvl="0" w:tplc="911EA50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B9B6123"/>
    <w:multiLevelType w:val="multilevel"/>
    <w:tmpl w:val="8A6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B7B98"/>
    <w:multiLevelType w:val="hybridMultilevel"/>
    <w:tmpl w:val="B5947344"/>
    <w:lvl w:ilvl="0" w:tplc="60947C12">
      <w:start w:val="1"/>
      <w:numFmt w:val="decimal"/>
      <w:lvlText w:val="%1-"/>
      <w:lvlJc w:val="left"/>
      <w:pPr>
        <w:ind w:left="720" w:hanging="360"/>
      </w:pPr>
      <w:rPr>
        <w:rFonts w:hint="default"/>
        <w:i w:val="0"/>
        <w:iCs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AE1650C"/>
    <w:multiLevelType w:val="multilevel"/>
    <w:tmpl w:val="776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53D83"/>
    <w:multiLevelType w:val="multilevel"/>
    <w:tmpl w:val="2C5C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E42E5"/>
    <w:multiLevelType w:val="multilevel"/>
    <w:tmpl w:val="056A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82A34"/>
    <w:multiLevelType w:val="hybridMultilevel"/>
    <w:tmpl w:val="61DCC9B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38A75C4"/>
    <w:multiLevelType w:val="multilevel"/>
    <w:tmpl w:val="5E7E6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86B30"/>
    <w:multiLevelType w:val="hybridMultilevel"/>
    <w:tmpl w:val="DE82B8B0"/>
    <w:lvl w:ilvl="0" w:tplc="911EA50E">
      <w:start w:val="1"/>
      <w:numFmt w:val="decimal"/>
      <w:lvlText w:val="%1-"/>
      <w:lvlJc w:val="left"/>
      <w:pPr>
        <w:ind w:left="1428" w:hanging="360"/>
      </w:pPr>
      <w:rPr>
        <w:rFonts w:hint="default"/>
      </w:r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2" w15:restartNumberingAfterBreak="0">
    <w:nsid w:val="4075060F"/>
    <w:multiLevelType w:val="multilevel"/>
    <w:tmpl w:val="215C41D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B5619"/>
    <w:multiLevelType w:val="hybridMultilevel"/>
    <w:tmpl w:val="83886DE0"/>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14" w15:restartNumberingAfterBreak="0">
    <w:nsid w:val="436A0CE8"/>
    <w:multiLevelType w:val="multilevel"/>
    <w:tmpl w:val="A1A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744F"/>
    <w:multiLevelType w:val="multilevel"/>
    <w:tmpl w:val="9D9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3039E"/>
    <w:multiLevelType w:val="multilevel"/>
    <w:tmpl w:val="0504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55BE7"/>
    <w:multiLevelType w:val="hybridMultilevel"/>
    <w:tmpl w:val="025A81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E86055A"/>
    <w:multiLevelType w:val="multilevel"/>
    <w:tmpl w:val="1C4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66929"/>
    <w:multiLevelType w:val="multilevel"/>
    <w:tmpl w:val="3EA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77E23"/>
    <w:multiLevelType w:val="hybridMultilevel"/>
    <w:tmpl w:val="95869C9C"/>
    <w:lvl w:ilvl="0" w:tplc="911EA50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0B23822"/>
    <w:multiLevelType w:val="multilevel"/>
    <w:tmpl w:val="69AC639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51D1D"/>
    <w:multiLevelType w:val="hybridMultilevel"/>
    <w:tmpl w:val="3AD67AE8"/>
    <w:lvl w:ilvl="0" w:tplc="911EA50E">
      <w:start w:val="1"/>
      <w:numFmt w:val="decimal"/>
      <w:lvlText w:val="%1-"/>
      <w:lvlJc w:val="left"/>
      <w:pPr>
        <w:ind w:left="780" w:hanging="360"/>
      </w:pPr>
      <w:rPr>
        <w:rFont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3" w15:restartNumberingAfterBreak="0">
    <w:nsid w:val="7ABB2B04"/>
    <w:multiLevelType w:val="multilevel"/>
    <w:tmpl w:val="FD0AEB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D5038"/>
    <w:multiLevelType w:val="hybridMultilevel"/>
    <w:tmpl w:val="96CA36A6"/>
    <w:lvl w:ilvl="0" w:tplc="72CC89F2">
      <w:numFmt w:val="bullet"/>
      <w:lvlText w:val="-"/>
      <w:lvlJc w:val="left"/>
      <w:pPr>
        <w:ind w:left="1080" w:hanging="360"/>
      </w:pPr>
      <w:rPr>
        <w:rFonts w:ascii="Calibri" w:eastAsia="Times New Roman" w:hAnsi="Calibri"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19"/>
  </w:num>
  <w:num w:numId="2">
    <w:abstractNumId w:val="16"/>
  </w:num>
  <w:num w:numId="3">
    <w:abstractNumId w:val="9"/>
  </w:num>
  <w:num w:numId="4">
    <w:abstractNumId w:val="24"/>
  </w:num>
  <w:num w:numId="5">
    <w:abstractNumId w:val="17"/>
  </w:num>
  <w:num w:numId="6">
    <w:abstractNumId w:val="6"/>
  </w:num>
  <w:num w:numId="7">
    <w:abstractNumId w:val="15"/>
  </w:num>
  <w:num w:numId="8">
    <w:abstractNumId w:val="14"/>
  </w:num>
  <w:num w:numId="9">
    <w:abstractNumId w:val="2"/>
  </w:num>
  <w:num w:numId="10">
    <w:abstractNumId w:val="0"/>
  </w:num>
  <w:num w:numId="11">
    <w:abstractNumId w:val="13"/>
  </w:num>
  <w:num w:numId="12">
    <w:abstractNumId w:val="5"/>
  </w:num>
  <w:num w:numId="13">
    <w:abstractNumId w:val="22"/>
  </w:num>
  <w:num w:numId="14">
    <w:abstractNumId w:val="11"/>
  </w:num>
  <w:num w:numId="15">
    <w:abstractNumId w:val="20"/>
  </w:num>
  <w:num w:numId="16">
    <w:abstractNumId w:val="3"/>
  </w:num>
  <w:num w:numId="17">
    <w:abstractNumId w:val="1"/>
  </w:num>
  <w:num w:numId="18">
    <w:abstractNumId w:val="23"/>
  </w:num>
  <w:num w:numId="19">
    <w:abstractNumId w:val="21"/>
  </w:num>
  <w:num w:numId="20">
    <w:abstractNumId w:val="12"/>
  </w:num>
  <w:num w:numId="21">
    <w:abstractNumId w:val="4"/>
  </w:num>
  <w:num w:numId="22">
    <w:abstractNumId w:val="8"/>
  </w:num>
  <w:num w:numId="23">
    <w:abstractNumId w:val="10"/>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C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B"/>
    <w:rsid w:val="00022C6E"/>
    <w:rsid w:val="0002300F"/>
    <w:rsid w:val="000241E4"/>
    <w:rsid w:val="00024F2A"/>
    <w:rsid w:val="00031AC8"/>
    <w:rsid w:val="000662A4"/>
    <w:rsid w:val="0008448F"/>
    <w:rsid w:val="000A056E"/>
    <w:rsid w:val="00106822"/>
    <w:rsid w:val="00113924"/>
    <w:rsid w:val="00114D55"/>
    <w:rsid w:val="0012486A"/>
    <w:rsid w:val="00140D52"/>
    <w:rsid w:val="0016608E"/>
    <w:rsid w:val="001A5AB6"/>
    <w:rsid w:val="001B0772"/>
    <w:rsid w:val="00235E97"/>
    <w:rsid w:val="00245840"/>
    <w:rsid w:val="00255F29"/>
    <w:rsid w:val="00266C44"/>
    <w:rsid w:val="00267480"/>
    <w:rsid w:val="00270D43"/>
    <w:rsid w:val="00271B2F"/>
    <w:rsid w:val="002D1206"/>
    <w:rsid w:val="002F72EE"/>
    <w:rsid w:val="003153D9"/>
    <w:rsid w:val="0032111E"/>
    <w:rsid w:val="0034743D"/>
    <w:rsid w:val="00377068"/>
    <w:rsid w:val="003862B1"/>
    <w:rsid w:val="003A29B8"/>
    <w:rsid w:val="003E0716"/>
    <w:rsid w:val="00403F51"/>
    <w:rsid w:val="00420B6B"/>
    <w:rsid w:val="00441F3E"/>
    <w:rsid w:val="00460C5F"/>
    <w:rsid w:val="00477CE0"/>
    <w:rsid w:val="00484269"/>
    <w:rsid w:val="004913C3"/>
    <w:rsid w:val="00493347"/>
    <w:rsid w:val="004A4E66"/>
    <w:rsid w:val="004D2662"/>
    <w:rsid w:val="004E6E72"/>
    <w:rsid w:val="004F45A9"/>
    <w:rsid w:val="00520EB7"/>
    <w:rsid w:val="005D3A79"/>
    <w:rsid w:val="005D6400"/>
    <w:rsid w:val="00605E51"/>
    <w:rsid w:val="00612665"/>
    <w:rsid w:val="00663907"/>
    <w:rsid w:val="006646AE"/>
    <w:rsid w:val="00667FF5"/>
    <w:rsid w:val="006A2D1A"/>
    <w:rsid w:val="006B23EE"/>
    <w:rsid w:val="006B2E57"/>
    <w:rsid w:val="006E2FD0"/>
    <w:rsid w:val="006F54B8"/>
    <w:rsid w:val="007035ED"/>
    <w:rsid w:val="007072A5"/>
    <w:rsid w:val="00723146"/>
    <w:rsid w:val="00755759"/>
    <w:rsid w:val="00761C7B"/>
    <w:rsid w:val="007A3667"/>
    <w:rsid w:val="007A74DD"/>
    <w:rsid w:val="007F35E1"/>
    <w:rsid w:val="007F74D2"/>
    <w:rsid w:val="008002CA"/>
    <w:rsid w:val="00807B6A"/>
    <w:rsid w:val="00816A11"/>
    <w:rsid w:val="008232AD"/>
    <w:rsid w:val="00851C4C"/>
    <w:rsid w:val="0089398E"/>
    <w:rsid w:val="008A1526"/>
    <w:rsid w:val="008A6188"/>
    <w:rsid w:val="008C193F"/>
    <w:rsid w:val="008D2231"/>
    <w:rsid w:val="008D51C4"/>
    <w:rsid w:val="00917286"/>
    <w:rsid w:val="009573F0"/>
    <w:rsid w:val="00967219"/>
    <w:rsid w:val="0097216A"/>
    <w:rsid w:val="00983C6A"/>
    <w:rsid w:val="009A0B02"/>
    <w:rsid w:val="00A03049"/>
    <w:rsid w:val="00A07A8F"/>
    <w:rsid w:val="00A24B94"/>
    <w:rsid w:val="00A31067"/>
    <w:rsid w:val="00A568C3"/>
    <w:rsid w:val="00AB653F"/>
    <w:rsid w:val="00AD1FA2"/>
    <w:rsid w:val="00AD372F"/>
    <w:rsid w:val="00AF31FA"/>
    <w:rsid w:val="00AF464D"/>
    <w:rsid w:val="00B10A65"/>
    <w:rsid w:val="00B43EBC"/>
    <w:rsid w:val="00BC024C"/>
    <w:rsid w:val="00BE1AA4"/>
    <w:rsid w:val="00BF4A5F"/>
    <w:rsid w:val="00C119DB"/>
    <w:rsid w:val="00C17C4A"/>
    <w:rsid w:val="00C375BE"/>
    <w:rsid w:val="00C47D15"/>
    <w:rsid w:val="00C74D64"/>
    <w:rsid w:val="00C82C3E"/>
    <w:rsid w:val="00CB23AE"/>
    <w:rsid w:val="00CB2E1E"/>
    <w:rsid w:val="00CE7A86"/>
    <w:rsid w:val="00CF5E09"/>
    <w:rsid w:val="00D0261A"/>
    <w:rsid w:val="00D144D2"/>
    <w:rsid w:val="00D869A6"/>
    <w:rsid w:val="00D95C96"/>
    <w:rsid w:val="00DC0025"/>
    <w:rsid w:val="00DD4D62"/>
    <w:rsid w:val="00DF0EDE"/>
    <w:rsid w:val="00DF4202"/>
    <w:rsid w:val="00E20C4C"/>
    <w:rsid w:val="00E3015C"/>
    <w:rsid w:val="00E3724F"/>
    <w:rsid w:val="00E54FE6"/>
    <w:rsid w:val="00E66257"/>
    <w:rsid w:val="00E8050F"/>
    <w:rsid w:val="00EA6E92"/>
    <w:rsid w:val="00ED722A"/>
    <w:rsid w:val="00EE3C59"/>
    <w:rsid w:val="00F2491A"/>
    <w:rsid w:val="00F40C33"/>
    <w:rsid w:val="00F6003B"/>
    <w:rsid w:val="00F71706"/>
    <w:rsid w:val="00F72AB9"/>
    <w:rsid w:val="00F841AA"/>
    <w:rsid w:val="00FE2400"/>
    <w:rsid w:val="00FF09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A011"/>
  <w15:chartTrackingRefBased/>
  <w15:docId w15:val="{D5DD6C81-43E7-4E02-8046-9CA477D5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64D"/>
  </w:style>
  <w:style w:type="paragraph" w:styleId="Ttulo2">
    <w:name w:val="heading 2"/>
    <w:basedOn w:val="Normal"/>
    <w:link w:val="Ttulo2Car"/>
    <w:uiPriority w:val="9"/>
    <w:qFormat/>
    <w:rsid w:val="00AF464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4">
    <w:name w:val="heading 4"/>
    <w:basedOn w:val="Normal"/>
    <w:next w:val="Normal"/>
    <w:link w:val="Ttulo4Car"/>
    <w:uiPriority w:val="9"/>
    <w:semiHidden/>
    <w:unhideWhenUsed/>
    <w:qFormat/>
    <w:rsid w:val="0016608E"/>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464D"/>
    <w:rPr>
      <w:rFonts w:ascii="Times New Roman" w:eastAsia="Times New Roman" w:hAnsi="Times New Roman" w:cs="Times New Roman"/>
      <w:b/>
      <w:bCs/>
      <w:sz w:val="36"/>
      <w:szCs w:val="36"/>
      <w:lang w:eastAsia="es-CR"/>
    </w:rPr>
  </w:style>
  <w:style w:type="character" w:styleId="nfasis">
    <w:name w:val="Emphasis"/>
    <w:basedOn w:val="Fuentedeprrafopredeter"/>
    <w:uiPriority w:val="20"/>
    <w:qFormat/>
    <w:rsid w:val="00AF464D"/>
    <w:rPr>
      <w:i/>
      <w:iCs/>
    </w:rPr>
  </w:style>
  <w:style w:type="paragraph" w:styleId="NormalWeb">
    <w:name w:val="Normal (Web)"/>
    <w:basedOn w:val="Normal"/>
    <w:uiPriority w:val="99"/>
    <w:semiHidden/>
    <w:unhideWhenUsed/>
    <w:rsid w:val="00AF464D"/>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6E2FD0"/>
    <w:pPr>
      <w:ind w:left="720"/>
      <w:contextualSpacing/>
    </w:pPr>
  </w:style>
  <w:style w:type="character" w:styleId="Textoennegrita">
    <w:name w:val="Strong"/>
    <w:basedOn w:val="Fuentedeprrafopredeter"/>
    <w:uiPriority w:val="22"/>
    <w:qFormat/>
    <w:rsid w:val="00983C6A"/>
    <w:rPr>
      <w:b/>
      <w:bCs/>
    </w:rPr>
  </w:style>
  <w:style w:type="character" w:styleId="Hipervnculo">
    <w:name w:val="Hyperlink"/>
    <w:basedOn w:val="Fuentedeprrafopredeter"/>
    <w:uiPriority w:val="99"/>
    <w:semiHidden/>
    <w:unhideWhenUsed/>
    <w:rsid w:val="00245840"/>
    <w:rPr>
      <w:color w:val="0000FF"/>
      <w:u w:val="single"/>
    </w:rPr>
  </w:style>
  <w:style w:type="paragraph" w:customStyle="1" w:styleId="small-heading">
    <w:name w:val="small-heading"/>
    <w:basedOn w:val="Normal"/>
    <w:rsid w:val="00245840"/>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Normal1">
    <w:name w:val="Normal1"/>
    <w:basedOn w:val="Normal"/>
    <w:rsid w:val="0024584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4Car">
    <w:name w:val="Título 4 Car"/>
    <w:basedOn w:val="Fuentedeprrafopredeter"/>
    <w:link w:val="Ttulo4"/>
    <w:uiPriority w:val="9"/>
    <w:semiHidden/>
    <w:rsid w:val="0016608E"/>
    <w:rPr>
      <w:rFonts w:asciiTheme="majorHAnsi" w:eastAsiaTheme="majorEastAsia" w:hAnsiTheme="majorHAnsi" w:cstheme="majorBidi"/>
      <w:i/>
      <w:iCs/>
      <w:color w:val="276E8B" w:themeColor="accent1" w:themeShade="BF"/>
    </w:rPr>
  </w:style>
  <w:style w:type="character" w:customStyle="1" w:styleId="datawidget2016">
    <w:name w:val="datawidget2016"/>
    <w:basedOn w:val="Fuentedeprrafopredeter"/>
    <w:rsid w:val="0016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23">
      <w:marLeft w:val="0"/>
      <w:marRight w:val="150"/>
      <w:marTop w:val="0"/>
      <w:marBottom w:val="0"/>
      <w:divBdr>
        <w:top w:val="none" w:sz="0" w:space="0" w:color="auto"/>
        <w:left w:val="none" w:sz="0" w:space="0" w:color="auto"/>
        <w:bottom w:val="none" w:sz="0" w:space="0" w:color="auto"/>
        <w:right w:val="none" w:sz="0" w:space="0" w:color="auto"/>
      </w:divBdr>
      <w:divsChild>
        <w:div w:id="1188759452">
          <w:marLeft w:val="0"/>
          <w:marRight w:val="150"/>
          <w:marTop w:val="0"/>
          <w:marBottom w:val="0"/>
          <w:divBdr>
            <w:top w:val="none" w:sz="0" w:space="0" w:color="auto"/>
            <w:left w:val="none" w:sz="0" w:space="0" w:color="auto"/>
            <w:bottom w:val="none" w:sz="0" w:space="0" w:color="auto"/>
            <w:right w:val="none" w:sz="0" w:space="0" w:color="auto"/>
          </w:divBdr>
        </w:div>
      </w:divsChild>
    </w:div>
    <w:div w:id="73092801">
      <w:bodyDiv w:val="1"/>
      <w:marLeft w:val="0"/>
      <w:marRight w:val="0"/>
      <w:marTop w:val="0"/>
      <w:marBottom w:val="0"/>
      <w:divBdr>
        <w:top w:val="none" w:sz="0" w:space="0" w:color="auto"/>
        <w:left w:val="none" w:sz="0" w:space="0" w:color="auto"/>
        <w:bottom w:val="none" w:sz="0" w:space="0" w:color="auto"/>
        <w:right w:val="none" w:sz="0" w:space="0" w:color="auto"/>
      </w:divBdr>
    </w:div>
    <w:div w:id="239414708">
      <w:bodyDiv w:val="1"/>
      <w:marLeft w:val="0"/>
      <w:marRight w:val="0"/>
      <w:marTop w:val="0"/>
      <w:marBottom w:val="0"/>
      <w:divBdr>
        <w:top w:val="none" w:sz="0" w:space="0" w:color="auto"/>
        <w:left w:val="none" w:sz="0" w:space="0" w:color="auto"/>
        <w:bottom w:val="none" w:sz="0" w:space="0" w:color="auto"/>
        <w:right w:val="none" w:sz="0" w:space="0" w:color="auto"/>
      </w:divBdr>
    </w:div>
    <w:div w:id="302084663">
      <w:bodyDiv w:val="1"/>
      <w:marLeft w:val="0"/>
      <w:marRight w:val="0"/>
      <w:marTop w:val="0"/>
      <w:marBottom w:val="0"/>
      <w:divBdr>
        <w:top w:val="none" w:sz="0" w:space="0" w:color="auto"/>
        <w:left w:val="none" w:sz="0" w:space="0" w:color="auto"/>
        <w:bottom w:val="none" w:sz="0" w:space="0" w:color="auto"/>
        <w:right w:val="none" w:sz="0" w:space="0" w:color="auto"/>
      </w:divBdr>
    </w:div>
    <w:div w:id="306083787">
      <w:bodyDiv w:val="1"/>
      <w:marLeft w:val="0"/>
      <w:marRight w:val="0"/>
      <w:marTop w:val="0"/>
      <w:marBottom w:val="0"/>
      <w:divBdr>
        <w:top w:val="none" w:sz="0" w:space="0" w:color="auto"/>
        <w:left w:val="none" w:sz="0" w:space="0" w:color="auto"/>
        <w:bottom w:val="none" w:sz="0" w:space="0" w:color="auto"/>
        <w:right w:val="none" w:sz="0" w:space="0" w:color="auto"/>
      </w:divBdr>
    </w:div>
    <w:div w:id="406265624">
      <w:bodyDiv w:val="1"/>
      <w:marLeft w:val="0"/>
      <w:marRight w:val="0"/>
      <w:marTop w:val="0"/>
      <w:marBottom w:val="0"/>
      <w:divBdr>
        <w:top w:val="none" w:sz="0" w:space="0" w:color="auto"/>
        <w:left w:val="none" w:sz="0" w:space="0" w:color="auto"/>
        <w:bottom w:val="none" w:sz="0" w:space="0" w:color="auto"/>
        <w:right w:val="none" w:sz="0" w:space="0" w:color="auto"/>
      </w:divBdr>
    </w:div>
    <w:div w:id="442071180">
      <w:bodyDiv w:val="1"/>
      <w:marLeft w:val="0"/>
      <w:marRight w:val="0"/>
      <w:marTop w:val="0"/>
      <w:marBottom w:val="0"/>
      <w:divBdr>
        <w:top w:val="none" w:sz="0" w:space="0" w:color="auto"/>
        <w:left w:val="none" w:sz="0" w:space="0" w:color="auto"/>
        <w:bottom w:val="none" w:sz="0" w:space="0" w:color="auto"/>
        <w:right w:val="none" w:sz="0" w:space="0" w:color="auto"/>
      </w:divBdr>
    </w:div>
    <w:div w:id="553152819">
      <w:bodyDiv w:val="1"/>
      <w:marLeft w:val="0"/>
      <w:marRight w:val="0"/>
      <w:marTop w:val="0"/>
      <w:marBottom w:val="0"/>
      <w:divBdr>
        <w:top w:val="none" w:sz="0" w:space="0" w:color="auto"/>
        <w:left w:val="none" w:sz="0" w:space="0" w:color="auto"/>
        <w:bottom w:val="none" w:sz="0" w:space="0" w:color="auto"/>
        <w:right w:val="none" w:sz="0" w:space="0" w:color="auto"/>
      </w:divBdr>
    </w:div>
    <w:div w:id="597909845">
      <w:bodyDiv w:val="1"/>
      <w:marLeft w:val="0"/>
      <w:marRight w:val="0"/>
      <w:marTop w:val="0"/>
      <w:marBottom w:val="0"/>
      <w:divBdr>
        <w:top w:val="none" w:sz="0" w:space="0" w:color="auto"/>
        <w:left w:val="none" w:sz="0" w:space="0" w:color="auto"/>
        <w:bottom w:val="none" w:sz="0" w:space="0" w:color="auto"/>
        <w:right w:val="none" w:sz="0" w:space="0" w:color="auto"/>
      </w:divBdr>
      <w:divsChild>
        <w:div w:id="638340439">
          <w:marLeft w:val="0"/>
          <w:marRight w:val="0"/>
          <w:marTop w:val="0"/>
          <w:marBottom w:val="0"/>
          <w:divBdr>
            <w:top w:val="none" w:sz="0" w:space="0" w:color="auto"/>
            <w:left w:val="none" w:sz="0" w:space="0" w:color="auto"/>
            <w:bottom w:val="none" w:sz="0" w:space="0" w:color="auto"/>
            <w:right w:val="none" w:sz="0" w:space="0" w:color="auto"/>
          </w:divBdr>
        </w:div>
      </w:divsChild>
    </w:div>
    <w:div w:id="665129023">
      <w:bodyDiv w:val="1"/>
      <w:marLeft w:val="0"/>
      <w:marRight w:val="0"/>
      <w:marTop w:val="0"/>
      <w:marBottom w:val="0"/>
      <w:divBdr>
        <w:top w:val="none" w:sz="0" w:space="0" w:color="auto"/>
        <w:left w:val="none" w:sz="0" w:space="0" w:color="auto"/>
        <w:bottom w:val="none" w:sz="0" w:space="0" w:color="auto"/>
        <w:right w:val="none" w:sz="0" w:space="0" w:color="auto"/>
      </w:divBdr>
    </w:div>
    <w:div w:id="691806667">
      <w:bodyDiv w:val="1"/>
      <w:marLeft w:val="0"/>
      <w:marRight w:val="0"/>
      <w:marTop w:val="0"/>
      <w:marBottom w:val="0"/>
      <w:divBdr>
        <w:top w:val="none" w:sz="0" w:space="0" w:color="auto"/>
        <w:left w:val="none" w:sz="0" w:space="0" w:color="auto"/>
        <w:bottom w:val="none" w:sz="0" w:space="0" w:color="auto"/>
        <w:right w:val="none" w:sz="0" w:space="0" w:color="auto"/>
      </w:divBdr>
    </w:div>
    <w:div w:id="779180697">
      <w:bodyDiv w:val="1"/>
      <w:marLeft w:val="0"/>
      <w:marRight w:val="0"/>
      <w:marTop w:val="0"/>
      <w:marBottom w:val="0"/>
      <w:divBdr>
        <w:top w:val="none" w:sz="0" w:space="0" w:color="auto"/>
        <w:left w:val="none" w:sz="0" w:space="0" w:color="auto"/>
        <w:bottom w:val="none" w:sz="0" w:space="0" w:color="auto"/>
        <w:right w:val="none" w:sz="0" w:space="0" w:color="auto"/>
      </w:divBdr>
    </w:div>
    <w:div w:id="825165294">
      <w:bodyDiv w:val="1"/>
      <w:marLeft w:val="0"/>
      <w:marRight w:val="0"/>
      <w:marTop w:val="0"/>
      <w:marBottom w:val="0"/>
      <w:divBdr>
        <w:top w:val="none" w:sz="0" w:space="0" w:color="auto"/>
        <w:left w:val="none" w:sz="0" w:space="0" w:color="auto"/>
        <w:bottom w:val="none" w:sz="0" w:space="0" w:color="auto"/>
        <w:right w:val="none" w:sz="0" w:space="0" w:color="auto"/>
      </w:divBdr>
      <w:divsChild>
        <w:div w:id="2081096435">
          <w:marLeft w:val="0"/>
          <w:marRight w:val="0"/>
          <w:marTop w:val="0"/>
          <w:marBottom w:val="0"/>
          <w:divBdr>
            <w:top w:val="none" w:sz="0" w:space="0" w:color="auto"/>
            <w:left w:val="none" w:sz="0" w:space="0" w:color="auto"/>
            <w:bottom w:val="none" w:sz="0" w:space="0" w:color="auto"/>
            <w:right w:val="none" w:sz="0" w:space="0" w:color="auto"/>
          </w:divBdr>
          <w:divsChild>
            <w:div w:id="992947386">
              <w:marLeft w:val="0"/>
              <w:marRight w:val="0"/>
              <w:marTop w:val="0"/>
              <w:marBottom w:val="0"/>
              <w:divBdr>
                <w:top w:val="none" w:sz="0" w:space="0" w:color="auto"/>
                <w:left w:val="none" w:sz="0" w:space="0" w:color="auto"/>
                <w:bottom w:val="none" w:sz="0" w:space="0" w:color="auto"/>
                <w:right w:val="none" w:sz="0" w:space="0" w:color="auto"/>
              </w:divBdr>
              <w:divsChild>
                <w:div w:id="427850162">
                  <w:marLeft w:val="0"/>
                  <w:marRight w:val="150"/>
                  <w:marTop w:val="0"/>
                  <w:marBottom w:val="0"/>
                  <w:divBdr>
                    <w:top w:val="none" w:sz="0" w:space="0" w:color="auto"/>
                    <w:left w:val="none" w:sz="0" w:space="0" w:color="auto"/>
                    <w:bottom w:val="none" w:sz="0" w:space="0" w:color="auto"/>
                    <w:right w:val="none" w:sz="0" w:space="0" w:color="auto"/>
                  </w:divBdr>
                  <w:divsChild>
                    <w:div w:id="2042215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8391">
      <w:bodyDiv w:val="1"/>
      <w:marLeft w:val="0"/>
      <w:marRight w:val="0"/>
      <w:marTop w:val="0"/>
      <w:marBottom w:val="0"/>
      <w:divBdr>
        <w:top w:val="none" w:sz="0" w:space="0" w:color="auto"/>
        <w:left w:val="none" w:sz="0" w:space="0" w:color="auto"/>
        <w:bottom w:val="none" w:sz="0" w:space="0" w:color="auto"/>
        <w:right w:val="none" w:sz="0" w:space="0" w:color="auto"/>
      </w:divBdr>
    </w:div>
    <w:div w:id="864900687">
      <w:marLeft w:val="0"/>
      <w:marRight w:val="150"/>
      <w:marTop w:val="0"/>
      <w:marBottom w:val="0"/>
      <w:divBdr>
        <w:top w:val="none" w:sz="0" w:space="0" w:color="auto"/>
        <w:left w:val="none" w:sz="0" w:space="0" w:color="auto"/>
        <w:bottom w:val="none" w:sz="0" w:space="0" w:color="auto"/>
        <w:right w:val="none" w:sz="0" w:space="0" w:color="auto"/>
      </w:divBdr>
      <w:divsChild>
        <w:div w:id="2104180084">
          <w:marLeft w:val="0"/>
          <w:marRight w:val="150"/>
          <w:marTop w:val="0"/>
          <w:marBottom w:val="0"/>
          <w:divBdr>
            <w:top w:val="none" w:sz="0" w:space="0" w:color="auto"/>
            <w:left w:val="none" w:sz="0" w:space="0" w:color="auto"/>
            <w:bottom w:val="none" w:sz="0" w:space="0" w:color="auto"/>
            <w:right w:val="none" w:sz="0" w:space="0" w:color="auto"/>
          </w:divBdr>
        </w:div>
      </w:divsChild>
    </w:div>
    <w:div w:id="918102589">
      <w:bodyDiv w:val="1"/>
      <w:marLeft w:val="0"/>
      <w:marRight w:val="0"/>
      <w:marTop w:val="0"/>
      <w:marBottom w:val="0"/>
      <w:divBdr>
        <w:top w:val="none" w:sz="0" w:space="0" w:color="auto"/>
        <w:left w:val="none" w:sz="0" w:space="0" w:color="auto"/>
        <w:bottom w:val="none" w:sz="0" w:space="0" w:color="auto"/>
        <w:right w:val="none" w:sz="0" w:space="0" w:color="auto"/>
      </w:divBdr>
    </w:div>
    <w:div w:id="1101535005">
      <w:bodyDiv w:val="1"/>
      <w:marLeft w:val="0"/>
      <w:marRight w:val="0"/>
      <w:marTop w:val="0"/>
      <w:marBottom w:val="0"/>
      <w:divBdr>
        <w:top w:val="none" w:sz="0" w:space="0" w:color="auto"/>
        <w:left w:val="none" w:sz="0" w:space="0" w:color="auto"/>
        <w:bottom w:val="none" w:sz="0" w:space="0" w:color="auto"/>
        <w:right w:val="none" w:sz="0" w:space="0" w:color="auto"/>
      </w:divBdr>
    </w:div>
    <w:div w:id="1328443337">
      <w:bodyDiv w:val="1"/>
      <w:marLeft w:val="0"/>
      <w:marRight w:val="0"/>
      <w:marTop w:val="0"/>
      <w:marBottom w:val="0"/>
      <w:divBdr>
        <w:top w:val="none" w:sz="0" w:space="0" w:color="auto"/>
        <w:left w:val="none" w:sz="0" w:space="0" w:color="auto"/>
        <w:bottom w:val="none" w:sz="0" w:space="0" w:color="auto"/>
        <w:right w:val="none" w:sz="0" w:space="0" w:color="auto"/>
      </w:divBdr>
    </w:div>
    <w:div w:id="1364090361">
      <w:bodyDiv w:val="1"/>
      <w:marLeft w:val="0"/>
      <w:marRight w:val="0"/>
      <w:marTop w:val="0"/>
      <w:marBottom w:val="0"/>
      <w:divBdr>
        <w:top w:val="none" w:sz="0" w:space="0" w:color="auto"/>
        <w:left w:val="none" w:sz="0" w:space="0" w:color="auto"/>
        <w:bottom w:val="none" w:sz="0" w:space="0" w:color="auto"/>
        <w:right w:val="none" w:sz="0" w:space="0" w:color="auto"/>
      </w:divBdr>
    </w:div>
    <w:div w:id="1386836130">
      <w:bodyDiv w:val="1"/>
      <w:marLeft w:val="0"/>
      <w:marRight w:val="0"/>
      <w:marTop w:val="0"/>
      <w:marBottom w:val="0"/>
      <w:divBdr>
        <w:top w:val="none" w:sz="0" w:space="0" w:color="auto"/>
        <w:left w:val="none" w:sz="0" w:space="0" w:color="auto"/>
        <w:bottom w:val="none" w:sz="0" w:space="0" w:color="auto"/>
        <w:right w:val="none" w:sz="0" w:space="0" w:color="auto"/>
      </w:divBdr>
    </w:div>
    <w:div w:id="1411464619">
      <w:bodyDiv w:val="1"/>
      <w:marLeft w:val="0"/>
      <w:marRight w:val="0"/>
      <w:marTop w:val="0"/>
      <w:marBottom w:val="0"/>
      <w:divBdr>
        <w:top w:val="none" w:sz="0" w:space="0" w:color="auto"/>
        <w:left w:val="none" w:sz="0" w:space="0" w:color="auto"/>
        <w:bottom w:val="none" w:sz="0" w:space="0" w:color="auto"/>
        <w:right w:val="none" w:sz="0" w:space="0" w:color="auto"/>
      </w:divBdr>
    </w:div>
    <w:div w:id="1458722332">
      <w:bodyDiv w:val="1"/>
      <w:marLeft w:val="0"/>
      <w:marRight w:val="0"/>
      <w:marTop w:val="0"/>
      <w:marBottom w:val="0"/>
      <w:divBdr>
        <w:top w:val="none" w:sz="0" w:space="0" w:color="auto"/>
        <w:left w:val="none" w:sz="0" w:space="0" w:color="auto"/>
        <w:bottom w:val="none" w:sz="0" w:space="0" w:color="auto"/>
        <w:right w:val="none" w:sz="0" w:space="0" w:color="auto"/>
      </w:divBdr>
    </w:div>
    <w:div w:id="1552494253">
      <w:marLeft w:val="0"/>
      <w:marRight w:val="150"/>
      <w:marTop w:val="0"/>
      <w:marBottom w:val="0"/>
      <w:divBdr>
        <w:top w:val="none" w:sz="0" w:space="0" w:color="auto"/>
        <w:left w:val="none" w:sz="0" w:space="0" w:color="auto"/>
        <w:bottom w:val="none" w:sz="0" w:space="0" w:color="auto"/>
        <w:right w:val="none" w:sz="0" w:space="0" w:color="auto"/>
      </w:divBdr>
      <w:divsChild>
        <w:div w:id="556934362">
          <w:marLeft w:val="0"/>
          <w:marRight w:val="150"/>
          <w:marTop w:val="0"/>
          <w:marBottom w:val="0"/>
          <w:divBdr>
            <w:top w:val="none" w:sz="0" w:space="0" w:color="auto"/>
            <w:left w:val="none" w:sz="0" w:space="0" w:color="auto"/>
            <w:bottom w:val="none" w:sz="0" w:space="0" w:color="auto"/>
            <w:right w:val="none" w:sz="0" w:space="0" w:color="auto"/>
          </w:divBdr>
        </w:div>
      </w:divsChild>
    </w:div>
    <w:div w:id="1619877218">
      <w:bodyDiv w:val="1"/>
      <w:marLeft w:val="0"/>
      <w:marRight w:val="0"/>
      <w:marTop w:val="0"/>
      <w:marBottom w:val="0"/>
      <w:divBdr>
        <w:top w:val="none" w:sz="0" w:space="0" w:color="auto"/>
        <w:left w:val="none" w:sz="0" w:space="0" w:color="auto"/>
        <w:bottom w:val="none" w:sz="0" w:space="0" w:color="auto"/>
        <w:right w:val="none" w:sz="0" w:space="0" w:color="auto"/>
      </w:divBdr>
    </w:div>
    <w:div w:id="1623919293">
      <w:bodyDiv w:val="1"/>
      <w:marLeft w:val="0"/>
      <w:marRight w:val="0"/>
      <w:marTop w:val="0"/>
      <w:marBottom w:val="0"/>
      <w:divBdr>
        <w:top w:val="none" w:sz="0" w:space="0" w:color="auto"/>
        <w:left w:val="none" w:sz="0" w:space="0" w:color="auto"/>
        <w:bottom w:val="none" w:sz="0" w:space="0" w:color="auto"/>
        <w:right w:val="none" w:sz="0" w:space="0" w:color="auto"/>
      </w:divBdr>
    </w:div>
    <w:div w:id="1643465731">
      <w:bodyDiv w:val="1"/>
      <w:marLeft w:val="0"/>
      <w:marRight w:val="0"/>
      <w:marTop w:val="0"/>
      <w:marBottom w:val="0"/>
      <w:divBdr>
        <w:top w:val="none" w:sz="0" w:space="0" w:color="auto"/>
        <w:left w:val="none" w:sz="0" w:space="0" w:color="auto"/>
        <w:bottom w:val="none" w:sz="0" w:space="0" w:color="auto"/>
        <w:right w:val="none" w:sz="0" w:space="0" w:color="auto"/>
      </w:divBdr>
      <w:divsChild>
        <w:div w:id="1408109375">
          <w:marLeft w:val="0"/>
          <w:marRight w:val="0"/>
          <w:marTop w:val="0"/>
          <w:marBottom w:val="0"/>
          <w:divBdr>
            <w:top w:val="none" w:sz="0" w:space="0" w:color="auto"/>
            <w:left w:val="none" w:sz="0" w:space="0" w:color="auto"/>
            <w:bottom w:val="none" w:sz="0" w:space="0" w:color="auto"/>
            <w:right w:val="none" w:sz="0" w:space="0" w:color="auto"/>
          </w:divBdr>
        </w:div>
        <w:div w:id="1012495157">
          <w:marLeft w:val="0"/>
          <w:marRight w:val="0"/>
          <w:marTop w:val="0"/>
          <w:marBottom w:val="0"/>
          <w:divBdr>
            <w:top w:val="none" w:sz="0" w:space="0" w:color="auto"/>
            <w:left w:val="single" w:sz="48" w:space="0" w:color="4F954F"/>
            <w:bottom w:val="none" w:sz="0" w:space="0" w:color="auto"/>
            <w:right w:val="none" w:sz="0" w:space="0" w:color="auto"/>
          </w:divBdr>
          <w:divsChild>
            <w:div w:id="20259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643">
      <w:bodyDiv w:val="1"/>
      <w:marLeft w:val="0"/>
      <w:marRight w:val="0"/>
      <w:marTop w:val="0"/>
      <w:marBottom w:val="0"/>
      <w:divBdr>
        <w:top w:val="none" w:sz="0" w:space="0" w:color="auto"/>
        <w:left w:val="none" w:sz="0" w:space="0" w:color="auto"/>
        <w:bottom w:val="none" w:sz="0" w:space="0" w:color="auto"/>
        <w:right w:val="none" w:sz="0" w:space="0" w:color="auto"/>
      </w:divBdr>
    </w:div>
    <w:div w:id="1657220885">
      <w:bodyDiv w:val="1"/>
      <w:marLeft w:val="0"/>
      <w:marRight w:val="0"/>
      <w:marTop w:val="0"/>
      <w:marBottom w:val="0"/>
      <w:divBdr>
        <w:top w:val="none" w:sz="0" w:space="0" w:color="auto"/>
        <w:left w:val="none" w:sz="0" w:space="0" w:color="auto"/>
        <w:bottom w:val="none" w:sz="0" w:space="0" w:color="auto"/>
        <w:right w:val="none" w:sz="0" w:space="0" w:color="auto"/>
      </w:divBdr>
    </w:div>
    <w:div w:id="1673138320">
      <w:bodyDiv w:val="1"/>
      <w:marLeft w:val="0"/>
      <w:marRight w:val="0"/>
      <w:marTop w:val="0"/>
      <w:marBottom w:val="0"/>
      <w:divBdr>
        <w:top w:val="none" w:sz="0" w:space="0" w:color="auto"/>
        <w:left w:val="none" w:sz="0" w:space="0" w:color="auto"/>
        <w:bottom w:val="none" w:sz="0" w:space="0" w:color="auto"/>
        <w:right w:val="none" w:sz="0" w:space="0" w:color="auto"/>
      </w:divBdr>
    </w:div>
    <w:div w:id="1768846715">
      <w:bodyDiv w:val="1"/>
      <w:marLeft w:val="0"/>
      <w:marRight w:val="0"/>
      <w:marTop w:val="0"/>
      <w:marBottom w:val="0"/>
      <w:divBdr>
        <w:top w:val="none" w:sz="0" w:space="0" w:color="auto"/>
        <w:left w:val="none" w:sz="0" w:space="0" w:color="auto"/>
        <w:bottom w:val="none" w:sz="0" w:space="0" w:color="auto"/>
        <w:right w:val="none" w:sz="0" w:space="0" w:color="auto"/>
      </w:divBdr>
    </w:div>
    <w:div w:id="1870483485">
      <w:bodyDiv w:val="1"/>
      <w:marLeft w:val="0"/>
      <w:marRight w:val="0"/>
      <w:marTop w:val="0"/>
      <w:marBottom w:val="0"/>
      <w:divBdr>
        <w:top w:val="none" w:sz="0" w:space="0" w:color="auto"/>
        <w:left w:val="none" w:sz="0" w:space="0" w:color="auto"/>
        <w:bottom w:val="none" w:sz="0" w:space="0" w:color="auto"/>
        <w:right w:val="none" w:sz="0" w:space="0" w:color="auto"/>
      </w:divBdr>
    </w:div>
    <w:div w:id="1888175597">
      <w:bodyDiv w:val="1"/>
      <w:marLeft w:val="0"/>
      <w:marRight w:val="0"/>
      <w:marTop w:val="0"/>
      <w:marBottom w:val="0"/>
      <w:divBdr>
        <w:top w:val="none" w:sz="0" w:space="0" w:color="auto"/>
        <w:left w:val="none" w:sz="0" w:space="0" w:color="auto"/>
        <w:bottom w:val="none" w:sz="0" w:space="0" w:color="auto"/>
        <w:right w:val="none" w:sz="0" w:space="0" w:color="auto"/>
      </w:divBdr>
    </w:div>
    <w:div w:id="1925526493">
      <w:bodyDiv w:val="1"/>
      <w:marLeft w:val="0"/>
      <w:marRight w:val="0"/>
      <w:marTop w:val="0"/>
      <w:marBottom w:val="0"/>
      <w:divBdr>
        <w:top w:val="none" w:sz="0" w:space="0" w:color="auto"/>
        <w:left w:val="none" w:sz="0" w:space="0" w:color="auto"/>
        <w:bottom w:val="none" w:sz="0" w:space="0" w:color="auto"/>
        <w:right w:val="none" w:sz="0" w:space="0" w:color="auto"/>
      </w:divBdr>
    </w:div>
    <w:div w:id="1959795910">
      <w:bodyDiv w:val="1"/>
      <w:marLeft w:val="0"/>
      <w:marRight w:val="0"/>
      <w:marTop w:val="0"/>
      <w:marBottom w:val="0"/>
      <w:divBdr>
        <w:top w:val="none" w:sz="0" w:space="0" w:color="auto"/>
        <w:left w:val="none" w:sz="0" w:space="0" w:color="auto"/>
        <w:bottom w:val="none" w:sz="0" w:space="0" w:color="auto"/>
        <w:right w:val="none" w:sz="0" w:space="0" w:color="auto"/>
      </w:divBdr>
    </w:div>
    <w:div w:id="2031371682">
      <w:bodyDiv w:val="1"/>
      <w:marLeft w:val="0"/>
      <w:marRight w:val="0"/>
      <w:marTop w:val="0"/>
      <w:marBottom w:val="0"/>
      <w:divBdr>
        <w:top w:val="none" w:sz="0" w:space="0" w:color="auto"/>
        <w:left w:val="none" w:sz="0" w:space="0" w:color="auto"/>
        <w:bottom w:val="none" w:sz="0" w:space="0" w:color="auto"/>
        <w:right w:val="none" w:sz="0" w:space="0" w:color="auto"/>
      </w:divBdr>
    </w:div>
    <w:div w:id="2064015394">
      <w:bodyDiv w:val="1"/>
      <w:marLeft w:val="0"/>
      <w:marRight w:val="0"/>
      <w:marTop w:val="0"/>
      <w:marBottom w:val="0"/>
      <w:divBdr>
        <w:top w:val="none" w:sz="0" w:space="0" w:color="auto"/>
        <w:left w:val="none" w:sz="0" w:space="0" w:color="auto"/>
        <w:bottom w:val="none" w:sz="0" w:space="0" w:color="auto"/>
        <w:right w:val="none" w:sz="0" w:space="0" w:color="auto"/>
      </w:divBdr>
    </w:div>
    <w:div w:id="2092585093">
      <w:marLeft w:val="0"/>
      <w:marRight w:val="150"/>
      <w:marTop w:val="0"/>
      <w:marBottom w:val="0"/>
      <w:divBdr>
        <w:top w:val="none" w:sz="0" w:space="0" w:color="auto"/>
        <w:left w:val="none" w:sz="0" w:space="0" w:color="auto"/>
        <w:bottom w:val="none" w:sz="0" w:space="0" w:color="auto"/>
        <w:right w:val="none" w:sz="0" w:space="0" w:color="auto"/>
      </w:divBdr>
      <w:divsChild>
        <w:div w:id="1043211460">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Profundidad">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A004-EF74-4CE9-8CD1-63EAA630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6</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FERNANDEZ BOLAÑOS</dc:creator>
  <cp:keywords/>
  <dc:description/>
  <cp:lastModifiedBy>MICHAEL FERNANDEZ BOLAÑOS</cp:lastModifiedBy>
  <cp:revision>11</cp:revision>
  <cp:lastPrinted>2019-08-19T02:11:00Z</cp:lastPrinted>
  <dcterms:created xsi:type="dcterms:W3CDTF">2020-03-27T07:42:00Z</dcterms:created>
  <dcterms:modified xsi:type="dcterms:W3CDTF">2020-04-01T04:18:00Z</dcterms:modified>
</cp:coreProperties>
</file>