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56"/>
        <w:tblW w:w="10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80"/>
        <w:gridCol w:w="1555"/>
        <w:gridCol w:w="2249"/>
        <w:gridCol w:w="361"/>
        <w:gridCol w:w="2645"/>
        <w:gridCol w:w="2053"/>
      </w:tblGrid>
      <w:tr w:rsidR="005C3386" w:rsidRPr="007A5522" w14:paraId="4B4A45D4" w14:textId="77777777" w:rsidTr="005C3386">
        <w:trPr>
          <w:cantSplit/>
          <w:trHeight w:val="426"/>
        </w:trPr>
        <w:tc>
          <w:tcPr>
            <w:tcW w:w="10143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7B2165C6" w14:textId="77777777" w:rsidR="005C3386" w:rsidRPr="007A5522" w:rsidRDefault="005C3386" w:rsidP="005C3386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>EVALUACIÓN FINAL (SUMATIVA)</w:t>
            </w:r>
          </w:p>
        </w:tc>
      </w:tr>
      <w:tr w:rsidR="005C3386" w:rsidRPr="007A5522" w14:paraId="40B42E5B" w14:textId="77777777" w:rsidTr="005C3386">
        <w:trPr>
          <w:cantSplit/>
          <w:trHeight w:val="426"/>
        </w:trPr>
        <w:tc>
          <w:tcPr>
            <w:tcW w:w="5084" w:type="dxa"/>
            <w:gridSpan w:val="3"/>
            <w:tcBorders>
              <w:bottom w:val="single" w:sz="4" w:space="0" w:color="auto"/>
            </w:tcBorders>
            <w:vAlign w:val="center"/>
          </w:tcPr>
          <w:p w14:paraId="7B65BB3E" w14:textId="2F3999AF" w:rsidR="005C3386" w:rsidRPr="007A5522" w:rsidRDefault="005C3386" w:rsidP="005C3386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</w:p>
        </w:tc>
        <w:tc>
          <w:tcPr>
            <w:tcW w:w="5059" w:type="dxa"/>
            <w:gridSpan w:val="3"/>
            <w:tcBorders>
              <w:bottom w:val="single" w:sz="4" w:space="0" w:color="auto"/>
            </w:tcBorders>
            <w:vAlign w:val="center"/>
          </w:tcPr>
          <w:p w14:paraId="08CD2294" w14:textId="6AB569E9" w:rsidR="005C3386" w:rsidRPr="007A5522" w:rsidRDefault="005C3386" w:rsidP="005C3386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Aplicación: </w:t>
            </w:r>
            <w:r w:rsidR="00F5356C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10</w:t>
            </w:r>
            <w:r w:rsidR="00184804"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</w:t>
            </w:r>
            <w:r w:rsidR="00184804"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utos</w:t>
            </w:r>
          </w:p>
        </w:tc>
      </w:tr>
      <w:tr w:rsidR="00184804" w:rsidRPr="007A5522" w14:paraId="59FDEAD9" w14:textId="77777777" w:rsidTr="00B0249C">
        <w:trPr>
          <w:cantSplit/>
          <w:trHeight w:val="426"/>
        </w:trPr>
        <w:tc>
          <w:tcPr>
            <w:tcW w:w="1280" w:type="dxa"/>
            <w:tcBorders>
              <w:bottom w:val="single" w:sz="4" w:space="0" w:color="auto"/>
            </w:tcBorders>
            <w:vAlign w:val="center"/>
          </w:tcPr>
          <w:p w14:paraId="5B632170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863" w:type="dxa"/>
            <w:gridSpan w:val="5"/>
            <w:vAlign w:val="center"/>
          </w:tcPr>
          <w:p w14:paraId="6CCEF0EF" w14:textId="042803D1" w:rsidR="00184804" w:rsidRPr="00F45FC1" w:rsidRDefault="00F45FC1" w:rsidP="00184804">
            <w:pPr>
              <w:pStyle w:val="Encabezado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  <w:lang w:val="es-MX"/>
              </w:rPr>
            </w:pPr>
            <w:proofErr w:type="spellStart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Tekitl</w:t>
            </w:r>
            <w:proofErr w:type="spellEnd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Lab</w:t>
            </w:r>
            <w:proofErr w:type="spellEnd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: “</w:t>
            </w:r>
            <w:r w:rsidR="00946D57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 xml:space="preserve">Forja </w:t>
            </w:r>
            <w:proofErr w:type="spellStart"/>
            <w:r w:rsidR="00946D57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Termica</w:t>
            </w:r>
            <w:proofErr w:type="spellEnd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 xml:space="preserve">” </w:t>
            </w:r>
          </w:p>
        </w:tc>
      </w:tr>
      <w:tr w:rsidR="00184804" w:rsidRPr="007A5522" w14:paraId="53BF66C2" w14:textId="77777777" w:rsidTr="005C3386">
        <w:trPr>
          <w:cantSplit/>
          <w:trHeight w:val="426"/>
        </w:trPr>
        <w:tc>
          <w:tcPr>
            <w:tcW w:w="1280" w:type="dxa"/>
            <w:vAlign w:val="center"/>
          </w:tcPr>
          <w:p w14:paraId="7D276191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863" w:type="dxa"/>
            <w:gridSpan w:val="5"/>
          </w:tcPr>
          <w:p w14:paraId="6AD6F69A" w14:textId="2BC7387C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</w:p>
        </w:tc>
      </w:tr>
      <w:tr w:rsidR="00184804" w:rsidRPr="007A5522" w14:paraId="6060F190" w14:textId="77777777" w:rsidTr="005C3386">
        <w:trPr>
          <w:cantSplit/>
          <w:trHeight w:val="426"/>
        </w:trPr>
        <w:tc>
          <w:tcPr>
            <w:tcW w:w="1280" w:type="dxa"/>
            <w:vAlign w:val="center"/>
          </w:tcPr>
          <w:p w14:paraId="70D60135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863" w:type="dxa"/>
            <w:gridSpan w:val="5"/>
          </w:tcPr>
          <w:p w14:paraId="5CF93B33" w14:textId="4688EE25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184804" w:rsidRPr="007A5522" w14:paraId="3AF79B96" w14:textId="77777777" w:rsidTr="005C3386">
        <w:trPr>
          <w:cantSplit/>
          <w:trHeight w:val="426"/>
        </w:trPr>
        <w:tc>
          <w:tcPr>
            <w:tcW w:w="1280" w:type="dxa"/>
            <w:vAlign w:val="center"/>
          </w:tcPr>
          <w:p w14:paraId="021FF995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555" w:type="dxa"/>
          </w:tcPr>
          <w:p w14:paraId="1FB67B8F" w14:textId="6E38B1EF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 puntos</w:t>
            </w:r>
          </w:p>
        </w:tc>
        <w:tc>
          <w:tcPr>
            <w:tcW w:w="2610" w:type="dxa"/>
            <w:gridSpan w:val="2"/>
          </w:tcPr>
          <w:p w14:paraId="36AED9CB" w14:textId="36C960CD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Aciertos:20</w:t>
            </w:r>
          </w:p>
        </w:tc>
        <w:tc>
          <w:tcPr>
            <w:tcW w:w="2645" w:type="dxa"/>
          </w:tcPr>
          <w:p w14:paraId="6CE61E1B" w14:textId="4689CC50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 10</w:t>
            </w:r>
          </w:p>
        </w:tc>
        <w:tc>
          <w:tcPr>
            <w:tcW w:w="2053" w:type="dxa"/>
          </w:tcPr>
          <w:p w14:paraId="531DD816" w14:textId="2B9FD3F9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br/>
              <w:t>Parcialmente Favorable</w:t>
            </w:r>
          </w:p>
        </w:tc>
      </w:tr>
      <w:tr w:rsidR="00184804" w:rsidRPr="007A5522" w14:paraId="2C5167BF" w14:textId="77777777" w:rsidTr="005C3386">
        <w:trPr>
          <w:cantSplit/>
          <w:trHeight w:val="426"/>
        </w:trPr>
        <w:tc>
          <w:tcPr>
            <w:tcW w:w="1280" w:type="dxa"/>
            <w:vAlign w:val="center"/>
          </w:tcPr>
          <w:p w14:paraId="481889EE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8863" w:type="dxa"/>
            <w:gridSpan w:val="5"/>
          </w:tcPr>
          <w:p w14:paraId="6B8DEF68" w14:textId="2C6C8E83" w:rsidR="00F45FC1" w:rsidRDefault="00F45FC1" w:rsidP="005473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45FC1">
              <w:rPr>
                <w:rFonts w:asciiTheme="minorHAnsi" w:hAnsiTheme="minorHAnsi" w:cstheme="minorHAnsi"/>
                <w:sz w:val="18"/>
                <w:szCs w:val="18"/>
              </w:rPr>
              <w:t xml:space="preserve">Tema 1:  </w:t>
            </w:r>
            <w:r w:rsidR="00946D57" w:rsidRPr="00946D57">
              <w:rPr>
                <w:rFonts w:asciiTheme="minorHAnsi" w:hAnsiTheme="minorHAnsi" w:cstheme="minorHAnsi"/>
                <w:sz w:val="18"/>
                <w:szCs w:val="18"/>
              </w:rPr>
              <w:t>La alquimia de Joule</w:t>
            </w:r>
          </w:p>
          <w:p w14:paraId="5B0F76BC" w14:textId="78D2AE68" w:rsidR="00F45FC1" w:rsidRDefault="00F45FC1" w:rsidP="005473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45FC1">
              <w:rPr>
                <w:rFonts w:asciiTheme="minorHAnsi" w:hAnsiTheme="minorHAnsi" w:cstheme="minorHAnsi"/>
                <w:sz w:val="18"/>
                <w:szCs w:val="18"/>
              </w:rPr>
              <w:t xml:space="preserve">Tema 2: </w:t>
            </w:r>
            <w:r w:rsidR="00946D5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946D57" w:rsidRPr="00946D57">
              <w:rPr>
                <w:rFonts w:asciiTheme="minorHAnsi" w:hAnsiTheme="minorHAnsi" w:cstheme="minorHAnsi"/>
                <w:sz w:val="18"/>
                <w:szCs w:val="18"/>
              </w:rPr>
              <w:t>La Balanza de la Potencia</w:t>
            </w:r>
          </w:p>
          <w:p w14:paraId="3B439FAC" w14:textId="4DA3DF77" w:rsidR="00184804" w:rsidRPr="007A5522" w:rsidRDefault="00F45FC1" w:rsidP="005473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45FC1">
              <w:rPr>
                <w:rFonts w:asciiTheme="minorHAnsi" w:hAnsiTheme="minorHAnsi" w:cstheme="minorHAnsi"/>
                <w:sz w:val="18"/>
                <w:szCs w:val="18"/>
              </w:rPr>
              <w:t xml:space="preserve">Tema 3:  Ensamblaje </w:t>
            </w:r>
            <w:proofErr w:type="spellStart"/>
            <w:r w:rsidR="00946D57">
              <w:rPr>
                <w:rFonts w:asciiTheme="minorHAnsi" w:hAnsiTheme="minorHAnsi" w:cstheme="minorHAnsi"/>
                <w:sz w:val="18"/>
                <w:szCs w:val="18"/>
              </w:rPr>
              <w:t>Termico</w:t>
            </w:r>
            <w:proofErr w:type="spellEnd"/>
          </w:p>
        </w:tc>
      </w:tr>
    </w:tbl>
    <w:tbl>
      <w:tblPr>
        <w:tblStyle w:val="Tablaconcuadrcula"/>
        <w:tblW w:w="10064" w:type="dxa"/>
        <w:tblInd w:w="421" w:type="dxa"/>
        <w:tblLook w:val="04A0" w:firstRow="1" w:lastRow="0" w:firstColumn="1" w:lastColumn="0" w:noHBand="0" w:noVBand="1"/>
      </w:tblPr>
      <w:tblGrid>
        <w:gridCol w:w="1701"/>
        <w:gridCol w:w="8363"/>
      </w:tblGrid>
      <w:tr w:rsidR="005C3386" w:rsidRPr="007A5522" w14:paraId="6D75FF47" w14:textId="77777777" w:rsidTr="000756B3">
        <w:tc>
          <w:tcPr>
            <w:tcW w:w="10064" w:type="dxa"/>
            <w:gridSpan w:val="2"/>
          </w:tcPr>
          <w:p w14:paraId="32291777" w14:textId="77777777" w:rsidR="005C3386" w:rsidRPr="007A5522" w:rsidRDefault="005C3386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7A5522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5C3386" w:rsidRPr="007A5522" w14:paraId="7B48207E" w14:textId="77777777" w:rsidTr="000756B3">
        <w:tc>
          <w:tcPr>
            <w:tcW w:w="1701" w:type="dxa"/>
          </w:tcPr>
          <w:p w14:paraId="62CF38D5" w14:textId="77777777" w:rsidR="005C3386" w:rsidRPr="007A5522" w:rsidRDefault="005C3386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8363" w:type="dxa"/>
          </w:tcPr>
          <w:p w14:paraId="3F186AF4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 xml:space="preserve">1. Repartir los formatos de evaluación. </w:t>
            </w:r>
          </w:p>
          <w:p w14:paraId="7902536E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  <w:lang w:val="es-ES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2. Leer las instrucciones y resolver dudas generales sobre el formato.</w:t>
            </w:r>
          </w:p>
          <w:p w14:paraId="42C42EE7" w14:textId="694792E7" w:rsidR="00911C4C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3. Indicar el tiempo límite de 20 minutos.</w:t>
            </w:r>
          </w:p>
        </w:tc>
      </w:tr>
      <w:tr w:rsidR="005C3386" w:rsidRPr="007A5522" w14:paraId="72FC39A8" w14:textId="77777777" w:rsidTr="000756B3">
        <w:tc>
          <w:tcPr>
            <w:tcW w:w="1701" w:type="dxa"/>
          </w:tcPr>
          <w:p w14:paraId="1913740B" w14:textId="77777777" w:rsidR="005C3386" w:rsidRPr="007A5522" w:rsidRDefault="005C3386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8363" w:type="dxa"/>
          </w:tcPr>
          <w:p w14:paraId="0E1D2533" w14:textId="79C6C34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  <w:lang w:val="es-ES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 xml:space="preserve">1. Utilizar tinta azul o negra para las respuestas. </w:t>
            </w:r>
          </w:p>
          <w:p w14:paraId="2DCA7979" w14:textId="73118EBC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  <w:lang w:val="es-ES"/>
              </w:rPr>
            </w:pPr>
            <w:r w:rsidRPr="007A5522">
              <w:rPr>
                <w:rFonts w:cstheme="minorHAnsi"/>
                <w:b/>
                <w:noProof/>
                <w:sz w:val="18"/>
                <w:szCs w:val="18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EEE3D2" wp14:editId="4E526658">
                      <wp:simplePos x="0" y="0"/>
                      <wp:positionH relativeFrom="column">
                        <wp:posOffset>4131310</wp:posOffset>
                      </wp:positionH>
                      <wp:positionV relativeFrom="paragraph">
                        <wp:posOffset>26035</wp:posOffset>
                      </wp:positionV>
                      <wp:extent cx="152400" cy="114300"/>
                      <wp:effectExtent l="12700" t="12700" r="12700" b="12700"/>
                      <wp:wrapNone/>
                      <wp:docPr id="2099383591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143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oval w14:anchorId="5751F861" id="Elipse 1" o:spid="_x0000_s1026" style="position:absolute;margin-left:325.3pt;margin-top:2.05pt;width:12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ndibQIAAEgFAAAOAAAAZHJzL2Uyb0RvYy54bWysVEuP2jAQvlfqf7B87yah0AcirBCrrSqh&#10;XVS22rNxbGLJ8bi2IdBf37ETAu2ueqh6cWY8M9888o1nt8dGk4NwXoEpaXGTUyIMh0qZXUm/P92/&#10;+0SJD8xUTIMRJT0JT2/nb9/MWjsVI6hBV8IRBDF+2tqS1iHYaZZ5XouG+RuwwqBRgmtYQNXtssqx&#10;FtEbnY3y/EPWgqusAy68x9u7zkjnCV9KwcOjlF4EokuKtYV0unRu45nNZ2y6c8zWivdlsH+oomHK&#10;YNIB6o4FRvZOvYBqFHfgQYYbDk0GUiouUg/YTZH/0c2mZlakXnA43g5j8v8Plj8cNnbtcAyt9VOP&#10;YuziKF0Tv1gfOaZhnYZhiWMgHC+LyWic40g5mopi/B5lRMkuwdb58EVAQ6JQUqG1sj62w6bssPKh&#10;8z57xWsPWlX3SuukRAqIpXbkwPDnbXdFj3/llV2KTlI4aRFjtfkmJFEVljlKCROfLmCMc2FC0Zlq&#10;VokuRzHJhy6GiNRTAozIEqsbsHuA3ws9Y3ft9f4xVCQ6DsH53wrrgoeIlBlMGIIbZcC9BqCxqz5z&#10;54/lX40miluoTmtHHHTL4C2/V/iHVsyHNXPIfvypuNHhEQ+poS0p9BIlNbifr91HfyQlWilpcZtK&#10;6n/smROU6K8G6fq5GI/j+iVlPPk4QsVdW7bXFrNvloD/vMC3w/IkRv+gz6J00Dzj4i9iVjQxwzF3&#10;SXlwZ2UZui3Hp4OLxSK54cpZFlZmY3kEj1ON9Hs6PjNne5oG5PcDnDfvBVU73xhpYLEPIFXi8WWu&#10;/bxxXRNx+qclvgfXevK6PIDzXwAAAP//AwBQSwMEFAAGAAgAAAAhAC7cDz/iAAAADQEAAA8AAABk&#10;cnMvZG93bnJldi54bWxMT8tOwzAQvCPxD9YicaNOQhtKGqdqQeVSCUTLB7jxkkTE6xA7aeDrWU5w&#10;GWk0u/PI15NtxYi9bxwpiGcRCKTSmYYqBW/H3c0ShA+ajG4doYIv9LAuLi9ynRl3plccD6ESbEI+&#10;0wrqELpMSl/WaLWfuQ6JtXfXWx2Y9pU0vT6zuW1lEkWptLohTqh1hw81lh+HwSpw8ns7bsPL8yfu&#10;991ieKp297cbpa6vpscVw2YFIuAU/j7gdwP3h4KLndxAxotWQbqIUj5VMI9BsJ7ezZmfFCRJDLLI&#10;5f8VxQ8AAAD//wMAUEsBAi0AFAAGAAgAAAAhALaDOJL+AAAA4QEAABMAAAAAAAAAAAAAAAAAAAAA&#10;AFtDb250ZW50X1R5cGVzXS54bWxQSwECLQAUAAYACAAAACEAOP0h/9YAAACUAQAACwAAAAAAAAAA&#10;AAAAAAAvAQAAX3JlbHMvLnJlbHNQSwECLQAUAAYACAAAACEAHAp3Ym0CAABIBQAADgAAAAAAAAAA&#10;AAAAAAAuAgAAZHJzL2Uyb0RvYy54bWxQSwECLQAUAAYACAAAACEALtwPP+IAAAANAQAADwAAAAAA&#10;AAAAAAAAAADHBAAAZHJzL2Rvd25yZXYueG1sUEsFBgAAAAAEAAQA8wAAANYFAAAAAA==&#10;" fillcolor="white [3212]" strokecolor="#0a121c [484]" strokeweight="2pt"/>
                  </w:pict>
                </mc:Fallback>
              </mc:AlternateContent>
            </w: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 xml:space="preserve">2. Encierre en un círculo la opción de la respuesta que se considere correcta </w:t>
            </w:r>
          </w:p>
          <w:p w14:paraId="297B1C5F" w14:textId="0F28DD9D" w:rsidR="00911C4C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3. No dejar ninguna respuesta sin contestar.</w:t>
            </w:r>
          </w:p>
        </w:tc>
      </w:tr>
    </w:tbl>
    <w:p w14:paraId="08A3807E" w14:textId="77777777" w:rsidR="005C3386" w:rsidRPr="007A5522" w:rsidRDefault="005C3386" w:rsidP="004C5F8D">
      <w:pPr>
        <w:ind w:left="360" w:right="72"/>
        <w:jc w:val="both"/>
        <w:rPr>
          <w:rFonts w:asciiTheme="minorHAnsi" w:hAnsiTheme="minorHAnsi" w:cstheme="minorHAnsi"/>
          <w:b/>
          <w:sz w:val="18"/>
          <w:szCs w:val="18"/>
        </w:rPr>
      </w:pPr>
    </w:p>
    <w:p w14:paraId="2575B3F0" w14:textId="77777777" w:rsidR="005C3386" w:rsidRPr="007A5522" w:rsidRDefault="005C3386" w:rsidP="005A784D">
      <w:pPr>
        <w:ind w:left="360" w:right="72"/>
        <w:jc w:val="both"/>
        <w:rPr>
          <w:rFonts w:asciiTheme="minorHAnsi" w:hAnsiTheme="minorHAnsi" w:cstheme="minorHAnsi"/>
          <w:b/>
          <w:sz w:val="18"/>
          <w:szCs w:val="18"/>
        </w:rPr>
      </w:pPr>
    </w:p>
    <w:p w14:paraId="2FF0CC7C" w14:textId="77777777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>¿En qué unidad de medida universal se calcula la fuerza de oposición al flujo eléctrico (la resistencia)?</w:t>
      </w:r>
    </w:p>
    <w:p w14:paraId="43E18617" w14:textId="1301484C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Voltios.</w:t>
      </w:r>
    </w:p>
    <w:p w14:paraId="3DE2006A" w14:textId="71FFB285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Vatios.</w:t>
      </w:r>
    </w:p>
    <w:p w14:paraId="2236B71B" w14:textId="6C423E8C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946D57">
        <w:rPr>
          <w:rFonts w:cstheme="minorHAnsi"/>
          <w:b/>
          <w:bCs/>
        </w:rPr>
        <w:t>Ohmios</w:t>
      </w:r>
      <w:r w:rsidRPr="00946D57">
        <w:rPr>
          <w:rFonts w:cstheme="minorHAnsi"/>
          <w:b/>
          <w:bCs/>
        </w:rPr>
        <w:t>.</w:t>
      </w:r>
    </w:p>
    <w:p w14:paraId="5F4C05F7" w14:textId="14E4B03B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Amperios.  </w:t>
      </w:r>
    </w:p>
    <w:p w14:paraId="01032639" w14:textId="77777777" w:rsidR="00946D57" w:rsidRDefault="00946D57" w:rsidP="00946D57">
      <w:pPr>
        <w:ind w:firstLine="360"/>
        <w:rPr>
          <w:rFonts w:asciiTheme="minorHAnsi" w:hAnsiTheme="minorHAnsi" w:cstheme="minorHAnsi"/>
        </w:rPr>
      </w:pPr>
    </w:p>
    <w:p w14:paraId="281B3D0F" w14:textId="1C28AB9A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>De acuerdo con la Ley de Joule, ¿qué sucede si la corriente eléctrica circula por mucho más tiempo a través de nuestra resistencia?</w:t>
      </w:r>
    </w:p>
    <w:p w14:paraId="38022F68" w14:textId="67078EE9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La resistencia se enfría automáticamente.</w:t>
      </w:r>
    </w:p>
    <w:p w14:paraId="46E18325" w14:textId="0EA61AFA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6F16FC">
        <w:rPr>
          <w:rFonts w:cstheme="minorHAnsi"/>
          <w:b/>
          <w:bCs/>
        </w:rPr>
        <w:t>Se acumulará una mayor cantidad de calor en el componente</w:t>
      </w:r>
      <w:r w:rsidRPr="00946D57">
        <w:rPr>
          <w:rFonts w:cstheme="minorHAnsi"/>
        </w:rPr>
        <w:t xml:space="preserve">. </w:t>
      </w:r>
    </w:p>
    <w:p w14:paraId="5470FE87" w14:textId="69DCFDF8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La electricidad se regresa a la fuente de poder.</w:t>
      </w:r>
    </w:p>
    <w:p w14:paraId="11EA57A5" w14:textId="0EC77BFC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El voltaje del taller disminuye. </w:t>
      </w:r>
    </w:p>
    <w:p w14:paraId="13214642" w14:textId="77777777" w:rsidR="00946D57" w:rsidRDefault="00946D57" w:rsidP="00946D57">
      <w:pPr>
        <w:ind w:firstLine="360"/>
        <w:rPr>
          <w:rFonts w:asciiTheme="minorHAnsi" w:hAnsiTheme="minorHAnsi" w:cstheme="minorHAnsi"/>
        </w:rPr>
      </w:pPr>
    </w:p>
    <w:p w14:paraId="0DE163F4" w14:textId="30113BA2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>El Efecto Joule tiene "dos caras". ¿En qué situaciones prácticas se le considera un "villano" o un problema grave?</w:t>
      </w:r>
    </w:p>
    <w:p w14:paraId="1AC43221" w14:textId="07944CF3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Cuando usamos una tostadora de pan o una plancha.</w:t>
      </w:r>
    </w:p>
    <w:p w14:paraId="73C3CF16" w14:textId="0B738593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Cuando encendemos la parrilla eléctrica para cocinar.</w:t>
      </w:r>
    </w:p>
    <w:p w14:paraId="39EC7A8D" w14:textId="7179D319" w:rsidR="00946D57" w:rsidRPr="006F16FC" w:rsidRDefault="00946D57" w:rsidP="00946D57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6F16FC">
        <w:rPr>
          <w:rFonts w:cstheme="minorHAnsi"/>
          <w:b/>
          <w:bCs/>
        </w:rPr>
        <w:t xml:space="preserve">Cuando el calor es una fuga de energía no deseada, como en las redes eléctricas o en los microchips de las computadoras. </w:t>
      </w:r>
    </w:p>
    <w:p w14:paraId="1C238979" w14:textId="424DB7F4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Cuando calentamos el taller en un día de mucho frío.  </w:t>
      </w:r>
    </w:p>
    <w:p w14:paraId="132B6F50" w14:textId="77777777" w:rsidR="00946D57" w:rsidRDefault="00946D57" w:rsidP="00946D57">
      <w:pPr>
        <w:ind w:firstLine="360"/>
        <w:rPr>
          <w:rFonts w:asciiTheme="minorHAnsi" w:hAnsiTheme="minorHAnsi" w:cstheme="minorHAnsi"/>
        </w:rPr>
      </w:pPr>
    </w:p>
    <w:p w14:paraId="40263AEE" w14:textId="1A5D950A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El material principal de nuestra parrilla es el </w:t>
      </w:r>
      <w:proofErr w:type="spellStart"/>
      <w:r w:rsidRPr="00946D57">
        <w:rPr>
          <w:rFonts w:cstheme="minorHAnsi"/>
        </w:rPr>
        <w:t>Nicrom</w:t>
      </w:r>
      <w:proofErr w:type="spellEnd"/>
      <w:r w:rsidRPr="00946D57">
        <w:rPr>
          <w:rFonts w:cstheme="minorHAnsi"/>
        </w:rPr>
        <w:t>. ¿De qué metales está compuesto principalmente este material térmico?</w:t>
      </w:r>
    </w:p>
    <w:p w14:paraId="15AF8FC9" w14:textId="22361B46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100% de cobre puro recubierto de plástico.</w:t>
      </w:r>
    </w:p>
    <w:p w14:paraId="0B2BC4E6" w14:textId="4DE36C28" w:rsidR="00946D57" w:rsidRPr="006F16FC" w:rsidRDefault="00946D57" w:rsidP="00946D57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6F16FC">
        <w:rPr>
          <w:rFonts w:cstheme="minorHAnsi"/>
          <w:b/>
          <w:bCs/>
        </w:rPr>
        <w:t xml:space="preserve">Es una aleación compuesta por aproximadamente un 80% de Níquel y un 20% de Cromo. </w:t>
      </w:r>
    </w:p>
    <w:p w14:paraId="292D6BD8" w14:textId="27454981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lastRenderedPageBreak/>
        <w:t>Es una mezcla de hierro y carbón vegetal.</w:t>
      </w:r>
    </w:p>
    <w:p w14:paraId="0AAE692C" w14:textId="2CF025F3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Es aluminio reciclado con polvo de cerámica. </w:t>
      </w:r>
    </w:p>
    <w:p w14:paraId="4D1CA081" w14:textId="77777777" w:rsidR="00946D57" w:rsidRDefault="00946D57" w:rsidP="00946D57">
      <w:pPr>
        <w:ind w:firstLine="360"/>
        <w:rPr>
          <w:rFonts w:asciiTheme="minorHAnsi" w:hAnsiTheme="minorHAnsi" w:cstheme="minorHAnsi"/>
        </w:rPr>
      </w:pPr>
    </w:p>
    <w:p w14:paraId="4E8F1176" w14:textId="5E4641F7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A diferencia de otros metales que se queman rápido, ¿cuál es el "secreto" del </w:t>
      </w:r>
      <w:proofErr w:type="spellStart"/>
      <w:r w:rsidRPr="00946D57">
        <w:rPr>
          <w:rFonts w:cstheme="minorHAnsi"/>
        </w:rPr>
        <w:t>Nicrom</w:t>
      </w:r>
      <w:proofErr w:type="spellEnd"/>
      <w:r w:rsidRPr="00946D57">
        <w:rPr>
          <w:rFonts w:cstheme="minorHAnsi"/>
        </w:rPr>
        <w:t xml:space="preserve"> para sobrevivir cuando se calienta al rojo vivo en el aire?</w:t>
      </w:r>
    </w:p>
    <w:p w14:paraId="619DCD75" w14:textId="71CAD7BD" w:rsidR="00946D57" w:rsidRPr="006F16FC" w:rsidRDefault="00946D57" w:rsidP="00946D57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6F16FC">
        <w:rPr>
          <w:rFonts w:cstheme="minorHAnsi"/>
          <w:b/>
          <w:bCs/>
        </w:rPr>
        <w:t xml:space="preserve">Reacciona y forma una fina y resistente capa protectora de óxido de cromo en su superficie que lo sella. </w:t>
      </w:r>
    </w:p>
    <w:p w14:paraId="7DDFE96D" w14:textId="1E698DDF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Se evapora rápidamente para no generar nada de humo.</w:t>
      </w:r>
    </w:p>
    <w:p w14:paraId="120AF855" w14:textId="770F4A60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Cambia de color a verde para avisar que ya alcanzó su temperatura máxima.</w:t>
      </w:r>
    </w:p>
    <w:p w14:paraId="44ACEACA" w14:textId="7906DC47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Se vuelve completamente líquido para que la electricidad viaje mejor.  </w:t>
      </w:r>
    </w:p>
    <w:p w14:paraId="0B15F6ED" w14:textId="77777777" w:rsidR="00946D57" w:rsidRDefault="00946D57" w:rsidP="00946D57">
      <w:pPr>
        <w:ind w:firstLine="360"/>
        <w:rPr>
          <w:rFonts w:asciiTheme="minorHAnsi" w:hAnsiTheme="minorHAnsi" w:cstheme="minorHAnsi"/>
        </w:rPr>
      </w:pPr>
    </w:p>
    <w:p w14:paraId="49E58090" w14:textId="38B822A5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>Nuestra parrilla utiliza una resistencia en forma de espiral "desnuda" (sin coraza protectora). ¿Cuál es una gran ventaja de este diseño sencillo?</w:t>
      </w:r>
    </w:p>
    <w:p w14:paraId="0481EA2F" w14:textId="00B2C26F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Se puede sumergir completamente en agua sin causar ningún cortocircuito.</w:t>
      </w:r>
    </w:p>
    <w:p w14:paraId="0701C6B3" w14:textId="3EB07A34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Evita por completo que la parrilla consuma electricidad.</w:t>
      </w:r>
    </w:p>
    <w:p w14:paraId="6A30684A" w14:textId="08EF6E46" w:rsidR="00946D57" w:rsidRPr="006F16FC" w:rsidRDefault="00946D57" w:rsidP="00946D57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6F16FC">
        <w:rPr>
          <w:rFonts w:cstheme="minorHAnsi"/>
          <w:b/>
          <w:bCs/>
        </w:rPr>
        <w:t xml:space="preserve">Su diseño simple permite hacer reparaciones manuales y adaptaciones a diferentes estructuras. </w:t>
      </w:r>
    </w:p>
    <w:p w14:paraId="185F5D92" w14:textId="59497C45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No genera nada de luz, por lo que es invisible en la oscuridad. </w:t>
      </w:r>
    </w:p>
    <w:p w14:paraId="058D8A00" w14:textId="77777777" w:rsidR="00946D57" w:rsidRDefault="00946D57" w:rsidP="00946D57">
      <w:pPr>
        <w:ind w:firstLine="360"/>
        <w:rPr>
          <w:rFonts w:asciiTheme="minorHAnsi" w:hAnsiTheme="minorHAnsi" w:cstheme="minorHAnsi"/>
        </w:rPr>
      </w:pPr>
    </w:p>
    <w:p w14:paraId="5E1DBF9D" w14:textId="21F3D9C0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>Al construir nuestra parrilla comunitaria, utilizamos como base unos bloques específicos. ¿Por qué se eligen estos materiales?</w:t>
      </w:r>
    </w:p>
    <w:p w14:paraId="364CD6FB" w14:textId="38FA133E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Porque conducen la electricidad y ayudan a que el sistema arranque más rápido.</w:t>
      </w:r>
    </w:p>
    <w:p w14:paraId="3CE03912" w14:textId="1E55BC26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Porque se derriten fácilmente y sellan los cables de forma permanente.</w:t>
      </w:r>
    </w:p>
    <w:p w14:paraId="00FA31DF" w14:textId="4F3F3F69" w:rsidR="00946D57" w:rsidRPr="006F16FC" w:rsidRDefault="00946D57" w:rsidP="00946D57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6F16FC">
        <w:rPr>
          <w:rFonts w:cstheme="minorHAnsi"/>
          <w:b/>
          <w:bCs/>
        </w:rPr>
        <w:t xml:space="preserve">Porque son ladrillos refractarios recuperados, perfectos para ensamblar prototipos funcionales y sustentables. </w:t>
      </w:r>
    </w:p>
    <w:p w14:paraId="3895CF6E" w14:textId="0246E2BB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Porque hacen que el aparato sea muy ligero y fácil de llevar en una mochila.  </w:t>
      </w:r>
    </w:p>
    <w:p w14:paraId="4959A155" w14:textId="77777777" w:rsidR="00946D57" w:rsidRDefault="00946D57" w:rsidP="00946D57">
      <w:pPr>
        <w:ind w:firstLine="360"/>
        <w:rPr>
          <w:rFonts w:asciiTheme="minorHAnsi" w:hAnsiTheme="minorHAnsi" w:cstheme="minorHAnsi"/>
        </w:rPr>
      </w:pPr>
    </w:p>
    <w:p w14:paraId="1957F2AF" w14:textId="6643928A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>Existen diferentes formas de elementos calefactores. Si quisiéramos calentar un tanque de agua grande sumergiendo la resistencia directamente en el líquido, ¿cuál deberíamos usar?</w:t>
      </w:r>
    </w:p>
    <w:p w14:paraId="5E05DFAB" w14:textId="41F38E56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Una resistencia infrarroja encapsulada en cuarzo.</w:t>
      </w:r>
    </w:p>
    <w:p w14:paraId="22627C07" w14:textId="0F049AAE" w:rsidR="00946D57" w:rsidRPr="006F16FC" w:rsidRDefault="00946D57" w:rsidP="00946D57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6F16FC">
        <w:rPr>
          <w:rFonts w:cstheme="minorHAnsi"/>
          <w:b/>
          <w:bCs/>
        </w:rPr>
        <w:t xml:space="preserve">Una resistencia tubular, ya que su coraza de acero permite la inmersión segura en líquidos. </w:t>
      </w:r>
    </w:p>
    <w:p w14:paraId="373CCCB2" w14:textId="7A9E521E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Una resistencia electrónica pequeña de película de carbón.</w:t>
      </w:r>
    </w:p>
    <w:p w14:paraId="2216C9F7" w14:textId="4AC717B9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Una banda o abrazadera de mica.  </w:t>
      </w:r>
    </w:p>
    <w:p w14:paraId="6E9C20A0" w14:textId="77777777" w:rsidR="00946D57" w:rsidRDefault="00946D57" w:rsidP="00946D57">
      <w:pPr>
        <w:ind w:firstLine="360"/>
        <w:rPr>
          <w:rFonts w:asciiTheme="minorHAnsi" w:hAnsiTheme="minorHAnsi" w:cstheme="minorHAnsi"/>
        </w:rPr>
      </w:pPr>
    </w:p>
    <w:p w14:paraId="32858C53" w14:textId="5F4ED707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Para que la parrilla eléctrica que ensamblamos funcione de forma segura y no provoque fallas, ¿qué paso mecánico es indispensable al unir los cables con el hilo de </w:t>
      </w:r>
      <w:proofErr w:type="spellStart"/>
      <w:r w:rsidRPr="00946D57">
        <w:rPr>
          <w:rFonts w:cstheme="minorHAnsi"/>
        </w:rPr>
        <w:t>Nicrom</w:t>
      </w:r>
      <w:proofErr w:type="spellEnd"/>
      <w:r w:rsidRPr="00946D57">
        <w:rPr>
          <w:rFonts w:cstheme="minorHAnsi"/>
        </w:rPr>
        <w:t>?</w:t>
      </w:r>
    </w:p>
    <w:p w14:paraId="486526D1" w14:textId="5379173B" w:rsidR="00946D57" w:rsidRPr="006F16FC" w:rsidRDefault="00946D57" w:rsidP="00946D57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6F16FC">
        <w:rPr>
          <w:rFonts w:cstheme="minorHAnsi"/>
          <w:b/>
          <w:bCs/>
        </w:rPr>
        <w:t xml:space="preserve">Garantizar un anclaje mecánico seguro. </w:t>
      </w:r>
    </w:p>
    <w:p w14:paraId="6B8EF185" w14:textId="3AA87985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Pegar los cables con cinta adhesiva plástica.</w:t>
      </w:r>
    </w:p>
    <w:p w14:paraId="65D47419" w14:textId="35C172ED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Pintar la resistencia de color negro para que absorba más calor.</w:t>
      </w:r>
    </w:p>
    <w:p w14:paraId="6E27794C" w14:textId="687E9663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 xml:space="preserve">Soplar sobre las uniones constantemente para que no se calienten.  </w:t>
      </w:r>
    </w:p>
    <w:p w14:paraId="79C7F869" w14:textId="77777777" w:rsidR="00946D57" w:rsidRDefault="00946D57" w:rsidP="00946D57">
      <w:pPr>
        <w:ind w:firstLine="360"/>
        <w:rPr>
          <w:rFonts w:asciiTheme="minorHAnsi" w:hAnsiTheme="minorHAnsi" w:cstheme="minorHAnsi"/>
        </w:rPr>
      </w:pPr>
    </w:p>
    <w:p w14:paraId="2276DBCB" w14:textId="7B655703" w:rsidR="00946D57" w:rsidRPr="00946D57" w:rsidRDefault="00946D57" w:rsidP="00946D57">
      <w:pPr>
        <w:pStyle w:val="Prrafodelista"/>
        <w:numPr>
          <w:ilvl w:val="0"/>
          <w:numId w:val="46"/>
        </w:numPr>
        <w:rPr>
          <w:rFonts w:cstheme="minorHAnsi"/>
        </w:rPr>
      </w:pPr>
      <w:r w:rsidRPr="00946D57">
        <w:rPr>
          <w:rFonts w:cstheme="minorHAnsi"/>
        </w:rPr>
        <w:t>Al concluir todo este taller y construir nuestra parrilla casera, ¿cuál es el mayor impacto o beneficio que logramos llevar a nuestro entorno?</w:t>
      </w:r>
    </w:p>
    <w:p w14:paraId="44DAC620" w14:textId="4041BA37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lastRenderedPageBreak/>
        <w:t>Empezar a fabricar electrodomésticos de plástico en masa para vender.</w:t>
      </w:r>
    </w:p>
    <w:p w14:paraId="17EF8920" w14:textId="37CC70BF" w:rsidR="00946D57" w:rsidRPr="006F16FC" w:rsidRDefault="00946D57" w:rsidP="00946D57">
      <w:pPr>
        <w:pStyle w:val="Prrafodelista"/>
        <w:numPr>
          <w:ilvl w:val="1"/>
          <w:numId w:val="46"/>
        </w:numPr>
        <w:rPr>
          <w:rFonts w:cstheme="minorHAnsi"/>
          <w:b/>
          <w:bCs/>
        </w:rPr>
      </w:pPr>
      <w:r w:rsidRPr="006F16FC">
        <w:rPr>
          <w:rFonts w:cstheme="minorHAnsi"/>
          <w:b/>
          <w:bCs/>
        </w:rPr>
        <w:t xml:space="preserve">Adquirir la autonomía técnica para resolver de manera sustentable y económica nuestras necesidades reales de generación de calor. </w:t>
      </w:r>
    </w:p>
    <w:p w14:paraId="5B6C5FBF" w14:textId="2AC8A81B" w:rsidR="00946D57" w:rsidRPr="00946D57" w:rsidRDefault="00946D57" w:rsidP="00946D57">
      <w:pPr>
        <w:pStyle w:val="Prrafodelista"/>
        <w:numPr>
          <w:ilvl w:val="1"/>
          <w:numId w:val="46"/>
        </w:numPr>
        <w:rPr>
          <w:rFonts w:cstheme="minorHAnsi"/>
        </w:rPr>
      </w:pPr>
      <w:r w:rsidRPr="00946D57">
        <w:rPr>
          <w:rFonts w:cstheme="minorHAnsi"/>
        </w:rPr>
        <w:t>Depender menos del agua potable para limpiar nuestras herramientas de trabajo.</w:t>
      </w:r>
    </w:p>
    <w:p w14:paraId="13794F3E" w14:textId="77777777" w:rsidR="00F5356C" w:rsidRDefault="00F5356C" w:rsidP="00946D57">
      <w:pPr>
        <w:ind w:firstLine="360"/>
        <w:rPr>
          <w:rFonts w:asciiTheme="minorHAnsi" w:eastAsia="Arial Unicode MS" w:hAnsiTheme="minorHAnsi" w:cstheme="minorHAnsi"/>
          <w:b/>
          <w:sz w:val="24"/>
          <w:szCs w:val="24"/>
          <w:lang w:val="es-MX"/>
        </w:rPr>
      </w:pPr>
    </w:p>
    <w:p w14:paraId="0005620A" w14:textId="77777777" w:rsidR="00F5356C" w:rsidRDefault="00F5356C" w:rsidP="00F5356C">
      <w:pPr>
        <w:ind w:firstLine="360"/>
        <w:jc w:val="center"/>
        <w:rPr>
          <w:rFonts w:asciiTheme="minorHAnsi" w:eastAsia="Arial Unicode MS" w:hAnsiTheme="minorHAnsi" w:cstheme="minorHAnsi"/>
          <w:b/>
          <w:sz w:val="24"/>
          <w:szCs w:val="24"/>
          <w:lang w:val="es-MX"/>
        </w:rPr>
      </w:pPr>
    </w:p>
    <w:p w14:paraId="775DFFA2" w14:textId="77777777" w:rsidR="00F5356C" w:rsidRDefault="00F5356C" w:rsidP="00F5356C">
      <w:pPr>
        <w:ind w:firstLine="360"/>
        <w:jc w:val="center"/>
        <w:rPr>
          <w:rFonts w:asciiTheme="minorHAnsi" w:eastAsia="Arial Unicode MS" w:hAnsiTheme="minorHAnsi" w:cstheme="minorHAnsi"/>
          <w:b/>
          <w:sz w:val="24"/>
          <w:szCs w:val="24"/>
          <w:lang w:val="es-MX"/>
        </w:rPr>
      </w:pPr>
    </w:p>
    <w:p w14:paraId="5F7609EE" w14:textId="77777777" w:rsidR="00F5356C" w:rsidRDefault="00F5356C" w:rsidP="00F5356C">
      <w:pPr>
        <w:ind w:firstLine="360"/>
        <w:jc w:val="center"/>
        <w:rPr>
          <w:rFonts w:asciiTheme="minorHAnsi" w:eastAsia="Arial Unicode MS" w:hAnsiTheme="minorHAnsi" w:cstheme="minorHAnsi"/>
          <w:b/>
          <w:sz w:val="24"/>
          <w:szCs w:val="24"/>
          <w:lang w:val="es-MX"/>
        </w:rPr>
      </w:pPr>
    </w:p>
    <w:p w14:paraId="69060249" w14:textId="6C24EBC6" w:rsidR="005C3386" w:rsidRPr="007A5522" w:rsidRDefault="005C3386" w:rsidP="00F5356C">
      <w:pPr>
        <w:ind w:firstLine="360"/>
        <w:jc w:val="center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7A5522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t>INSTRUCCIONES PARA EVALUAR:</w:t>
      </w:r>
    </w:p>
    <w:p w14:paraId="26929B83" w14:textId="77777777" w:rsidR="005C3386" w:rsidRPr="007A5522" w:rsidRDefault="005C3386" w:rsidP="005C3386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7A5522">
        <w:rPr>
          <w:rFonts w:asciiTheme="minorHAnsi" w:eastAsia="Arial Unicode MS" w:hAnsiTheme="minorHAnsi" w:cstheme="minorHAnsi"/>
          <w:sz w:val="24"/>
          <w:szCs w:val="24"/>
          <w:lang w:val="es-MX"/>
        </w:rPr>
        <w:t>Sume el número de reactivos correctos y compare con la tabla siguiente, para determinar si se encuentra favorable o aun no favorable</w:t>
      </w:r>
    </w:p>
    <w:p w14:paraId="6164C721" w14:textId="0F7BAA95" w:rsidR="005C3386" w:rsidRDefault="005C3386" w:rsidP="005C3386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p w14:paraId="164BBEAB" w14:textId="77777777" w:rsidR="00F5356C" w:rsidRPr="007A5522" w:rsidRDefault="00F5356C" w:rsidP="005C3386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61"/>
        <w:gridCol w:w="3377"/>
        <w:gridCol w:w="1668"/>
        <w:gridCol w:w="1783"/>
        <w:gridCol w:w="3378"/>
        <w:gridCol w:w="50"/>
      </w:tblGrid>
      <w:tr w:rsidR="005C3386" w:rsidRPr="007A5522" w14:paraId="7162800D" w14:textId="77777777" w:rsidTr="00F45FC1">
        <w:trPr>
          <w:trHeight w:val="260"/>
        </w:trPr>
        <w:tc>
          <w:tcPr>
            <w:tcW w:w="10317" w:type="dxa"/>
            <w:gridSpan w:val="6"/>
            <w:shd w:val="clear" w:color="auto" w:fill="92CDDC" w:themeFill="accent5" w:themeFillTint="99"/>
          </w:tcPr>
          <w:p w14:paraId="72383552" w14:textId="77777777" w:rsidR="005C3386" w:rsidRPr="007A5522" w:rsidRDefault="005C3386" w:rsidP="00043EAC">
            <w:pPr>
              <w:jc w:val="center"/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Tabla de Resultados</w:t>
            </w:r>
          </w:p>
        </w:tc>
      </w:tr>
      <w:tr w:rsidR="005C3386" w:rsidRPr="007A5522" w14:paraId="304EC028" w14:textId="77777777" w:rsidTr="00F45FC1">
        <w:trPr>
          <w:trHeight w:val="260"/>
        </w:trPr>
        <w:tc>
          <w:tcPr>
            <w:tcW w:w="3438" w:type="dxa"/>
            <w:gridSpan w:val="2"/>
          </w:tcPr>
          <w:p w14:paraId="6AD756E6" w14:textId="77777777" w:rsidR="005C3386" w:rsidRPr="007A5522" w:rsidRDefault="005C3386" w:rsidP="00043EAC">
            <w:pPr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No. de Aciertos</w:t>
            </w:r>
          </w:p>
        </w:tc>
        <w:tc>
          <w:tcPr>
            <w:tcW w:w="3451" w:type="dxa"/>
            <w:gridSpan w:val="2"/>
          </w:tcPr>
          <w:p w14:paraId="622DB036" w14:textId="77777777" w:rsidR="005C3386" w:rsidRPr="007A5522" w:rsidRDefault="005C3386" w:rsidP="00043EAC">
            <w:pPr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Calificación</w:t>
            </w:r>
          </w:p>
        </w:tc>
        <w:tc>
          <w:tcPr>
            <w:tcW w:w="3428" w:type="dxa"/>
            <w:gridSpan w:val="2"/>
          </w:tcPr>
          <w:p w14:paraId="0DCDEECC" w14:textId="77777777" w:rsidR="005C3386" w:rsidRPr="007A5522" w:rsidRDefault="005C3386" w:rsidP="00043EAC">
            <w:pPr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Juicio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3438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10</w:t>
            </w:r>
          </w:p>
        </w:tc>
        <w:tc>
          <w:tcPr>
            <w:tcW w:w="3451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10</w:t>
            </w:r>
          </w:p>
        </w:tc>
        <w:tc>
          <w:tcPr>
            <w:tcW w:w="3428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Favorable</w:t>
            </w:r>
          </w:p>
        </w:tc>
      </w:tr>
      <w:tr w:rsidR="00110E24" w:rsidRPr="007A5522" w14:paraId="6C95E60A" w14:textId="77777777" w:rsidTr="00F45FC1">
        <w:trPr>
          <w:trHeight w:val="260"/>
        </w:trPr>
        <w:tc>
          <w:tcPr>
            <w:tcW w:w="3438" w:type="dxa"/>
            <w:gridSpan w:val="2"/>
          </w:tcPr>
          <w:p w14:paraId="78C3B677" w14:textId="6D8D9FE1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9</w:t>
            </w:r>
          </w:p>
        </w:tc>
        <w:tc>
          <w:tcPr>
            <w:tcW w:w="3451" w:type="dxa"/>
            <w:gridSpan w:val="2"/>
          </w:tcPr>
          <w:p w14:paraId="073BDD68" w14:textId="7D5F4BEF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9</w:t>
            </w:r>
          </w:p>
        </w:tc>
        <w:tc>
          <w:tcPr>
            <w:tcW w:w="3428" w:type="dxa"/>
            <w:gridSpan w:val="2"/>
            <w:vMerge/>
          </w:tcPr>
          <w:p w14:paraId="1EA9A118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5FFAFD78" w14:textId="77777777" w:rsidTr="00F45FC1">
        <w:trPr>
          <w:trHeight w:val="260"/>
        </w:trPr>
        <w:tc>
          <w:tcPr>
            <w:tcW w:w="3438" w:type="dxa"/>
            <w:gridSpan w:val="2"/>
          </w:tcPr>
          <w:p w14:paraId="4DA7030C" w14:textId="1B5E9E87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8</w:t>
            </w:r>
          </w:p>
        </w:tc>
        <w:tc>
          <w:tcPr>
            <w:tcW w:w="3451" w:type="dxa"/>
            <w:gridSpan w:val="2"/>
          </w:tcPr>
          <w:p w14:paraId="1B2CAF1D" w14:textId="4BF103E3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8</w:t>
            </w:r>
          </w:p>
        </w:tc>
        <w:tc>
          <w:tcPr>
            <w:tcW w:w="3428" w:type="dxa"/>
            <w:gridSpan w:val="2"/>
            <w:vMerge w:val="restart"/>
          </w:tcPr>
          <w:p w14:paraId="1C46B784" w14:textId="2E3768A3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Parcialmente Favorable</w:t>
            </w:r>
          </w:p>
        </w:tc>
      </w:tr>
      <w:tr w:rsidR="00110E24" w:rsidRPr="007A5522" w14:paraId="392CD557" w14:textId="77777777" w:rsidTr="00F45FC1">
        <w:trPr>
          <w:trHeight w:val="260"/>
        </w:trPr>
        <w:tc>
          <w:tcPr>
            <w:tcW w:w="3438" w:type="dxa"/>
            <w:gridSpan w:val="2"/>
          </w:tcPr>
          <w:p w14:paraId="3ADADF7A" w14:textId="15F0663F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7</w:t>
            </w:r>
          </w:p>
        </w:tc>
        <w:tc>
          <w:tcPr>
            <w:tcW w:w="3451" w:type="dxa"/>
            <w:gridSpan w:val="2"/>
          </w:tcPr>
          <w:p w14:paraId="79BC20F6" w14:textId="782F033D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7</w:t>
            </w:r>
          </w:p>
        </w:tc>
        <w:tc>
          <w:tcPr>
            <w:tcW w:w="3428" w:type="dxa"/>
            <w:gridSpan w:val="2"/>
            <w:vMerge/>
          </w:tcPr>
          <w:p w14:paraId="41496ECF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08689F57" w14:textId="77777777" w:rsidTr="00F45FC1">
        <w:trPr>
          <w:trHeight w:val="260"/>
        </w:trPr>
        <w:tc>
          <w:tcPr>
            <w:tcW w:w="3438" w:type="dxa"/>
            <w:gridSpan w:val="2"/>
          </w:tcPr>
          <w:p w14:paraId="080131CB" w14:textId="0C29D8D6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6</w:t>
            </w:r>
          </w:p>
        </w:tc>
        <w:tc>
          <w:tcPr>
            <w:tcW w:w="3451" w:type="dxa"/>
            <w:gridSpan w:val="2"/>
          </w:tcPr>
          <w:p w14:paraId="30DFDB4A" w14:textId="3E9C2AF4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6</w:t>
            </w:r>
          </w:p>
        </w:tc>
        <w:tc>
          <w:tcPr>
            <w:tcW w:w="3428" w:type="dxa"/>
            <w:gridSpan w:val="2"/>
            <w:vMerge/>
          </w:tcPr>
          <w:p w14:paraId="16EC759C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20281FAB" w14:textId="77777777" w:rsidTr="00F45FC1">
        <w:trPr>
          <w:trHeight w:val="260"/>
        </w:trPr>
        <w:tc>
          <w:tcPr>
            <w:tcW w:w="3438" w:type="dxa"/>
            <w:gridSpan w:val="2"/>
          </w:tcPr>
          <w:p w14:paraId="582E9346" w14:textId="3BE5FC9E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6</w:t>
            </w:r>
          </w:p>
        </w:tc>
        <w:tc>
          <w:tcPr>
            <w:tcW w:w="3451" w:type="dxa"/>
            <w:gridSpan w:val="2"/>
          </w:tcPr>
          <w:p w14:paraId="0DD4CEFB" w14:textId="14F97003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5</w:t>
            </w:r>
          </w:p>
        </w:tc>
        <w:tc>
          <w:tcPr>
            <w:tcW w:w="3428" w:type="dxa"/>
            <w:gridSpan w:val="2"/>
            <w:vMerge w:val="restart"/>
          </w:tcPr>
          <w:p w14:paraId="381531E6" w14:textId="58D96E74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Aún no favorable</w:t>
            </w:r>
          </w:p>
        </w:tc>
      </w:tr>
      <w:tr w:rsidR="00110E24" w:rsidRPr="007A5522" w14:paraId="6D1E0F6D" w14:textId="77777777" w:rsidTr="00F45FC1">
        <w:trPr>
          <w:trHeight w:val="244"/>
        </w:trPr>
        <w:tc>
          <w:tcPr>
            <w:tcW w:w="3438" w:type="dxa"/>
            <w:gridSpan w:val="2"/>
          </w:tcPr>
          <w:p w14:paraId="3E53B82A" w14:textId="36A583A1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5</w:t>
            </w:r>
          </w:p>
        </w:tc>
        <w:tc>
          <w:tcPr>
            <w:tcW w:w="3451" w:type="dxa"/>
            <w:gridSpan w:val="2"/>
          </w:tcPr>
          <w:p w14:paraId="2CCD0351" w14:textId="1029D0E1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4</w:t>
            </w:r>
          </w:p>
        </w:tc>
        <w:tc>
          <w:tcPr>
            <w:tcW w:w="3428" w:type="dxa"/>
            <w:gridSpan w:val="2"/>
            <w:vMerge/>
          </w:tcPr>
          <w:p w14:paraId="50050F05" w14:textId="375D5CCB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5979C665" w14:textId="77777777" w:rsidTr="00F45FC1">
        <w:trPr>
          <w:trHeight w:val="260"/>
        </w:trPr>
        <w:tc>
          <w:tcPr>
            <w:tcW w:w="3438" w:type="dxa"/>
            <w:gridSpan w:val="2"/>
          </w:tcPr>
          <w:p w14:paraId="3542B5EB" w14:textId="4C8B526D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4</w:t>
            </w:r>
          </w:p>
        </w:tc>
        <w:tc>
          <w:tcPr>
            <w:tcW w:w="3451" w:type="dxa"/>
            <w:gridSpan w:val="2"/>
          </w:tcPr>
          <w:p w14:paraId="5B49D2CF" w14:textId="1E5D9CF9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3</w:t>
            </w:r>
          </w:p>
        </w:tc>
        <w:tc>
          <w:tcPr>
            <w:tcW w:w="3428" w:type="dxa"/>
            <w:gridSpan w:val="2"/>
            <w:vMerge/>
          </w:tcPr>
          <w:p w14:paraId="3A293241" w14:textId="014655C1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278870C2" w14:textId="77777777" w:rsidTr="00F45FC1">
        <w:trPr>
          <w:trHeight w:val="260"/>
        </w:trPr>
        <w:tc>
          <w:tcPr>
            <w:tcW w:w="3438" w:type="dxa"/>
            <w:gridSpan w:val="2"/>
          </w:tcPr>
          <w:p w14:paraId="2FBD0847" w14:textId="6C6871D0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3</w:t>
            </w:r>
          </w:p>
        </w:tc>
        <w:tc>
          <w:tcPr>
            <w:tcW w:w="3451" w:type="dxa"/>
            <w:gridSpan w:val="2"/>
          </w:tcPr>
          <w:p w14:paraId="01F361BD" w14:textId="43E02E4F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2</w:t>
            </w:r>
          </w:p>
        </w:tc>
        <w:tc>
          <w:tcPr>
            <w:tcW w:w="3428" w:type="dxa"/>
            <w:gridSpan w:val="2"/>
            <w:vMerge/>
          </w:tcPr>
          <w:p w14:paraId="70F9503F" w14:textId="0401AAAC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78A2BB48" w14:textId="77777777" w:rsidTr="00F45FC1">
        <w:trPr>
          <w:trHeight w:val="260"/>
        </w:trPr>
        <w:tc>
          <w:tcPr>
            <w:tcW w:w="3438" w:type="dxa"/>
            <w:gridSpan w:val="2"/>
          </w:tcPr>
          <w:p w14:paraId="385A9439" w14:textId="1130A717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2</w:t>
            </w:r>
          </w:p>
        </w:tc>
        <w:tc>
          <w:tcPr>
            <w:tcW w:w="3451" w:type="dxa"/>
            <w:gridSpan w:val="2"/>
          </w:tcPr>
          <w:p w14:paraId="05F52F12" w14:textId="3EBA50B5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</w:t>
            </w:r>
          </w:p>
        </w:tc>
        <w:tc>
          <w:tcPr>
            <w:tcW w:w="3428" w:type="dxa"/>
            <w:gridSpan w:val="2"/>
            <w:vMerge/>
          </w:tcPr>
          <w:p w14:paraId="2A1B6948" w14:textId="090CA8A1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</w:p>
        </w:tc>
      </w:tr>
      <w:tr w:rsidR="00110E24" w:rsidRPr="007A5522" w14:paraId="54C5753F" w14:textId="77777777" w:rsidTr="00F45FC1">
        <w:trPr>
          <w:trHeight w:val="260"/>
        </w:trPr>
        <w:tc>
          <w:tcPr>
            <w:tcW w:w="3438" w:type="dxa"/>
            <w:gridSpan w:val="2"/>
          </w:tcPr>
          <w:p w14:paraId="15F7A7FA" w14:textId="578ADE1F" w:rsidR="00110E24" w:rsidRPr="007A5522" w:rsidRDefault="00110E24" w:rsidP="00110E24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</w:t>
            </w:r>
          </w:p>
        </w:tc>
        <w:tc>
          <w:tcPr>
            <w:tcW w:w="3451" w:type="dxa"/>
            <w:gridSpan w:val="2"/>
          </w:tcPr>
          <w:p w14:paraId="58F3EE2C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0</w:t>
            </w:r>
          </w:p>
        </w:tc>
        <w:tc>
          <w:tcPr>
            <w:tcW w:w="3428" w:type="dxa"/>
            <w:gridSpan w:val="2"/>
          </w:tcPr>
          <w:p w14:paraId="2104EB59" w14:textId="77777777" w:rsidR="00110E24" w:rsidRPr="007A5522" w:rsidRDefault="00110E24" w:rsidP="00110E24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No favorable</w:t>
            </w:r>
          </w:p>
        </w:tc>
      </w:tr>
      <w:tr w:rsidR="005C3386" w:rsidRPr="007A5522" w14:paraId="7855CFF2" w14:textId="77777777" w:rsidTr="00F45FC1">
        <w:trPr>
          <w:gridBefore w:val="1"/>
          <w:gridAfter w:val="1"/>
          <w:wBefore w:w="61" w:type="dxa"/>
          <w:wAfter w:w="50" w:type="dxa"/>
          <w:trHeight w:val="502"/>
        </w:trPr>
        <w:tc>
          <w:tcPr>
            <w:tcW w:w="10206" w:type="dxa"/>
            <w:gridSpan w:val="4"/>
          </w:tcPr>
          <w:p w14:paraId="7203014D" w14:textId="52C36996" w:rsidR="005C3386" w:rsidRPr="007A5522" w:rsidRDefault="005C3386" w:rsidP="00043EAC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7A5522">
              <w:rPr>
                <w:rFonts w:cstheme="minorHAnsi"/>
                <w:b/>
                <w:bCs/>
                <w:lang w:val="es-MX"/>
              </w:rPr>
              <w:t>Observaciones:</w:t>
            </w:r>
          </w:p>
        </w:tc>
      </w:tr>
      <w:tr w:rsidR="005C3386" w:rsidRPr="007A5522" w14:paraId="626D1262" w14:textId="77777777" w:rsidTr="00F45FC1">
        <w:trPr>
          <w:gridBefore w:val="1"/>
          <w:gridAfter w:val="1"/>
          <w:wBefore w:w="61" w:type="dxa"/>
          <w:wAfter w:w="50" w:type="dxa"/>
        </w:trPr>
        <w:tc>
          <w:tcPr>
            <w:tcW w:w="10206" w:type="dxa"/>
            <w:gridSpan w:val="4"/>
          </w:tcPr>
          <w:p w14:paraId="0F176330" w14:textId="77777777" w:rsidR="005C3386" w:rsidRPr="007A5522" w:rsidRDefault="005C3386" w:rsidP="00043EAC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  <w:p w14:paraId="0F44EE0D" w14:textId="77777777" w:rsidR="005C3386" w:rsidRPr="007A5522" w:rsidRDefault="005C3386" w:rsidP="00043EAC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</w:tc>
      </w:tr>
      <w:tr w:rsidR="005C3386" w:rsidRPr="007A5522" w14:paraId="2E6A477A" w14:textId="77777777" w:rsidTr="00F45FC1">
        <w:trPr>
          <w:gridBefore w:val="1"/>
          <w:gridAfter w:val="1"/>
          <w:wBefore w:w="61" w:type="dxa"/>
          <w:wAfter w:w="50" w:type="dxa"/>
        </w:trPr>
        <w:tc>
          <w:tcPr>
            <w:tcW w:w="5045" w:type="dxa"/>
            <w:gridSpan w:val="2"/>
          </w:tcPr>
          <w:p w14:paraId="72529608" w14:textId="77777777" w:rsidR="005C3386" w:rsidRPr="007A5522" w:rsidRDefault="005C3386" w:rsidP="00043EAC">
            <w:pPr>
              <w:jc w:val="center"/>
              <w:rPr>
                <w:rFonts w:cstheme="minorHAnsi"/>
                <w:lang w:val="es-MX"/>
              </w:rPr>
            </w:pPr>
            <w:r w:rsidRPr="007A5522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5161" w:type="dxa"/>
            <w:gridSpan w:val="2"/>
          </w:tcPr>
          <w:p w14:paraId="6552A3FF" w14:textId="77777777" w:rsidR="005C3386" w:rsidRPr="007A5522" w:rsidRDefault="005C3386" w:rsidP="00043EAC">
            <w:pPr>
              <w:jc w:val="center"/>
              <w:rPr>
                <w:rFonts w:cstheme="minorHAnsi"/>
                <w:lang w:val="es-MX"/>
              </w:rPr>
            </w:pPr>
            <w:r w:rsidRPr="007A5522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5C3386" w:rsidRPr="007A5522" w14:paraId="7129B8F3" w14:textId="77777777" w:rsidTr="00F45FC1">
        <w:trPr>
          <w:gridBefore w:val="1"/>
          <w:gridAfter w:val="1"/>
          <w:wBefore w:w="61" w:type="dxa"/>
          <w:wAfter w:w="50" w:type="dxa"/>
        </w:trPr>
        <w:tc>
          <w:tcPr>
            <w:tcW w:w="5045" w:type="dxa"/>
            <w:gridSpan w:val="2"/>
          </w:tcPr>
          <w:p w14:paraId="7411BDA9" w14:textId="5D451711" w:rsidR="005C3386" w:rsidRDefault="005C3386" w:rsidP="00043EAC">
            <w:pPr>
              <w:rPr>
                <w:rFonts w:cstheme="minorHAnsi"/>
                <w:lang w:val="es-MX"/>
              </w:rPr>
            </w:pPr>
          </w:p>
          <w:p w14:paraId="3E92C30A" w14:textId="1F5124A3" w:rsidR="00F45FC1" w:rsidRDefault="00F45FC1" w:rsidP="00043EAC">
            <w:pPr>
              <w:rPr>
                <w:rFonts w:cstheme="minorHAnsi"/>
                <w:lang w:val="es-MX"/>
              </w:rPr>
            </w:pPr>
          </w:p>
          <w:p w14:paraId="06F73811" w14:textId="77777777" w:rsidR="00F45FC1" w:rsidRPr="007A5522" w:rsidRDefault="00F45FC1" w:rsidP="00043EAC">
            <w:pPr>
              <w:rPr>
                <w:rFonts w:cstheme="minorHAnsi"/>
                <w:lang w:val="es-MX"/>
              </w:rPr>
            </w:pPr>
          </w:p>
          <w:p w14:paraId="67A5F0FB" w14:textId="77777777" w:rsidR="005C3386" w:rsidRPr="007A5522" w:rsidRDefault="005C3386" w:rsidP="00043EAC">
            <w:pPr>
              <w:rPr>
                <w:rFonts w:cstheme="minorHAnsi"/>
                <w:lang w:val="es-MX"/>
              </w:rPr>
            </w:pPr>
          </w:p>
        </w:tc>
        <w:tc>
          <w:tcPr>
            <w:tcW w:w="5161" w:type="dxa"/>
            <w:gridSpan w:val="2"/>
          </w:tcPr>
          <w:p w14:paraId="641ABF4C" w14:textId="77777777" w:rsidR="005C3386" w:rsidRPr="007A5522" w:rsidRDefault="005C3386" w:rsidP="00043EAC">
            <w:pPr>
              <w:rPr>
                <w:rFonts w:cstheme="minorHAnsi"/>
                <w:lang w:val="es-MX"/>
              </w:rPr>
            </w:pPr>
          </w:p>
        </w:tc>
      </w:tr>
    </w:tbl>
    <w:p w14:paraId="1D7E9368" w14:textId="240B8550" w:rsidR="00961942" w:rsidRPr="007A5522" w:rsidRDefault="00961942" w:rsidP="005C3386">
      <w:pPr>
        <w:spacing w:after="200" w:line="276" w:lineRule="auto"/>
        <w:rPr>
          <w:rFonts w:asciiTheme="minorHAnsi" w:hAnsiTheme="minorHAnsi" w:cstheme="minorHAnsi"/>
          <w:sz w:val="18"/>
        </w:rPr>
      </w:pPr>
    </w:p>
    <w:sectPr w:rsidR="00961942" w:rsidRPr="007A5522" w:rsidSect="006E6481">
      <w:footerReference w:type="default" r:id="rId8"/>
      <w:pgSz w:w="12240" w:h="15840" w:code="1"/>
      <w:pgMar w:top="1828" w:right="758" w:bottom="0" w:left="539" w:header="357" w:footer="9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D1BC9" w14:textId="77777777" w:rsidR="008F0D7B" w:rsidRDefault="008F0D7B">
      <w:r>
        <w:separator/>
      </w:r>
    </w:p>
  </w:endnote>
  <w:endnote w:type="continuationSeparator" w:id="0">
    <w:p w14:paraId="3ABB2746" w14:textId="77777777" w:rsidR="008F0D7B" w:rsidRDefault="008F0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7474153"/>
      <w:docPartObj>
        <w:docPartGallery w:val="Page Numbers (Bottom of Page)"/>
        <w:docPartUnique/>
      </w:docPartObj>
    </w:sdtPr>
    <w:sdtEndPr/>
    <w:sdtContent>
      <w:p w14:paraId="40E9BCC6" w14:textId="61A8B45E" w:rsidR="006E6481" w:rsidRDefault="006E648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7E936D" w14:textId="77777777" w:rsidR="004109BA" w:rsidRDefault="004109BA" w:rsidP="00543782">
    <w:pPr>
      <w:pStyle w:val="Piedepgina"/>
      <w:tabs>
        <w:tab w:val="left" w:pos="360"/>
      </w:tabs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714E1" w14:textId="77777777" w:rsidR="008F0D7B" w:rsidRDefault="008F0D7B">
      <w:r>
        <w:separator/>
      </w:r>
    </w:p>
  </w:footnote>
  <w:footnote w:type="continuationSeparator" w:id="0">
    <w:p w14:paraId="1638E94A" w14:textId="77777777" w:rsidR="008F0D7B" w:rsidRDefault="008F0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7917F1B"/>
    <w:multiLevelType w:val="hybridMultilevel"/>
    <w:tmpl w:val="667C3A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6342410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5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6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C5058F3"/>
    <w:multiLevelType w:val="hybridMultilevel"/>
    <w:tmpl w:val="6E0C51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9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2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7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6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46CFF"/>
    <w:multiLevelType w:val="hybridMultilevel"/>
    <w:tmpl w:val="4C56F5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35"/>
  </w:num>
  <w:num w:numId="3">
    <w:abstractNumId w:val="21"/>
  </w:num>
  <w:num w:numId="4">
    <w:abstractNumId w:val="2"/>
  </w:num>
  <w:num w:numId="5">
    <w:abstractNumId w:val="5"/>
  </w:num>
  <w:num w:numId="6">
    <w:abstractNumId w:val="18"/>
  </w:num>
  <w:num w:numId="7">
    <w:abstractNumId w:val="26"/>
  </w:num>
  <w:num w:numId="8">
    <w:abstractNumId w:val="8"/>
  </w:num>
  <w:num w:numId="9">
    <w:abstractNumId w:val="4"/>
  </w:num>
  <w:num w:numId="10">
    <w:abstractNumId w:val="15"/>
  </w:num>
  <w:num w:numId="11">
    <w:abstractNumId w:val="7"/>
  </w:num>
  <w:num w:numId="12">
    <w:abstractNumId w:val="24"/>
  </w:num>
  <w:num w:numId="13">
    <w:abstractNumId w:val="36"/>
  </w:num>
  <w:num w:numId="14">
    <w:abstractNumId w:val="10"/>
  </w:num>
  <w:num w:numId="15">
    <w:abstractNumId w:val="16"/>
  </w:num>
  <w:num w:numId="16">
    <w:abstractNumId w:val="27"/>
  </w:num>
  <w:num w:numId="17">
    <w:abstractNumId w:val="6"/>
  </w:num>
  <w:num w:numId="18">
    <w:abstractNumId w:val="45"/>
  </w:num>
  <w:num w:numId="19">
    <w:abstractNumId w:val="40"/>
  </w:num>
  <w:num w:numId="20">
    <w:abstractNumId w:val="12"/>
  </w:num>
  <w:num w:numId="21">
    <w:abstractNumId w:val="17"/>
  </w:num>
  <w:num w:numId="22">
    <w:abstractNumId w:val="43"/>
  </w:num>
  <w:num w:numId="23">
    <w:abstractNumId w:val="0"/>
  </w:num>
  <w:num w:numId="24">
    <w:abstractNumId w:val="28"/>
  </w:num>
  <w:num w:numId="25">
    <w:abstractNumId w:val="34"/>
  </w:num>
  <w:num w:numId="26">
    <w:abstractNumId w:val="20"/>
  </w:num>
  <w:num w:numId="27">
    <w:abstractNumId w:val="13"/>
  </w:num>
  <w:num w:numId="28">
    <w:abstractNumId w:val="23"/>
  </w:num>
  <w:num w:numId="29">
    <w:abstractNumId w:val="29"/>
  </w:num>
  <w:num w:numId="30">
    <w:abstractNumId w:val="14"/>
  </w:num>
  <w:num w:numId="31">
    <w:abstractNumId w:val="32"/>
  </w:num>
  <w:num w:numId="32">
    <w:abstractNumId w:val="31"/>
  </w:num>
  <w:num w:numId="33">
    <w:abstractNumId w:val="30"/>
  </w:num>
  <w:num w:numId="34">
    <w:abstractNumId w:val="22"/>
  </w:num>
  <w:num w:numId="35">
    <w:abstractNumId w:val="39"/>
  </w:num>
  <w:num w:numId="36">
    <w:abstractNumId w:val="9"/>
  </w:num>
  <w:num w:numId="37">
    <w:abstractNumId w:val="19"/>
  </w:num>
  <w:num w:numId="38">
    <w:abstractNumId w:val="38"/>
  </w:num>
  <w:num w:numId="39">
    <w:abstractNumId w:val="41"/>
  </w:num>
  <w:num w:numId="40">
    <w:abstractNumId w:val="25"/>
  </w:num>
  <w:num w:numId="41">
    <w:abstractNumId w:val="33"/>
  </w:num>
  <w:num w:numId="42">
    <w:abstractNumId w:val="37"/>
  </w:num>
  <w:num w:numId="43">
    <w:abstractNumId w:val="44"/>
  </w:num>
  <w:num w:numId="44">
    <w:abstractNumId w:val="11"/>
  </w:num>
  <w:num w:numId="45">
    <w:abstractNumId w:val="42"/>
  </w:num>
  <w:num w:numId="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02249"/>
    <w:rsid w:val="0001355D"/>
    <w:rsid w:val="00033A1C"/>
    <w:rsid w:val="00043338"/>
    <w:rsid w:val="000756B3"/>
    <w:rsid w:val="00093041"/>
    <w:rsid w:val="000A274E"/>
    <w:rsid w:val="000B1DF7"/>
    <w:rsid w:val="000E5BB1"/>
    <w:rsid w:val="000E68BB"/>
    <w:rsid w:val="00110E24"/>
    <w:rsid w:val="00113ECB"/>
    <w:rsid w:val="00121F33"/>
    <w:rsid w:val="00151C4B"/>
    <w:rsid w:val="001547D5"/>
    <w:rsid w:val="0016674E"/>
    <w:rsid w:val="0017559D"/>
    <w:rsid w:val="00184804"/>
    <w:rsid w:val="001849E3"/>
    <w:rsid w:val="001A1FB7"/>
    <w:rsid w:val="001B1114"/>
    <w:rsid w:val="001B675B"/>
    <w:rsid w:val="00217AD8"/>
    <w:rsid w:val="00217B1E"/>
    <w:rsid w:val="002523F8"/>
    <w:rsid w:val="002827AB"/>
    <w:rsid w:val="0029375B"/>
    <w:rsid w:val="002975EC"/>
    <w:rsid w:val="002A0928"/>
    <w:rsid w:val="002A6281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716B"/>
    <w:rsid w:val="00392A48"/>
    <w:rsid w:val="003A0701"/>
    <w:rsid w:val="003C7AB8"/>
    <w:rsid w:val="003E4ECD"/>
    <w:rsid w:val="003F0CCD"/>
    <w:rsid w:val="003F5FA5"/>
    <w:rsid w:val="004109BA"/>
    <w:rsid w:val="00447290"/>
    <w:rsid w:val="004520CB"/>
    <w:rsid w:val="00472DB6"/>
    <w:rsid w:val="0047459D"/>
    <w:rsid w:val="004859D2"/>
    <w:rsid w:val="00486EE2"/>
    <w:rsid w:val="004C5F8D"/>
    <w:rsid w:val="004D3B86"/>
    <w:rsid w:val="004F5DD6"/>
    <w:rsid w:val="005012C4"/>
    <w:rsid w:val="005018A9"/>
    <w:rsid w:val="00504443"/>
    <w:rsid w:val="0051343C"/>
    <w:rsid w:val="00543782"/>
    <w:rsid w:val="005473BF"/>
    <w:rsid w:val="005518B4"/>
    <w:rsid w:val="005575DD"/>
    <w:rsid w:val="00572514"/>
    <w:rsid w:val="00575F9C"/>
    <w:rsid w:val="00592797"/>
    <w:rsid w:val="005A2BC4"/>
    <w:rsid w:val="005A784D"/>
    <w:rsid w:val="005C3386"/>
    <w:rsid w:val="005C52E9"/>
    <w:rsid w:val="005E6458"/>
    <w:rsid w:val="00605461"/>
    <w:rsid w:val="006269FC"/>
    <w:rsid w:val="006306FA"/>
    <w:rsid w:val="00644237"/>
    <w:rsid w:val="006667A8"/>
    <w:rsid w:val="00682110"/>
    <w:rsid w:val="00686D3B"/>
    <w:rsid w:val="006C65B0"/>
    <w:rsid w:val="006E1B29"/>
    <w:rsid w:val="006E6481"/>
    <w:rsid w:val="006F16FC"/>
    <w:rsid w:val="0070195A"/>
    <w:rsid w:val="007302CC"/>
    <w:rsid w:val="007463ED"/>
    <w:rsid w:val="00776FE0"/>
    <w:rsid w:val="007954E0"/>
    <w:rsid w:val="007A42BC"/>
    <w:rsid w:val="007A5522"/>
    <w:rsid w:val="007B3004"/>
    <w:rsid w:val="007E7173"/>
    <w:rsid w:val="00835E67"/>
    <w:rsid w:val="00843A09"/>
    <w:rsid w:val="00845A96"/>
    <w:rsid w:val="00853306"/>
    <w:rsid w:val="0086232C"/>
    <w:rsid w:val="008A1172"/>
    <w:rsid w:val="008A42F6"/>
    <w:rsid w:val="008F0D7B"/>
    <w:rsid w:val="008F7A0B"/>
    <w:rsid w:val="00910B19"/>
    <w:rsid w:val="00911C4C"/>
    <w:rsid w:val="0093283F"/>
    <w:rsid w:val="00946D57"/>
    <w:rsid w:val="00955735"/>
    <w:rsid w:val="009571CF"/>
    <w:rsid w:val="00961942"/>
    <w:rsid w:val="0096365C"/>
    <w:rsid w:val="00976E53"/>
    <w:rsid w:val="00982984"/>
    <w:rsid w:val="00987D04"/>
    <w:rsid w:val="009A4926"/>
    <w:rsid w:val="009E09AA"/>
    <w:rsid w:val="009E0D3A"/>
    <w:rsid w:val="009E16A9"/>
    <w:rsid w:val="009F12A1"/>
    <w:rsid w:val="009F7CC5"/>
    <w:rsid w:val="00A226F5"/>
    <w:rsid w:val="00A23C32"/>
    <w:rsid w:val="00A34473"/>
    <w:rsid w:val="00A3749B"/>
    <w:rsid w:val="00A47A26"/>
    <w:rsid w:val="00A70D5B"/>
    <w:rsid w:val="00A87079"/>
    <w:rsid w:val="00A92B85"/>
    <w:rsid w:val="00AB7449"/>
    <w:rsid w:val="00AC6887"/>
    <w:rsid w:val="00AD2BC4"/>
    <w:rsid w:val="00B13381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7FB8"/>
    <w:rsid w:val="00CB20C8"/>
    <w:rsid w:val="00CD1589"/>
    <w:rsid w:val="00CF21E8"/>
    <w:rsid w:val="00D53669"/>
    <w:rsid w:val="00D66768"/>
    <w:rsid w:val="00D76FB6"/>
    <w:rsid w:val="00D85F56"/>
    <w:rsid w:val="00D93DF1"/>
    <w:rsid w:val="00DB5879"/>
    <w:rsid w:val="00DC2E5F"/>
    <w:rsid w:val="00DE2064"/>
    <w:rsid w:val="00DE351A"/>
    <w:rsid w:val="00DF0054"/>
    <w:rsid w:val="00E06BB1"/>
    <w:rsid w:val="00E132AE"/>
    <w:rsid w:val="00E207EB"/>
    <w:rsid w:val="00E72AFA"/>
    <w:rsid w:val="00EA002D"/>
    <w:rsid w:val="00EA0665"/>
    <w:rsid w:val="00EA6A3A"/>
    <w:rsid w:val="00EC58C2"/>
    <w:rsid w:val="00ED59CC"/>
    <w:rsid w:val="00ED7153"/>
    <w:rsid w:val="00EE2BC2"/>
    <w:rsid w:val="00EE4EC9"/>
    <w:rsid w:val="00F0223B"/>
    <w:rsid w:val="00F309A1"/>
    <w:rsid w:val="00F34D69"/>
    <w:rsid w:val="00F4139C"/>
    <w:rsid w:val="00F45FC1"/>
    <w:rsid w:val="00F46509"/>
    <w:rsid w:val="00F52364"/>
    <w:rsid w:val="00F5356C"/>
    <w:rsid w:val="00F7656E"/>
    <w:rsid w:val="00F8767A"/>
    <w:rsid w:val="00FE4425"/>
    <w:rsid w:val="00FE4F63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6481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3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E52050-AFEB-4043-BE4B-1A92BAD2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772</Words>
  <Characters>4247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2</cp:revision>
  <cp:lastPrinted>2025-10-18T21:08:00Z</cp:lastPrinted>
  <dcterms:created xsi:type="dcterms:W3CDTF">2026-05-07T20:56:00Z</dcterms:created>
  <dcterms:modified xsi:type="dcterms:W3CDTF">2026-05-07T20:56:00Z</dcterms:modified>
</cp:coreProperties>
</file>