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F5BA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PROYECTO EJECUTIVO "TEKITL DIGITAL YEKNEMILIS" </w:t>
      </w:r>
    </w:p>
    <w:p w14:paraId="7348CC50" w14:textId="77777777" w:rsidR="009A1B6A" w:rsidRDefault="009A1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D320E8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1. MARCO FILOSÓFICO Y VISIÓN ESTRATÉGICA</w:t>
      </w:r>
    </w:p>
    <w:p w14:paraId="20A24A43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proyecto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ejecutivo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rompe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manera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definitiva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inercia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asistencialismo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estatal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que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trataba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pueblos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originarios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receptores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pasivos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Al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trasladar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principio ancestral del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trabajo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colectivo (</w:t>
      </w:r>
      <w:proofErr w:type="spellStart"/>
      <w:r>
        <w:rPr>
          <w:rFonts w:ascii="Arial" w:hAnsi="Arial" w:cs="Arial"/>
          <w:i/>
          <w:color w:val="000000"/>
          <w:sz w:val="24"/>
          <w:szCs w:val="24"/>
          <w:lang w:val="en-US"/>
        </w:rPr>
        <w:t>Tequio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o </w:t>
      </w:r>
      <w:r>
        <w:rPr>
          <w:rFonts w:ascii="Arial" w:hAnsi="Arial" w:cs="Arial"/>
          <w:i/>
          <w:color w:val="000000"/>
          <w:sz w:val="24"/>
          <w:szCs w:val="24"/>
          <w:lang w:val="en-US"/>
        </w:rPr>
        <w:t>Faena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) al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entorno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tecnológico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establece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Soberanía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Tecnológica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conocimiento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reparar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programar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gestionar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infraestructura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debe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residir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dentro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propia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comunidad.</w:t>
      </w:r>
    </w:p>
    <w:p w14:paraId="0D07A7FC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Evolución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MADI (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Módulos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Apropiación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Digital)</w:t>
      </w:r>
    </w:p>
    <w:p w14:paraId="79C4387F" w14:textId="0A0E3069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espacios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anteriormente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concebidos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"salas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cómputo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" o "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cibercafés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"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transforman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conceptualmente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Territorios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Digitales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Soberanos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fungiendo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F2359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nodos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físicos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convergen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innovación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contemporánea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14:paraId="77B86B0D" w14:textId="77777777" w:rsidR="009A1B6A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Espacio de </w:t>
      </w:r>
      <w:proofErr w:type="spellStart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Gobernanza</w:t>
      </w:r>
      <w:proofErr w:type="spellEnd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Donde las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Asambleas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Comunitarias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deciden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qué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consulta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cómo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protegen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8EFC8EE" w14:textId="77777777" w:rsidR="009A1B6A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Centros de Justicia </w:t>
      </w:r>
      <w:proofErr w:type="spellStart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Educativa</w:t>
      </w:r>
      <w:proofErr w:type="spellEnd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Espacios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certificación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competencias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laborales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validez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nacional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ante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CONOCER y la SEP.</w:t>
      </w:r>
    </w:p>
    <w:p w14:paraId="21FC525E" w14:textId="77777777" w:rsidR="009A1B6A" w:rsidRDefault="00000000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Estudios</w:t>
      </w:r>
      <w:proofErr w:type="spellEnd"/>
      <w:r w:rsidRPr="005F2359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 de Memoria Biocultural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Células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grabación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preservación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difusión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saberes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medicina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lenguas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maternas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67F09605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13B82EA9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2. DIAGNÓSTICO Y MANDATO JURÍDICO MULTINIVEL</w:t>
      </w:r>
    </w:p>
    <w:p w14:paraId="679F2436" w14:textId="4F4E9B4A" w:rsidR="009A1B6A" w:rsidRDefault="005F235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Con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rezago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estructural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que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existe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este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m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odelo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responde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una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superposición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vulnerabilidades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detectadas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58 municipios con mayor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presencia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indígena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000000">
        <w:rPr>
          <w:rFonts w:ascii="Arial" w:hAnsi="Arial" w:cs="Arial"/>
          <w:color w:val="000000"/>
          <w:sz w:val="24"/>
          <w:szCs w:val="24"/>
          <w:lang w:val="en-US"/>
        </w:rPr>
        <w:t>estado</w:t>
      </w:r>
      <w:proofErr w:type="spellEnd"/>
      <w:r w:rsidR="00000000"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14:paraId="5F3D2021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tbl>
      <w:tblPr>
        <w:tblW w:w="9343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3209"/>
        <w:gridCol w:w="3647"/>
      </w:tblGrid>
      <w:tr w:rsidR="009A1B6A" w14:paraId="07235595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7067D23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Dimensión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de la Carga</w:t>
            </w:r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EFB77D0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Manifestación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el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Territorio</w:t>
            </w:r>
            <w:proofErr w:type="spellEnd"/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0304711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Mitigación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del Proyecto</w:t>
            </w:r>
          </w:p>
        </w:tc>
      </w:tr>
      <w:tr w:rsidR="009A1B6A" w14:paraId="45348AFA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196F916" w14:textId="77777777" w:rsidR="009A1B6A" w:rsidRPr="005F2359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highlight w:val="yellow"/>
                <w:lang w:val="en-US"/>
              </w:rPr>
            </w:pP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1.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Pobreza</w:t>
            </w:r>
            <w:proofErr w:type="spellEnd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 Extrema y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Marginación</w:t>
            </w:r>
            <w:proofErr w:type="spellEnd"/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7DEB787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Aislamiento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físico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económico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las comunidades.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6339DAB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Centros locales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conectividad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desarrollo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comunitario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  <w:tr w:rsidR="009A1B6A" w14:paraId="6FDE3804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BC47B34" w14:textId="7983E380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2.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Rezago</w:t>
            </w:r>
            <w:r w:rsid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 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Social Histórico</w:t>
            </w:r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BB74054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Falta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acceso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equitativo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servicios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básicos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movilidad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social.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02B801B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Espacios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capacitación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trámites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gubernamentales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descentralizados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  <w:tr w:rsidR="009A1B6A" w14:paraId="31312765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B17D1BD" w14:textId="15A8402D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3.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Brecha Digital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Crítica</w:t>
            </w:r>
            <w:proofErr w:type="spellEnd"/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BD602E0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Al sector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indígena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corresponde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apenas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un </w:t>
            </w:r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0.07% de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lastRenderedPageBreak/>
              <w:t>conectividad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efectiva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hogares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C38FC3A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lastRenderedPageBreak/>
              <w:t>Infraestructura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comunitaria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pública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bajo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arquitectura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lang w:val="en-US"/>
              </w:rPr>
              <w:t>Offline-First</w:t>
            </w:r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  <w:tr w:rsidR="009A1B6A" w14:paraId="68C5274D" w14:textId="77777777">
        <w:tc>
          <w:tcPr>
            <w:tcW w:w="2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5C11DF1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4</w:t>
            </w:r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.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Emergencia</w:t>
            </w:r>
            <w:proofErr w:type="spellEnd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5F2359">
              <w:rPr>
                <w:rFonts w:ascii="Arial" w:hAnsi="Arial" w:cs="Arial"/>
                <w:b/>
                <w:color w:val="000000"/>
                <w:highlight w:val="yellow"/>
                <w:lang w:val="en-US"/>
              </w:rPr>
              <w:t>Lingüística</w:t>
            </w:r>
            <w:proofErr w:type="spellEnd"/>
          </w:p>
        </w:tc>
        <w:tc>
          <w:tcPr>
            <w:tcW w:w="32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CA66EA2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Riesgo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inminente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desaparición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lenguas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saberes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ancestrales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7EF0CA7" w14:textId="77777777" w:rsidR="009A1B6A" w:rsidRDefault="0000000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36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Creación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plataformas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contenidos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digitales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bilingües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culturalmente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pertinentes</w:t>
            </w:r>
            <w:proofErr w:type="spellEnd"/>
            <w:r>
              <w:rPr>
                <w:rFonts w:ascii="Arial" w:hAnsi="Arial" w:cs="Arial"/>
                <w:color w:val="000000"/>
                <w:lang w:val="en-US"/>
              </w:rPr>
              <w:t>.</w:t>
            </w:r>
          </w:p>
        </w:tc>
      </w:tr>
    </w:tbl>
    <w:p w14:paraId="6E819D7F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7D83F9E2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Fundamentación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Legal de la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Intervención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.</w:t>
      </w:r>
    </w:p>
    <w:p w14:paraId="4B1650E8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 xml:space="preserve">Este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ecosistema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no es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una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política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coyuntural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;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responde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mandatos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legales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irrefutables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14:paraId="322AAD39" w14:textId="77777777" w:rsidR="009A1B6A" w:rsidRDefault="00000000">
      <w:pPr>
        <w:numPr>
          <w:ilvl w:val="0"/>
          <w:numId w:val="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Convenio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169 de la OIT: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Obligación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respetar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prioridades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desarrollo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pueblos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derecho </w:t>
      </w:r>
      <w:proofErr w:type="gramStart"/>
      <w:r>
        <w:rPr>
          <w:rFonts w:ascii="Arial" w:hAnsi="Arial" w:cs="Arial"/>
          <w:color w:val="000000"/>
          <w:sz w:val="24"/>
          <w:szCs w:val="24"/>
          <w:lang w:val="en-US"/>
        </w:rPr>
        <w:t>a</w:t>
      </w:r>
      <w:proofErr w:type="gram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administrar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sus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propias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instituciones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2A442E7D" w14:textId="77777777" w:rsidR="009A1B6A" w:rsidRDefault="00000000">
      <w:pPr>
        <w:numPr>
          <w:ilvl w:val="0"/>
          <w:numId w:val="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Constitución Política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EE.UU.MM. (Art. 2º):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Mandato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garantizar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acceso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efectivo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las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Tecnologías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Información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Comunicación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(TIC).</w:t>
      </w:r>
    </w:p>
    <w:p w14:paraId="14B82F87" w14:textId="77777777" w:rsidR="009A1B6A" w:rsidRDefault="00000000">
      <w:pPr>
        <w:numPr>
          <w:ilvl w:val="0"/>
          <w:numId w:val="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Constitución Política del Estado de Puebla (Art. 13):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Confiere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personalidad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jurídica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las comunidades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Sujetos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Derecho Público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dándoles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facultad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legal de co-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gestionar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proyecto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90417C5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2D10D694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3. CONCEPTOS RECTORES DEL ECO-SISTEMA</w:t>
      </w:r>
    </w:p>
    <w:p w14:paraId="7A04C8E6" w14:textId="16CB299C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La Faena Digital: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Mecanismo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conectividad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equipamiento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dejan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ser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una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5F2359">
        <w:rPr>
          <w:rFonts w:ascii="Arial" w:hAnsi="Arial" w:cs="Arial"/>
          <w:color w:val="000000"/>
          <w:sz w:val="24"/>
          <w:szCs w:val="24"/>
          <w:lang w:val="en-US"/>
        </w:rPr>
        <w:t>donación</w:t>
      </w:r>
      <w:proofErr w:type="spellEnd"/>
      <w:r w:rsidR="005F2359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estatal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pasan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ser un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objeto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trabajo</w:t>
      </w:r>
      <w:proofErr w:type="spellEnd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colectivo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cuidado</w:t>
      </w:r>
      <w:proofErr w:type="spellEnd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mutuo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y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vigilancia</w:t>
      </w:r>
      <w:proofErr w:type="spellEnd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00E6C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activa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por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parte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comunidad. La agenda se dicta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desde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territorio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hacia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escritorio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249C174B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Autonomía</w:t>
      </w:r>
      <w:proofErr w:type="spellEnd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 Digital y </w:t>
      </w:r>
      <w:proofErr w:type="spellStart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>Bioética</w:t>
      </w:r>
      <w:proofErr w:type="spellEnd"/>
      <w:r w:rsidRPr="00100E6C">
        <w:rPr>
          <w:rFonts w:ascii="Arial" w:hAnsi="Arial" w:cs="Arial"/>
          <w:b/>
          <w:color w:val="000000"/>
          <w:sz w:val="24"/>
          <w:szCs w:val="24"/>
          <w:highlight w:val="yellow"/>
          <w:lang w:val="en-US"/>
        </w:rPr>
        <w:t xml:space="preserve"> Social: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Blindaje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absoluto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contra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extractivismo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mercantilización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identidad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indígena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conocimientos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imágenes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lenguas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resguardados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constituyen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memoria viva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herencia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biocultural, no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mercancías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transaccionales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133655EA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268AB84B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4. ARQUITECTURA DEL MODELO DE INTERVENCIÓN</w:t>
      </w:r>
    </w:p>
    <w:p w14:paraId="0E6EBF7A" w14:textId="77777777" w:rsidR="00100E6C" w:rsidRDefault="00100E6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</w:p>
    <w:p w14:paraId="5931F9EA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1. La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Asamblea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Digital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Nodo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Político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Ético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>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Autoridad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suprema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conformada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por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autoridades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ciudadanos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. Dicta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reglamentos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horarios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acordes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ciclos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agrícolas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opera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i/>
          <w:color w:val="000000"/>
          <w:sz w:val="24"/>
          <w:szCs w:val="24"/>
          <w:lang w:val="en-US"/>
        </w:rPr>
        <w:t>firewall social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contra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extracción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sensibles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6D4D769F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lastRenderedPageBreak/>
        <w:t xml:space="preserve">2. El Taller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Comunitario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Nodo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Movilidad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Social):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Programas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académicos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formales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alineados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Estándares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Competencia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del CONOCER con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validez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SEP. Combate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migración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juvenil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ofreciendo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herramientas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empleabilidad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local.</w:t>
      </w:r>
    </w:p>
    <w:p w14:paraId="4FCCB230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3. La Voz de la Comunidad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Nodo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Soberanía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Documental):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Célula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registro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donde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narrativa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oral,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medicina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acuerdos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asamblea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traducen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formatos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digitales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multimedia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bilingües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alimentando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Ecosistema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Intercambio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Digital del Estado.</w:t>
      </w:r>
    </w:p>
    <w:p w14:paraId="7ADCC229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4. 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Comité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Proyectos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Incubadora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Soluciones):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Transforma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egresados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productores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tecnología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situada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digitalización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padrones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agua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potable,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catálogos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cooperativas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artesanas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sistemas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inventario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agrícola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sin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intermediarios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0211A03A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5. La Brigada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Tecnológica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(Escudo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Inversión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>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Grupo local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acción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rápida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capacitado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para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mantenimiento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preventivo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correctivo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hardware y software.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Neutraliza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dependencia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proveedores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técnicos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externos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optimiza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CAPEX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estatal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93C71F6" w14:textId="77777777" w:rsidR="009A1B6A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6. 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Trueque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Tecnológico (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Sustentabilidad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Financiera):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Mecanismo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economía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circular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inspirado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intercambio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ancestral. Los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servicios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digitales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brindados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particulares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se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retribuyen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especie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insumos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pago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luz local, horas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faena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),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haciendo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al MADI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autosustentable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OPEX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operativo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1EECE09C" w14:textId="77777777" w:rsidR="009A1B6A" w:rsidRDefault="009A1B6A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00717CFE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5. RUTA DE IMPLEMENTACIÓN ESTRATÉGICA</w:t>
      </w:r>
    </w:p>
    <w:p w14:paraId="1CD4D838" w14:textId="77777777" w:rsidR="009A1B6A" w:rsidRDefault="009A1B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</w:p>
    <w:p w14:paraId="5A4BED69" w14:textId="7070AA39" w:rsidR="009A1B6A" w:rsidRDefault="00000000" w:rsidP="000B4C6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0: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Diagnóstico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Técnico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Activación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Tequio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Institucional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</w:p>
    <w:p w14:paraId="2DDFB95D" w14:textId="77777777" w:rsidR="009A1B6A" w:rsidRPr="000B4C61" w:rsidRDefault="00000000" w:rsidP="000B4C61">
      <w:pPr>
        <w:pStyle w:val="Prrafodelista"/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Levantamiento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técnico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los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MADI y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vinculación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transversal con 44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dependencias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estatales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7AD6E944" w14:textId="77777777" w:rsidR="009A1B6A" w:rsidRPr="000B4C61" w:rsidRDefault="00000000" w:rsidP="000B4C61">
      <w:pPr>
        <w:pStyle w:val="Prrafodelista"/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Validación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arquitectura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red </w:t>
      </w:r>
      <w:r w:rsidRPr="000B4C61">
        <w:rPr>
          <w:rFonts w:ascii="Arial" w:hAnsi="Arial" w:cs="Arial"/>
          <w:i/>
          <w:color w:val="000000"/>
          <w:sz w:val="24"/>
          <w:szCs w:val="24"/>
          <w:lang w:val="en-US"/>
        </w:rPr>
        <w:t>Offline-First</w:t>
      </w:r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(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operatividad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asegurada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con o sin internet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permanente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).</w:t>
      </w:r>
    </w:p>
    <w:p w14:paraId="21BFD6A8" w14:textId="77777777" w:rsidR="009A1B6A" w:rsidRDefault="00000000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1: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Institucionalización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Gobernanza</w:t>
      </w:r>
      <w:proofErr w:type="spellEnd"/>
    </w:p>
    <w:p w14:paraId="579AB5BC" w14:textId="77777777" w:rsidR="009A1B6A" w:rsidRDefault="00000000" w:rsidP="000B4C61">
      <w:pPr>
        <w:numPr>
          <w:ilvl w:val="1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Convocatoria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autoridades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tradicionales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formalización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jurídica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Asamblea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Digital.</w:t>
      </w:r>
    </w:p>
    <w:p w14:paraId="653ACACE" w14:textId="77777777" w:rsidR="009A1B6A" w:rsidRDefault="00000000" w:rsidP="000B4C61">
      <w:pPr>
        <w:numPr>
          <w:ilvl w:val="1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Firma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lineamientos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corresponsabilidad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aprobación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reglamento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interno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comunitario</w:t>
      </w:r>
      <w:proofErr w:type="spellEnd"/>
      <w:r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1B83350D" w14:textId="77777777" w:rsidR="009A1B6A" w:rsidRDefault="00000000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2: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Transferencia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Capacidades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Resiliencia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Técnica</w:t>
      </w:r>
    </w:p>
    <w:p w14:paraId="13970300" w14:textId="77777777" w:rsidR="009A1B6A" w:rsidRPr="000B4C61" w:rsidRDefault="00000000" w:rsidP="000B4C61">
      <w:pPr>
        <w:pStyle w:val="Prrafodelista"/>
        <w:numPr>
          <w:ilvl w:val="0"/>
          <w:numId w:val="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lastRenderedPageBreak/>
        <w:t>Puesta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marcha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del Taller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Comunitario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CONOCER y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adiestramiento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la Brigada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Tecnológica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235AD139" w14:textId="77777777" w:rsidR="009A1B6A" w:rsidRPr="000B4C61" w:rsidRDefault="00000000" w:rsidP="000B4C61">
      <w:pPr>
        <w:pStyle w:val="Prrafodelista"/>
        <w:numPr>
          <w:ilvl w:val="0"/>
          <w:numId w:val="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Transición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del IPPI de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ente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ejecutor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a supervisor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estrictamente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técnico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6E19305A" w14:textId="77777777" w:rsidR="009A1B6A" w:rsidRDefault="00000000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FASE 3: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Consolidación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del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Ecosistema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Soberanía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Financiera</w:t>
      </w:r>
    </w:p>
    <w:p w14:paraId="5760D2D2" w14:textId="77777777" w:rsidR="009A1B6A" w:rsidRPr="000B4C61" w:rsidRDefault="00000000" w:rsidP="000B4C61">
      <w:pPr>
        <w:pStyle w:val="Prrafodelista"/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Activación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la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producción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bilingüe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en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"La Voz de la Comunidad".</w:t>
      </w:r>
    </w:p>
    <w:p w14:paraId="3884B24F" w14:textId="77777777" w:rsidR="009A1B6A" w:rsidRPr="000B4C61" w:rsidRDefault="00000000" w:rsidP="000B4C61">
      <w:pPr>
        <w:pStyle w:val="Prrafodelista"/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Despliegue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formal del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Trueque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Tecnológico para la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autosustentabilidad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operativa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diaria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y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blindaje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ante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relevos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 xml:space="preserve"> de </w:t>
      </w:r>
      <w:proofErr w:type="spellStart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administración</w:t>
      </w:r>
      <w:proofErr w:type="spellEnd"/>
      <w:r w:rsidRPr="000B4C61">
        <w:rPr>
          <w:rFonts w:ascii="Arial" w:hAnsi="Arial" w:cs="Arial"/>
          <w:color w:val="000000"/>
          <w:sz w:val="24"/>
          <w:szCs w:val="24"/>
          <w:lang w:val="en-US"/>
        </w:rPr>
        <w:t>.</w:t>
      </w:r>
    </w:p>
    <w:p w14:paraId="55B94961" w14:textId="77777777" w:rsidR="009A1B6A" w:rsidRDefault="009A1B6A">
      <w:pPr>
        <w:numPr>
          <w:ilvl w:val="1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4040EF6C" w14:textId="77777777" w:rsidR="009A1B6A" w:rsidRPr="00C71C7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highlight w:val="cyan"/>
          <w:lang w:val="en-US"/>
        </w:rPr>
      </w:pPr>
      <w:r w:rsidRPr="00C71C76">
        <w:rPr>
          <w:rFonts w:ascii="Arial" w:hAnsi="Arial" w:cs="Arial"/>
          <w:b/>
          <w:bCs/>
          <w:color w:val="000000"/>
          <w:sz w:val="24"/>
          <w:szCs w:val="24"/>
          <w:highlight w:val="cyan"/>
          <w:lang w:val="en-US"/>
        </w:rPr>
        <w:t>CONTROL INSTITUCIONAL Y VALIDACIÓN</w:t>
      </w:r>
    </w:p>
    <w:p w14:paraId="162DCC44" w14:textId="77777777" w:rsidR="009A1B6A" w:rsidRPr="00C71C7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highlight w:val="cyan"/>
          <w:lang w:val="en-US"/>
        </w:rPr>
      </w:pP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El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presente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proyecto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se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dictamina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en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estado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 xml:space="preserve">"Llave </w:t>
      </w:r>
      <w:proofErr w:type="spellStart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en</w:t>
      </w:r>
      <w:proofErr w:type="spellEnd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 xml:space="preserve"> Mano / Listo para </w:t>
      </w:r>
      <w:proofErr w:type="spellStart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Implementación</w:t>
      </w:r>
      <w:proofErr w:type="spellEnd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"</w:t>
      </w: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,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representando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la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conclusión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ingeniería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estratégica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del </w:t>
      </w:r>
      <w:proofErr w:type="spellStart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modelo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.</w:t>
      </w:r>
    </w:p>
    <w:p w14:paraId="760211DC" w14:textId="77777777" w:rsidR="009A1B6A" w:rsidRPr="00C71C76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highlight w:val="cyan"/>
          <w:lang w:val="en-US"/>
        </w:rPr>
      </w:pPr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Elaboró:</w:t>
      </w: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Miguel Trinidad Gómez Hernández |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Analista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Subdirección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Desarrollo de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Tecnologías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Información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.</w:t>
      </w:r>
    </w:p>
    <w:p w14:paraId="487417DD" w14:textId="77777777" w:rsidR="009A1B6A" w:rsidRPr="00C71C76" w:rsidRDefault="00000000">
      <w:pPr>
        <w:numPr>
          <w:ilvl w:val="0"/>
          <w:numId w:val="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hanging="360"/>
        <w:jc w:val="both"/>
        <w:rPr>
          <w:rFonts w:ascii="Arial" w:hAnsi="Arial" w:cs="Arial"/>
          <w:color w:val="000000"/>
          <w:sz w:val="24"/>
          <w:szCs w:val="24"/>
          <w:highlight w:val="cyan"/>
          <w:lang w:val="en-US"/>
        </w:rPr>
      </w:pPr>
      <w:proofErr w:type="spellStart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Autorizó</w:t>
      </w:r>
      <w:proofErr w:type="spellEnd"/>
      <w:r w:rsidRPr="00C71C76">
        <w:rPr>
          <w:rFonts w:ascii="Arial" w:hAnsi="Arial" w:cs="Arial"/>
          <w:b/>
          <w:color w:val="000000"/>
          <w:sz w:val="24"/>
          <w:szCs w:val="24"/>
          <w:highlight w:val="cyan"/>
          <w:lang w:val="en-US"/>
        </w:rPr>
        <w:t>:</w:t>
      </w:r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 xml:space="preserve"> Moisés Ismael Rosas Cabrera |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Encargado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Despacho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Subdirección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Desarrollo de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Tecnologías</w:t>
      </w:r>
      <w:proofErr w:type="spellEnd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 xml:space="preserve"> de la </w:t>
      </w:r>
      <w:proofErr w:type="spellStart"/>
      <w:r w:rsidRPr="00C71C76">
        <w:rPr>
          <w:rFonts w:ascii="Arial" w:hAnsi="Arial" w:cs="Arial"/>
          <w:i/>
          <w:color w:val="000000"/>
          <w:sz w:val="24"/>
          <w:szCs w:val="24"/>
          <w:highlight w:val="cyan"/>
          <w:lang w:val="en-US"/>
        </w:rPr>
        <w:t>Información</w:t>
      </w:r>
      <w:proofErr w:type="spellEnd"/>
      <w:r w:rsidRPr="00C71C76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.</w:t>
      </w:r>
    </w:p>
    <w:p w14:paraId="28C44557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INSTITUTO POBLANO DE LOS PUEBLOS INDÍGENAS</w:t>
      </w:r>
    </w:p>
    <w:p w14:paraId="0CA4DC19" w14:textId="77777777" w:rsidR="009A1B6A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i/>
          <w:color w:val="000000"/>
          <w:sz w:val="24"/>
          <w:szCs w:val="24"/>
          <w:lang w:val="en-US"/>
        </w:rPr>
        <w:t>Estado Libre y Soberano de Puebla</w:t>
      </w:r>
    </w:p>
    <w:p w14:paraId="2B9C551E" w14:textId="77777777" w:rsidR="009A1B6A" w:rsidRDefault="009A1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5454A5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56626E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C774E3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380B36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C1DD1E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F4DA3C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A54A14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387A93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93D507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8B8434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733B01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A4EC36" w14:textId="0D63CEC9" w:rsid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TRIPTICO. </w:t>
      </w:r>
      <w:r w:rsidRPr="006A0ED1">
        <w:rPr>
          <w:rFonts w:ascii="Arial" w:hAnsi="Arial" w:cs="Arial"/>
          <w:b/>
          <w:bCs/>
          <w:sz w:val="24"/>
          <w:szCs w:val="24"/>
        </w:rPr>
        <w:t>TEKITL DIGITAL</w:t>
      </w:r>
    </w:p>
    <w:p w14:paraId="03A16DA5" w14:textId="4AF394EC" w:rsidR="006A0ED1" w:rsidRP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CARA EXTERIOR (Al abrir/Extender el folleto por fuera)</w:t>
      </w:r>
    </w:p>
    <w:p w14:paraId="62F7F435" w14:textId="77777777" w:rsidR="006A0ED1" w:rsidRP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PÁNEL 1: Portada (Cara Principal Izquierda al cerrar)</w:t>
      </w:r>
    </w:p>
    <w:p w14:paraId="5D6087F8" w14:textId="77777777" w:rsidR="006A0ED1" w:rsidRPr="006A0ED1" w:rsidRDefault="006A0ED1" w:rsidP="006A0ED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Identidad Visual:</w:t>
      </w:r>
      <w:r w:rsidRPr="006A0ED1">
        <w:rPr>
          <w:rFonts w:ascii="Arial" w:hAnsi="Arial" w:cs="Arial"/>
          <w:sz w:val="24"/>
          <w:szCs w:val="24"/>
        </w:rPr>
        <w:t xml:space="preserve"> Logotipos del Instituto Poblano de los Pueblos Indígenas (IPPI) y del Estado de Puebla.</w:t>
      </w:r>
    </w:p>
    <w:p w14:paraId="5B4D1274" w14:textId="77777777" w:rsidR="006A0ED1" w:rsidRPr="006A0ED1" w:rsidRDefault="006A0ED1" w:rsidP="006A0ED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Título Principal:</w:t>
      </w:r>
      <w:r w:rsidRPr="006A0ED1">
        <w:rPr>
          <w:rFonts w:ascii="Arial" w:hAnsi="Arial" w:cs="Arial"/>
          <w:sz w:val="24"/>
          <w:szCs w:val="24"/>
        </w:rPr>
        <w:t xml:space="preserve"> TEKITL DIGITAL YEKNEMILIS</w:t>
      </w:r>
    </w:p>
    <w:p w14:paraId="36C9D26B" w14:textId="77777777" w:rsidR="006A0ED1" w:rsidRPr="006A0ED1" w:rsidRDefault="006A0ED1" w:rsidP="006A0ED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Subtítulo:</w:t>
      </w:r>
      <w:r w:rsidRPr="006A0ED1">
        <w:rPr>
          <w:rFonts w:ascii="Arial" w:hAnsi="Arial" w:cs="Arial"/>
          <w:sz w:val="24"/>
          <w:szCs w:val="24"/>
        </w:rPr>
        <w:t xml:space="preserve"> Proyecto Ejecutivo para la Soberanía Tecnológica y la Autonomía Digital Indígena.</w:t>
      </w:r>
    </w:p>
    <w:p w14:paraId="779A2A62" w14:textId="77777777" w:rsidR="006A0ED1" w:rsidRPr="006A0ED1" w:rsidRDefault="006A0ED1" w:rsidP="006A0ED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Frase de Impacto</w:t>
      </w:r>
      <w:r w:rsidRPr="006A0ED1">
        <w:rPr>
          <w:rFonts w:ascii="Arial" w:hAnsi="Arial" w:cs="Arial"/>
          <w:b/>
          <w:bCs/>
          <w:sz w:val="24"/>
          <w:szCs w:val="24"/>
          <w:highlight w:val="yellow"/>
        </w:rPr>
        <w:t>:</w:t>
      </w:r>
      <w:r w:rsidRPr="006A0ED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6A0ED1">
        <w:rPr>
          <w:rFonts w:ascii="Arial" w:hAnsi="Arial" w:cs="Arial"/>
          <w:i/>
          <w:iCs/>
          <w:sz w:val="24"/>
          <w:szCs w:val="24"/>
          <w:highlight w:val="yellow"/>
        </w:rPr>
        <w:t>“La agenda se dicta desde el territorio hacia el escritorio.”</w:t>
      </w:r>
    </w:p>
    <w:p w14:paraId="7058F7CC" w14:textId="77777777" w:rsidR="006A0ED1" w:rsidRPr="006A0ED1" w:rsidRDefault="006A0ED1" w:rsidP="006A0ED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Elemento Gráfico Sugerido:</w:t>
      </w:r>
      <w:r w:rsidRPr="006A0ED1">
        <w:rPr>
          <w:rFonts w:ascii="Arial" w:hAnsi="Arial" w:cs="Arial"/>
          <w:sz w:val="24"/>
          <w:szCs w:val="24"/>
        </w:rPr>
        <w:t xml:space="preserve"> Una composición visual o icono que fusione elementos textiles tradicionales regionales con redes o circuitos digitales (tecnología situada).</w:t>
      </w:r>
    </w:p>
    <w:p w14:paraId="2027333D" w14:textId="77777777" w:rsidR="006A0ED1" w:rsidRP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PÁNEL 6: Contraportada / Cierre (Centro Exterior)</w:t>
      </w:r>
    </w:p>
    <w:p w14:paraId="1AE574D1" w14:textId="77777777" w:rsidR="006A0ED1" w:rsidRPr="006A0ED1" w:rsidRDefault="006A0ED1" w:rsidP="006A0ED1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Directorio Institucional:</w:t>
      </w:r>
    </w:p>
    <w:p w14:paraId="6FBF3E9B" w14:textId="77777777" w:rsidR="006A0ED1" w:rsidRPr="006A0ED1" w:rsidRDefault="006A0ED1" w:rsidP="006A0ED1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Instituto Poblano de los Pueblos Indígenas</w:t>
      </w:r>
    </w:p>
    <w:p w14:paraId="16D1A17E" w14:textId="77777777" w:rsidR="006A0ED1" w:rsidRPr="006A0ED1" w:rsidRDefault="006A0ED1" w:rsidP="006A0ED1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sz w:val="24"/>
          <w:szCs w:val="24"/>
        </w:rPr>
        <w:t>Gobierno del Estado Libre y Soberano de Puebla.</w:t>
      </w:r>
    </w:p>
    <w:p w14:paraId="032D28E2" w14:textId="77777777" w:rsidR="006A0ED1" w:rsidRPr="006A0ED1" w:rsidRDefault="006A0ED1" w:rsidP="006A0ED1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highlight w:val="cyan"/>
        </w:rPr>
      </w:pPr>
      <w:r w:rsidRPr="006A0ED1">
        <w:rPr>
          <w:rFonts w:ascii="Arial" w:hAnsi="Arial" w:cs="Arial"/>
          <w:b/>
          <w:bCs/>
          <w:sz w:val="24"/>
          <w:szCs w:val="24"/>
          <w:highlight w:val="cyan"/>
        </w:rPr>
        <w:t>Créditos del Proyecto:</w:t>
      </w:r>
    </w:p>
    <w:p w14:paraId="76860BDD" w14:textId="77777777" w:rsidR="006A0ED1" w:rsidRPr="006A0ED1" w:rsidRDefault="006A0ED1" w:rsidP="006A0ED1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highlight w:val="cyan"/>
        </w:rPr>
      </w:pPr>
      <w:r w:rsidRPr="006A0ED1">
        <w:rPr>
          <w:rFonts w:ascii="Arial" w:hAnsi="Arial" w:cs="Arial"/>
          <w:b/>
          <w:bCs/>
          <w:sz w:val="24"/>
          <w:szCs w:val="24"/>
          <w:highlight w:val="cyan"/>
        </w:rPr>
        <w:t>Elaboró:</w:t>
      </w:r>
      <w:r w:rsidRPr="006A0ED1">
        <w:rPr>
          <w:rFonts w:ascii="Arial" w:hAnsi="Arial" w:cs="Arial"/>
          <w:sz w:val="24"/>
          <w:szCs w:val="24"/>
          <w:highlight w:val="cyan"/>
        </w:rPr>
        <w:t xml:space="preserve"> Miguel Trinidad Gómez Hernández | </w:t>
      </w:r>
      <w:r w:rsidRPr="006A0ED1">
        <w:rPr>
          <w:rFonts w:ascii="Arial" w:hAnsi="Arial" w:cs="Arial"/>
          <w:i/>
          <w:iCs/>
          <w:sz w:val="24"/>
          <w:szCs w:val="24"/>
          <w:highlight w:val="cyan"/>
        </w:rPr>
        <w:t>Analista de la Subdirección de Desarrollo de Tecnologías de la Información.</w:t>
      </w:r>
    </w:p>
    <w:p w14:paraId="0F820C1C" w14:textId="77777777" w:rsidR="006A0ED1" w:rsidRPr="006A0ED1" w:rsidRDefault="006A0ED1" w:rsidP="006A0ED1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highlight w:val="cyan"/>
        </w:rPr>
      </w:pPr>
      <w:r w:rsidRPr="006A0ED1">
        <w:rPr>
          <w:rFonts w:ascii="Arial" w:hAnsi="Arial" w:cs="Arial"/>
          <w:b/>
          <w:bCs/>
          <w:sz w:val="24"/>
          <w:szCs w:val="24"/>
          <w:highlight w:val="cyan"/>
        </w:rPr>
        <w:t>Autorizó:</w:t>
      </w:r>
      <w:r w:rsidRPr="006A0ED1">
        <w:rPr>
          <w:rFonts w:ascii="Arial" w:hAnsi="Arial" w:cs="Arial"/>
          <w:sz w:val="24"/>
          <w:szCs w:val="24"/>
          <w:highlight w:val="cyan"/>
        </w:rPr>
        <w:t xml:space="preserve"> Moisés Ismael Rosas Cabrera | </w:t>
      </w:r>
      <w:r w:rsidRPr="006A0ED1">
        <w:rPr>
          <w:rFonts w:ascii="Arial" w:hAnsi="Arial" w:cs="Arial"/>
          <w:i/>
          <w:iCs/>
          <w:sz w:val="24"/>
          <w:szCs w:val="24"/>
          <w:highlight w:val="cyan"/>
        </w:rPr>
        <w:t>Encargado de Despacho de la Subdirección de Desarrollo de Tecnologías de la Información.</w:t>
      </w:r>
    </w:p>
    <w:p w14:paraId="17A87EAF" w14:textId="77777777" w:rsidR="006A0ED1" w:rsidRPr="006A0ED1" w:rsidRDefault="006A0ED1" w:rsidP="006A0ED1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Contacto:</w:t>
      </w:r>
      <w:r w:rsidRPr="006A0ED1">
        <w:rPr>
          <w:rFonts w:ascii="Arial" w:hAnsi="Arial" w:cs="Arial"/>
          <w:sz w:val="24"/>
          <w:szCs w:val="24"/>
        </w:rPr>
        <w:t xml:space="preserve"> Dirección física del IPPI, correo electrónico y redes oficiales.</w:t>
      </w:r>
    </w:p>
    <w:p w14:paraId="3610C46F" w14:textId="77777777" w:rsidR="006A0ED1" w:rsidRP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PÁNEL 2: Solapa Interior (Solapa que se dobla hacia adentro)</w:t>
      </w:r>
    </w:p>
    <w:p w14:paraId="3C4CAD64" w14:textId="77777777" w:rsidR="006A0ED1" w:rsidRPr="006A0ED1" w:rsidRDefault="006A0ED1" w:rsidP="006A0ED1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Encabezado:</w:t>
      </w:r>
      <w:r w:rsidRPr="006A0ED1">
        <w:rPr>
          <w:rFonts w:ascii="Arial" w:hAnsi="Arial" w:cs="Arial"/>
          <w:sz w:val="24"/>
          <w:szCs w:val="24"/>
        </w:rPr>
        <w:t xml:space="preserve"> Un Mandato Jurídico Irrefutable</w:t>
      </w:r>
    </w:p>
    <w:p w14:paraId="64A4B1B6" w14:textId="77777777" w:rsidR="006A0ED1" w:rsidRPr="006A0ED1" w:rsidRDefault="006A0ED1" w:rsidP="006A0ED1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lastRenderedPageBreak/>
        <w:t>Texto Ejecutivo:</w:t>
      </w:r>
      <w:r w:rsidRPr="006A0ED1">
        <w:rPr>
          <w:rFonts w:ascii="Arial" w:hAnsi="Arial" w:cs="Arial"/>
          <w:sz w:val="24"/>
          <w:szCs w:val="24"/>
        </w:rPr>
        <w:t xml:space="preserve"> Este ecosistema no responde a una política coyuntural; se fundamenta firmemente en un marco legal multinivel:</w:t>
      </w:r>
    </w:p>
    <w:p w14:paraId="1D4291E6" w14:textId="77777777" w:rsidR="006A0ED1" w:rsidRPr="006A0ED1" w:rsidRDefault="006A0ED1" w:rsidP="006A0ED1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Convenio 169 de la OIT:</w:t>
      </w:r>
      <w:r w:rsidRPr="006A0ED1">
        <w:rPr>
          <w:rFonts w:ascii="Arial" w:hAnsi="Arial" w:cs="Arial"/>
          <w:sz w:val="24"/>
          <w:szCs w:val="24"/>
        </w:rPr>
        <w:t xml:space="preserve"> Derecho de los pueblos a administrar sus propias instituciones y prioridades de desarrollo.</w:t>
      </w:r>
    </w:p>
    <w:p w14:paraId="1DE3E4EC" w14:textId="77777777" w:rsidR="006A0ED1" w:rsidRPr="006A0ED1" w:rsidRDefault="006A0ED1" w:rsidP="006A0ED1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Art. 2º de la Constitución Federal:</w:t>
      </w:r>
      <w:r w:rsidRPr="006A0ED1">
        <w:rPr>
          <w:rFonts w:ascii="Arial" w:hAnsi="Arial" w:cs="Arial"/>
          <w:sz w:val="24"/>
          <w:szCs w:val="24"/>
        </w:rPr>
        <w:t xml:space="preserve"> Obligación del Estado de garantizar el acceso efectivo a las Tecnologías de la Información y Comunicación (TIC).</w:t>
      </w:r>
    </w:p>
    <w:p w14:paraId="4AD1E655" w14:textId="77777777" w:rsidR="006A0ED1" w:rsidRPr="006A0ED1" w:rsidRDefault="006A0ED1" w:rsidP="006A0ED1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Art. 13 de la Constitución de Puebla:</w:t>
      </w:r>
      <w:r w:rsidRPr="006A0ED1">
        <w:rPr>
          <w:rFonts w:ascii="Arial" w:hAnsi="Arial" w:cs="Arial"/>
          <w:sz w:val="24"/>
          <w:szCs w:val="24"/>
        </w:rPr>
        <w:t xml:space="preserve"> Reconocimiento de las comunidades como </w:t>
      </w:r>
      <w:r w:rsidRPr="006A0ED1">
        <w:rPr>
          <w:rFonts w:ascii="Arial" w:hAnsi="Arial" w:cs="Arial"/>
          <w:i/>
          <w:iCs/>
          <w:sz w:val="24"/>
          <w:szCs w:val="24"/>
        </w:rPr>
        <w:t>Sujetos de Derecho Público</w:t>
      </w:r>
      <w:r w:rsidRPr="006A0ED1">
        <w:rPr>
          <w:rFonts w:ascii="Arial" w:hAnsi="Arial" w:cs="Arial"/>
          <w:sz w:val="24"/>
          <w:szCs w:val="24"/>
        </w:rPr>
        <w:t xml:space="preserve">, facultándolas legalmente para la </w:t>
      </w:r>
      <w:proofErr w:type="spellStart"/>
      <w:r w:rsidRPr="006A0ED1">
        <w:rPr>
          <w:rFonts w:ascii="Arial" w:hAnsi="Arial" w:cs="Arial"/>
          <w:sz w:val="24"/>
          <w:szCs w:val="24"/>
        </w:rPr>
        <w:t>co-gestión</w:t>
      </w:r>
      <w:proofErr w:type="spellEnd"/>
      <w:r w:rsidRPr="006A0ED1">
        <w:rPr>
          <w:rFonts w:ascii="Arial" w:hAnsi="Arial" w:cs="Arial"/>
          <w:sz w:val="24"/>
          <w:szCs w:val="24"/>
        </w:rPr>
        <w:t xml:space="preserve"> del proyecto.</w:t>
      </w:r>
    </w:p>
    <w:p w14:paraId="717E3859" w14:textId="77777777" w:rsidR="006A0ED1" w:rsidRP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CARA INTERIOR (Al abrir el tríptico completamente)</w:t>
      </w:r>
    </w:p>
    <w:p w14:paraId="124496A3" w14:textId="77777777" w:rsidR="006A0ED1" w:rsidRP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PÁNEL 3: Filosofía y Diagnóstico (Izquierda Interior)</w:t>
      </w:r>
    </w:p>
    <w:p w14:paraId="6C5398B2" w14:textId="77777777" w:rsidR="006A0ED1" w:rsidRPr="006A0ED1" w:rsidRDefault="006A0ED1" w:rsidP="006A0ED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Encabezado:</w:t>
      </w:r>
      <w:r w:rsidRPr="006A0ED1">
        <w:rPr>
          <w:rFonts w:ascii="Arial" w:hAnsi="Arial" w:cs="Arial"/>
          <w:sz w:val="24"/>
          <w:szCs w:val="24"/>
        </w:rPr>
        <w:t xml:space="preserve"> De la Dependencia a la Soberanía Tecnológica</w:t>
      </w:r>
    </w:p>
    <w:p w14:paraId="5E15C851" w14:textId="77777777" w:rsidR="006A0ED1" w:rsidRPr="006A0ED1" w:rsidRDefault="006A0ED1" w:rsidP="006A0ED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Evolución del Modelo:</w:t>
      </w:r>
      <w:r w:rsidRPr="006A0ED1">
        <w:rPr>
          <w:rFonts w:ascii="Arial" w:hAnsi="Arial" w:cs="Arial"/>
          <w:sz w:val="24"/>
          <w:szCs w:val="24"/>
        </w:rPr>
        <w:t xml:space="preserve"> Rompemos de manera definitiva con el asistencialismo pasivo. Los antiguos Módulos de Apropiación Digital (MADI) dejan de ser simples "salas de cómputo" y se transforman en </w:t>
      </w:r>
      <w:r w:rsidRPr="006A0ED1">
        <w:rPr>
          <w:rFonts w:ascii="Arial" w:hAnsi="Arial" w:cs="Arial"/>
          <w:b/>
          <w:bCs/>
          <w:sz w:val="24"/>
          <w:szCs w:val="24"/>
        </w:rPr>
        <w:t>Territorios Digitales Soberanos</w:t>
      </w:r>
      <w:r w:rsidRPr="006A0ED1">
        <w:rPr>
          <w:rFonts w:ascii="Arial" w:hAnsi="Arial" w:cs="Arial"/>
          <w:sz w:val="24"/>
          <w:szCs w:val="24"/>
        </w:rPr>
        <w:t>:</w:t>
      </w:r>
    </w:p>
    <w:p w14:paraId="04B2BBBF" w14:textId="77777777" w:rsidR="006A0ED1" w:rsidRPr="006A0ED1" w:rsidRDefault="006A0ED1" w:rsidP="006A0ED1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Espacios de Gobernanza:</w:t>
      </w:r>
      <w:r w:rsidRPr="006A0ED1">
        <w:rPr>
          <w:rFonts w:ascii="Arial" w:hAnsi="Arial" w:cs="Arial"/>
          <w:sz w:val="24"/>
          <w:szCs w:val="24"/>
        </w:rPr>
        <w:t xml:space="preserve"> Control comunitario sobre la protección y consulta de datos.</w:t>
      </w:r>
    </w:p>
    <w:p w14:paraId="57D94C93" w14:textId="77777777" w:rsidR="006A0ED1" w:rsidRPr="006A0ED1" w:rsidRDefault="006A0ED1" w:rsidP="006A0ED1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Centros de Justicia Educativa:</w:t>
      </w:r>
      <w:r w:rsidRPr="006A0ED1">
        <w:rPr>
          <w:rFonts w:ascii="Arial" w:hAnsi="Arial" w:cs="Arial"/>
          <w:sz w:val="24"/>
          <w:szCs w:val="24"/>
        </w:rPr>
        <w:t xml:space="preserve"> Certificación de competencias laborales con validez nacional (</w:t>
      </w:r>
      <w:r w:rsidRPr="006A0ED1">
        <w:rPr>
          <w:rFonts w:ascii="Arial" w:hAnsi="Arial" w:cs="Arial"/>
          <w:b/>
          <w:bCs/>
          <w:sz w:val="24"/>
          <w:szCs w:val="24"/>
        </w:rPr>
        <w:t>CONOCER / SEP</w:t>
      </w:r>
      <w:r w:rsidRPr="006A0ED1">
        <w:rPr>
          <w:rFonts w:ascii="Arial" w:hAnsi="Arial" w:cs="Arial"/>
          <w:sz w:val="24"/>
          <w:szCs w:val="24"/>
        </w:rPr>
        <w:t>).</w:t>
      </w:r>
    </w:p>
    <w:p w14:paraId="465B9A77" w14:textId="77777777" w:rsidR="006A0ED1" w:rsidRPr="006A0ED1" w:rsidRDefault="006A0ED1" w:rsidP="006A0ED1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Estudios de Memoria Biocultural:</w:t>
      </w:r>
      <w:r w:rsidRPr="006A0ED1">
        <w:rPr>
          <w:rFonts w:ascii="Arial" w:hAnsi="Arial" w:cs="Arial"/>
          <w:sz w:val="24"/>
          <w:szCs w:val="24"/>
        </w:rPr>
        <w:t xml:space="preserve"> Preservación digital multimedia de lenguas, acuerdos y medicina tradicional.</w:t>
      </w:r>
    </w:p>
    <w:p w14:paraId="434192C2" w14:textId="77777777" w:rsidR="006A0ED1" w:rsidRPr="006A0ED1" w:rsidRDefault="006A0ED1" w:rsidP="006A0ED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La Realidad del Territorio:</w:t>
      </w:r>
      <w:r w:rsidRPr="006A0ED1">
        <w:rPr>
          <w:rFonts w:ascii="Arial" w:hAnsi="Arial" w:cs="Arial"/>
          <w:sz w:val="24"/>
          <w:szCs w:val="24"/>
        </w:rPr>
        <w:t xml:space="preserve"> Un modelo diseñado para mitigar las brechas críticas en los 58 municipios con mayor presencia indígena del estado, atacando la pobreza extrema, el rezago social y la </w:t>
      </w:r>
      <w:r w:rsidRPr="006A0ED1">
        <w:rPr>
          <w:rFonts w:ascii="Arial" w:hAnsi="Arial" w:cs="Arial"/>
          <w:b/>
          <w:bCs/>
          <w:sz w:val="24"/>
          <w:szCs w:val="24"/>
        </w:rPr>
        <w:t>brecha digital crítica</w:t>
      </w:r>
      <w:r w:rsidRPr="006A0ED1">
        <w:rPr>
          <w:rFonts w:ascii="Arial" w:hAnsi="Arial" w:cs="Arial"/>
          <w:sz w:val="24"/>
          <w:szCs w:val="24"/>
        </w:rPr>
        <w:t xml:space="preserve"> (donde solo el 0.07% de los hogares indígenas cuenta con conectividad efectiva).</w:t>
      </w:r>
    </w:p>
    <w:p w14:paraId="7F9ED59B" w14:textId="3A6168C6" w:rsidR="0077448D" w:rsidRDefault="0077448D" w:rsidP="006A0ED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77448D">
        <w:rPr>
          <w:rFonts w:ascii="Arial" w:hAnsi="Arial" w:cs="Arial"/>
          <w:b/>
          <w:bCs/>
        </w:rPr>
        <w:lastRenderedPageBreak/>
        <w:t>Solución:</w:t>
      </w:r>
      <w:r>
        <w:rPr>
          <w:rFonts w:ascii="Arial" w:hAnsi="Arial" w:cs="Arial"/>
        </w:rPr>
        <w:t xml:space="preserve"> </w:t>
      </w:r>
      <w:r w:rsidRPr="0077448D">
        <w:rPr>
          <w:rFonts w:ascii="Arial" w:hAnsi="Arial" w:cs="Arial"/>
        </w:rPr>
        <w:t>Infraestructura digital descentralizada e independiente de internet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582B4CE4" w14:textId="60A39BDA" w:rsidR="006A0ED1" w:rsidRPr="0077448D" w:rsidRDefault="006A0ED1" w:rsidP="006A0ED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77448D">
        <w:rPr>
          <w:rFonts w:ascii="Arial" w:hAnsi="Arial" w:cs="Arial"/>
          <w:b/>
          <w:bCs/>
          <w:sz w:val="24"/>
          <w:szCs w:val="24"/>
        </w:rPr>
        <w:t>PÁNEL 4: Conceptos Rectores y Arquitectura (Centro Interior)</w:t>
      </w:r>
    </w:p>
    <w:p w14:paraId="10319A3A" w14:textId="77777777" w:rsidR="006A0ED1" w:rsidRPr="006A0ED1" w:rsidRDefault="006A0ED1" w:rsidP="006A0ED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Encabezado:</w:t>
      </w:r>
      <w:r w:rsidRPr="006A0ED1">
        <w:rPr>
          <w:rFonts w:ascii="Arial" w:hAnsi="Arial" w:cs="Arial"/>
          <w:sz w:val="24"/>
          <w:szCs w:val="24"/>
        </w:rPr>
        <w:t xml:space="preserve"> Conceptos del Ecosistema Comunitaria</w:t>
      </w:r>
    </w:p>
    <w:p w14:paraId="59F65CEA" w14:textId="77777777" w:rsidR="006A0ED1" w:rsidRPr="006A0ED1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La Faena Digital:</w:t>
      </w:r>
      <w:r w:rsidRPr="006A0ED1">
        <w:rPr>
          <w:rFonts w:ascii="Arial" w:hAnsi="Arial" w:cs="Arial"/>
          <w:sz w:val="24"/>
          <w:szCs w:val="24"/>
        </w:rPr>
        <w:t xml:space="preserve"> La conectividad es un objeto de trabajo colectivo, cuidado mutuo y vigilancia activa, inspirado en el Tequio ancestral.</w:t>
      </w:r>
    </w:p>
    <w:p w14:paraId="5B575F8A" w14:textId="77777777" w:rsidR="006A0ED1" w:rsidRPr="006A0ED1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Bioética Social:</w:t>
      </w:r>
      <w:r w:rsidRPr="006A0ED1">
        <w:rPr>
          <w:rFonts w:ascii="Arial" w:hAnsi="Arial" w:cs="Arial"/>
          <w:sz w:val="24"/>
          <w:szCs w:val="24"/>
        </w:rPr>
        <w:t xml:space="preserve"> Blindaje absoluto contra el </w:t>
      </w:r>
      <w:proofErr w:type="spellStart"/>
      <w:r w:rsidRPr="006A0ED1">
        <w:rPr>
          <w:rFonts w:ascii="Arial" w:hAnsi="Arial" w:cs="Arial"/>
          <w:sz w:val="24"/>
          <w:szCs w:val="24"/>
        </w:rPr>
        <w:t>extractivismo</w:t>
      </w:r>
      <w:proofErr w:type="spellEnd"/>
      <w:r w:rsidRPr="006A0ED1">
        <w:rPr>
          <w:rFonts w:ascii="Arial" w:hAnsi="Arial" w:cs="Arial"/>
          <w:sz w:val="24"/>
          <w:szCs w:val="24"/>
        </w:rPr>
        <w:t xml:space="preserve"> de datos y la mercantilización de la identidad indígena.</w:t>
      </w:r>
    </w:p>
    <w:p w14:paraId="41F90581" w14:textId="77777777" w:rsidR="006A0ED1" w:rsidRPr="006A0ED1" w:rsidRDefault="006A0ED1" w:rsidP="006A0ED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Estructura del Modelo (Los 6 Nodos Operativos):</w:t>
      </w:r>
    </w:p>
    <w:p w14:paraId="114780DD" w14:textId="77777777" w:rsidR="00E15BF5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1. Asamblea Digital</w:t>
      </w:r>
      <w:r w:rsidRPr="006A0ED1">
        <w:rPr>
          <w:rFonts w:ascii="Arial" w:hAnsi="Arial" w:cs="Arial"/>
          <w:sz w:val="24"/>
          <w:szCs w:val="24"/>
        </w:rPr>
        <w:t xml:space="preserve"> </w:t>
      </w:r>
    </w:p>
    <w:p w14:paraId="0954ED93" w14:textId="6DD4A193" w:rsidR="006A0ED1" w:rsidRPr="006A0ED1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2. Taller Comunitario</w:t>
      </w:r>
      <w:r w:rsidRPr="006A0ED1">
        <w:rPr>
          <w:rFonts w:ascii="Arial" w:hAnsi="Arial" w:cs="Arial"/>
          <w:sz w:val="24"/>
          <w:szCs w:val="24"/>
        </w:rPr>
        <w:t xml:space="preserve"> </w:t>
      </w:r>
    </w:p>
    <w:p w14:paraId="1E7F4CBF" w14:textId="14AFEC51" w:rsidR="00E15BF5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3. La Voz de la Comunidad</w:t>
      </w:r>
      <w:r w:rsidRPr="006A0ED1">
        <w:rPr>
          <w:rFonts w:ascii="Arial" w:hAnsi="Arial" w:cs="Arial"/>
          <w:sz w:val="24"/>
          <w:szCs w:val="24"/>
        </w:rPr>
        <w:t xml:space="preserve"> </w:t>
      </w:r>
    </w:p>
    <w:p w14:paraId="1A2ACD5D" w14:textId="4909F816" w:rsidR="006A0ED1" w:rsidRPr="006A0ED1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4. Comité de Proyectos</w:t>
      </w:r>
      <w:r w:rsidRPr="006A0ED1">
        <w:rPr>
          <w:rFonts w:ascii="Arial" w:hAnsi="Arial" w:cs="Arial"/>
          <w:sz w:val="24"/>
          <w:szCs w:val="24"/>
        </w:rPr>
        <w:t xml:space="preserve"> </w:t>
      </w:r>
    </w:p>
    <w:p w14:paraId="46C55E50" w14:textId="4589958D" w:rsidR="00E15BF5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5. Brigada Tecnológica</w:t>
      </w:r>
      <w:r w:rsidRPr="006A0ED1">
        <w:rPr>
          <w:rFonts w:ascii="Arial" w:hAnsi="Arial" w:cs="Arial"/>
          <w:sz w:val="24"/>
          <w:szCs w:val="24"/>
        </w:rPr>
        <w:t xml:space="preserve"> </w:t>
      </w:r>
    </w:p>
    <w:p w14:paraId="77151BA9" w14:textId="7114D1E6" w:rsidR="006A0ED1" w:rsidRPr="006A0ED1" w:rsidRDefault="006A0ED1" w:rsidP="006A0ED1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6. Trueque Tecnológico</w:t>
      </w:r>
      <w:r w:rsidR="00E15BF5">
        <w:rPr>
          <w:rFonts w:ascii="Arial" w:hAnsi="Arial" w:cs="Arial"/>
          <w:sz w:val="24"/>
          <w:szCs w:val="24"/>
        </w:rPr>
        <w:t xml:space="preserve">. </w:t>
      </w:r>
    </w:p>
    <w:p w14:paraId="7FD3090B" w14:textId="77777777" w:rsidR="006A0ED1" w:rsidRPr="006A0ED1" w:rsidRDefault="006A0ED1" w:rsidP="006A0ED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PÁNEL 5: Ruta de Implementación (Derecha Interior)</w:t>
      </w:r>
    </w:p>
    <w:p w14:paraId="5E0EE581" w14:textId="77777777" w:rsidR="006A0ED1" w:rsidRPr="006A0ED1" w:rsidRDefault="006A0ED1" w:rsidP="006A0ED1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Encabezado:</w:t>
      </w:r>
      <w:r w:rsidRPr="006A0ED1">
        <w:rPr>
          <w:rFonts w:ascii="Arial" w:hAnsi="Arial" w:cs="Arial"/>
          <w:sz w:val="24"/>
          <w:szCs w:val="24"/>
        </w:rPr>
        <w:t xml:space="preserve"> Ruta Estratégica de Despliegue</w:t>
      </w:r>
    </w:p>
    <w:p w14:paraId="7C875F19" w14:textId="77777777" w:rsidR="006A0ED1" w:rsidRPr="006A0ED1" w:rsidRDefault="006A0ED1" w:rsidP="006A0ED1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Cronograma en 4 Fases Clave:</w:t>
      </w:r>
    </w:p>
    <w:p w14:paraId="70584F18" w14:textId="77777777" w:rsidR="006A0ED1" w:rsidRPr="006A0ED1" w:rsidRDefault="006A0ED1" w:rsidP="006A0ED1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Fase 0: Diagnóstico y Activación:</w:t>
      </w:r>
      <w:r w:rsidRPr="006A0ED1">
        <w:rPr>
          <w:rFonts w:ascii="Arial" w:hAnsi="Arial" w:cs="Arial"/>
          <w:sz w:val="24"/>
          <w:szCs w:val="24"/>
        </w:rPr>
        <w:t xml:space="preserve"> Levantamiento técnico de los MADI, validación de la red Offline-First y vinculación transversal con 44 dependencias estatales.</w:t>
      </w:r>
    </w:p>
    <w:p w14:paraId="06DF463B" w14:textId="77777777" w:rsidR="006A0ED1" w:rsidRPr="006A0ED1" w:rsidRDefault="006A0ED1" w:rsidP="006A0ED1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Fase 1: Institucionalización:</w:t>
      </w:r>
      <w:r w:rsidRPr="006A0ED1">
        <w:rPr>
          <w:rFonts w:ascii="Arial" w:hAnsi="Arial" w:cs="Arial"/>
          <w:sz w:val="24"/>
          <w:szCs w:val="24"/>
        </w:rPr>
        <w:t xml:space="preserve"> Convocatoria a autoridades tradicionales, formalización jurídica de la Asamblea Digital y firma de lineamientos de corresponsabilidad.</w:t>
      </w:r>
    </w:p>
    <w:p w14:paraId="3E95F84F" w14:textId="77777777" w:rsidR="006A0ED1" w:rsidRPr="006A0ED1" w:rsidRDefault="006A0ED1" w:rsidP="006A0ED1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lastRenderedPageBreak/>
        <w:t>Fase 2: Transferencia:</w:t>
      </w:r>
      <w:r w:rsidRPr="006A0ED1">
        <w:rPr>
          <w:rFonts w:ascii="Arial" w:hAnsi="Arial" w:cs="Arial"/>
          <w:sz w:val="24"/>
          <w:szCs w:val="24"/>
        </w:rPr>
        <w:t xml:space="preserve"> Puesta en marcha del taller formativo CONOCER, adiestramiento de la Brigada Tecnológica y transición del IPPI de ente ejecutor a supervisor estrictamente técnico.</w:t>
      </w:r>
    </w:p>
    <w:p w14:paraId="1A63D55B" w14:textId="77777777" w:rsidR="006A0ED1" w:rsidRPr="006A0ED1" w:rsidRDefault="006A0ED1" w:rsidP="006A0ED1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0ED1">
        <w:rPr>
          <w:rFonts w:ascii="Arial" w:hAnsi="Arial" w:cs="Arial"/>
          <w:b/>
          <w:bCs/>
          <w:sz w:val="24"/>
          <w:szCs w:val="24"/>
        </w:rPr>
        <w:t>Fase 3: Consolidación:</w:t>
      </w:r>
      <w:r w:rsidRPr="006A0ED1">
        <w:rPr>
          <w:rFonts w:ascii="Arial" w:hAnsi="Arial" w:cs="Arial"/>
          <w:sz w:val="24"/>
          <w:szCs w:val="24"/>
        </w:rPr>
        <w:t xml:space="preserve"> Activación de producciones bilingües masivas y despliegue del Trueque Tecnológico para blindar la operación diaria ante relevos de administración.</w:t>
      </w:r>
    </w:p>
    <w:p w14:paraId="249FA90B" w14:textId="77777777" w:rsidR="006A0ED1" w:rsidRDefault="006A0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A0ED1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373"/>
    <w:multiLevelType w:val="hybridMultilevel"/>
    <w:tmpl w:val="F54AAE9A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71074"/>
    <w:multiLevelType w:val="multilevel"/>
    <w:tmpl w:val="EB4447B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986489"/>
    <w:multiLevelType w:val="hybridMultilevel"/>
    <w:tmpl w:val="012EA6B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717BC4"/>
    <w:multiLevelType w:val="multilevel"/>
    <w:tmpl w:val="BE5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19AC"/>
    <w:multiLevelType w:val="multilevel"/>
    <w:tmpl w:val="46D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370C"/>
    <w:multiLevelType w:val="multilevel"/>
    <w:tmpl w:val="292E393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7640E1"/>
    <w:multiLevelType w:val="hybridMultilevel"/>
    <w:tmpl w:val="4FCE0AC2"/>
    <w:lvl w:ilvl="0" w:tplc="2C2ACF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FAA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B67B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BEC3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DC12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862A7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A671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8895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AC0A7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BC227BA"/>
    <w:multiLevelType w:val="multilevel"/>
    <w:tmpl w:val="A1A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A64BD"/>
    <w:multiLevelType w:val="hybridMultilevel"/>
    <w:tmpl w:val="F49801A2"/>
    <w:lvl w:ilvl="0" w:tplc="179044A2">
      <w:start w:val="1"/>
      <w:numFmt w:val="bullet"/>
      <w:lvlText w:val=""/>
      <w:lvlJc w:val="left"/>
      <w:pPr>
        <w:ind w:left="720" w:hanging="360"/>
      </w:pPr>
    </w:lvl>
    <w:lvl w:ilvl="1" w:tplc="545A8FB8">
      <w:start w:val="1"/>
      <w:numFmt w:val="bullet"/>
      <w:lvlText w:val=""/>
      <w:lvlJc w:val="left"/>
      <w:pPr>
        <w:ind w:left="1440" w:hanging="360"/>
      </w:pPr>
    </w:lvl>
    <w:lvl w:ilvl="2" w:tplc="0412A19E" w:tentative="1">
      <w:start w:val="1"/>
      <w:numFmt w:val="decimal"/>
      <w:lvlText w:val="%3."/>
      <w:lvlJc w:val="left"/>
      <w:pPr>
        <w:ind w:left="2160" w:hanging="360"/>
      </w:pPr>
    </w:lvl>
    <w:lvl w:ilvl="3" w:tplc="98E2B820" w:tentative="1">
      <w:start w:val="1"/>
      <w:numFmt w:val="decimal"/>
      <w:lvlText w:val="%4."/>
      <w:lvlJc w:val="left"/>
      <w:pPr>
        <w:ind w:left="2880" w:hanging="360"/>
      </w:pPr>
    </w:lvl>
    <w:lvl w:ilvl="4" w:tplc="148CA614" w:tentative="1">
      <w:start w:val="1"/>
      <w:numFmt w:val="decimal"/>
      <w:lvlText w:val="%5."/>
      <w:lvlJc w:val="left"/>
      <w:pPr>
        <w:ind w:left="3600" w:hanging="360"/>
      </w:pPr>
    </w:lvl>
    <w:lvl w:ilvl="5" w:tplc="EC04D29A" w:tentative="1">
      <w:start w:val="1"/>
      <w:numFmt w:val="decimal"/>
      <w:lvlText w:val="%6."/>
      <w:lvlJc w:val="left"/>
      <w:pPr>
        <w:ind w:left="4320" w:hanging="360"/>
      </w:pPr>
    </w:lvl>
    <w:lvl w:ilvl="6" w:tplc="DB90D08A" w:tentative="1">
      <w:start w:val="1"/>
      <w:numFmt w:val="decimal"/>
      <w:lvlText w:val="%7."/>
      <w:lvlJc w:val="left"/>
      <w:pPr>
        <w:ind w:left="5040" w:hanging="360"/>
      </w:pPr>
    </w:lvl>
    <w:lvl w:ilvl="7" w:tplc="E150414A" w:tentative="1">
      <w:start w:val="1"/>
      <w:numFmt w:val="decimal"/>
      <w:lvlText w:val="%8."/>
      <w:lvlJc w:val="left"/>
      <w:pPr>
        <w:ind w:left="5760" w:hanging="360"/>
      </w:pPr>
    </w:lvl>
    <w:lvl w:ilvl="8" w:tplc="0BD67FBA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4A13964"/>
    <w:multiLevelType w:val="hybridMultilevel"/>
    <w:tmpl w:val="C0669252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F0535A"/>
    <w:multiLevelType w:val="multilevel"/>
    <w:tmpl w:val="E88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339BC"/>
    <w:multiLevelType w:val="multilevel"/>
    <w:tmpl w:val="3100427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F803BC"/>
    <w:multiLevelType w:val="multilevel"/>
    <w:tmpl w:val="C074DE4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8D2111C"/>
    <w:multiLevelType w:val="hybridMultilevel"/>
    <w:tmpl w:val="995029F6"/>
    <w:lvl w:ilvl="0" w:tplc="FFFFFFFF">
      <w:start w:val="1"/>
      <w:numFmt w:val="bullet"/>
      <w:lvlText w:val=""/>
      <w:lvlJc w:val="left"/>
      <w:pPr>
        <w:ind w:left="720" w:hanging="360"/>
      </w:pPr>
    </w:lvl>
    <w:lvl w:ilvl="1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C426435"/>
    <w:multiLevelType w:val="multilevel"/>
    <w:tmpl w:val="17B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E658D"/>
    <w:multiLevelType w:val="multilevel"/>
    <w:tmpl w:val="257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236199">
    <w:abstractNumId w:val="1"/>
    <w:lvlOverride w:ilvl="0">
      <w:lvl w:ilvl="0">
        <w:numFmt w:val="bullet"/>
        <w:lvlText w:val="·"/>
        <w:lvlJc w:val="left"/>
      </w:lvl>
    </w:lvlOverride>
  </w:num>
  <w:num w:numId="2" w16cid:durableId="1594586090">
    <w:abstractNumId w:val="12"/>
    <w:lvlOverride w:ilvl="0">
      <w:lvl w:ilvl="0">
        <w:numFmt w:val="bullet"/>
        <w:lvlText w:val="1."/>
        <w:lvlJc w:val="left"/>
      </w:lvl>
    </w:lvlOverride>
  </w:num>
  <w:num w:numId="3" w16cid:durableId="1587496218">
    <w:abstractNumId w:val="5"/>
    <w:lvlOverride w:ilvl="0">
      <w:lvl w:ilvl="0">
        <w:numFmt w:val="bullet"/>
        <w:lvlText w:val="2."/>
        <w:lvlJc w:val="left"/>
      </w:lvl>
    </w:lvlOverride>
  </w:num>
  <w:num w:numId="4" w16cid:durableId="1233466527">
    <w:abstractNumId w:val="11"/>
    <w:lvlOverride w:ilvl="0">
      <w:lvl w:ilvl="0">
        <w:numFmt w:val="bullet"/>
        <w:lvlText w:val="3."/>
        <w:lvlJc w:val="left"/>
      </w:lvl>
    </w:lvlOverride>
  </w:num>
  <w:num w:numId="5" w16cid:durableId="1734697710">
    <w:abstractNumId w:val="8"/>
  </w:num>
  <w:num w:numId="6" w16cid:durableId="645551308">
    <w:abstractNumId w:val="6"/>
  </w:num>
  <w:num w:numId="7" w16cid:durableId="191265698">
    <w:abstractNumId w:val="13"/>
  </w:num>
  <w:num w:numId="8" w16cid:durableId="2004579370">
    <w:abstractNumId w:val="9"/>
  </w:num>
  <w:num w:numId="9" w16cid:durableId="1058164981">
    <w:abstractNumId w:val="2"/>
  </w:num>
  <w:num w:numId="10" w16cid:durableId="1031999952">
    <w:abstractNumId w:val="0"/>
  </w:num>
  <w:num w:numId="11" w16cid:durableId="1663006133">
    <w:abstractNumId w:val="10"/>
  </w:num>
  <w:num w:numId="12" w16cid:durableId="1519463020">
    <w:abstractNumId w:val="3"/>
  </w:num>
  <w:num w:numId="13" w16cid:durableId="136189068">
    <w:abstractNumId w:val="7"/>
  </w:num>
  <w:num w:numId="14" w16cid:durableId="1692607073">
    <w:abstractNumId w:val="14"/>
  </w:num>
  <w:num w:numId="15" w16cid:durableId="1102607787">
    <w:abstractNumId w:val="4"/>
  </w:num>
  <w:num w:numId="16" w16cid:durableId="4734462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6A"/>
    <w:rsid w:val="000B4C61"/>
    <w:rsid w:val="00100E6C"/>
    <w:rsid w:val="005F2359"/>
    <w:rsid w:val="00661856"/>
    <w:rsid w:val="006A0ED1"/>
    <w:rsid w:val="0077448D"/>
    <w:rsid w:val="009A1B6A"/>
    <w:rsid w:val="00C71C76"/>
    <w:rsid w:val="00CC26BE"/>
    <w:rsid w:val="00E1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09F3"/>
  <w15:docId w15:val="{20CEC203-4AF8-417E-B8CF-540CE5D6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744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1644</Words>
  <Characters>9045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Jose Aguilar Peña</dc:creator>
  <cp:lastModifiedBy>MasterCom2023</cp:lastModifiedBy>
  <cp:revision>2</cp:revision>
  <dcterms:created xsi:type="dcterms:W3CDTF">2026-06-19T20:29:00Z</dcterms:created>
  <dcterms:modified xsi:type="dcterms:W3CDTF">2026-06-19T20:29:00Z</dcterms:modified>
</cp:coreProperties>
</file>