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B20851" w:rsidRPr="00DD7E8D" w:rsidRDefault="00B20851" w:rsidP="00B20851">
      <w:pPr>
        <w:jc w:val="both"/>
        <w:rPr>
          <w:rFonts w:ascii="Montserrat Medium" w:hAnsi="Montserrat Medium"/>
          <w:sz w:val="20"/>
          <w:szCs w:val="20"/>
        </w:rPr>
      </w:pPr>
      <w:r w:rsidRPr="00B20851">
        <w:rPr>
          <w:rFonts w:ascii="Montserrat Medium" w:hAnsi="Montserrat Medium"/>
          <w:sz w:val="20"/>
          <w:szCs w:val="20"/>
        </w:rPr>
        <w:t>DOCUMENTO MAESTRO EJECUTIVO: PLATAFORMA DE AUTONOMÍA DIGITAL (PADI)</w:t>
      </w:r>
    </w:p>
    <w:p w:rsidR="00B20851" w:rsidRPr="00B20851" w:rsidRDefault="00B20851" w:rsidP="00B20851">
      <w:pPr>
        <w:jc w:val="both"/>
        <w:rPr>
          <w:rFonts w:ascii="Montserrat Medium" w:hAnsi="Montserrat Medium"/>
          <w:sz w:val="20"/>
          <w:szCs w:val="20"/>
        </w:rPr>
      </w:pPr>
    </w:p>
    <w:p w:rsidR="00B20851" w:rsidRPr="00DD7E8D" w:rsidRDefault="00B20851" w:rsidP="00B20851">
      <w:pPr>
        <w:jc w:val="both"/>
        <w:rPr>
          <w:rFonts w:ascii="Montserrat Medium" w:hAnsi="Montserrat Medium"/>
          <w:sz w:val="20"/>
          <w:szCs w:val="20"/>
        </w:rPr>
      </w:pPr>
      <w:r w:rsidRPr="00B20851">
        <w:rPr>
          <w:rFonts w:ascii="Montserrat Medium" w:hAnsi="Montserrat Medium"/>
          <w:sz w:val="20"/>
          <w:szCs w:val="20"/>
        </w:rPr>
        <w:t>“Yeknemilis” – El Buen Vivir en la Era de la Gobernanza Tecnológica Pluricultural</w:t>
      </w:r>
    </w:p>
    <w:p w:rsidR="00B20851" w:rsidRPr="00B20851" w:rsidRDefault="00B20851" w:rsidP="00B20851">
      <w:pPr>
        <w:jc w:val="both"/>
        <w:rPr>
          <w:rFonts w:ascii="Montserrat Medium" w:hAnsi="Montserrat Medium"/>
          <w:sz w:val="20"/>
          <w:szCs w:val="20"/>
        </w:rPr>
      </w:pPr>
    </w:p>
    <w:p w:rsidR="00B20851" w:rsidRPr="00DD7E8D" w:rsidRDefault="00B20851" w:rsidP="00B20851">
      <w:pPr>
        <w:jc w:val="both"/>
        <w:rPr>
          <w:rFonts w:ascii="Montserrat Medium" w:hAnsi="Montserrat Medium"/>
          <w:sz w:val="20"/>
          <w:szCs w:val="20"/>
        </w:rPr>
      </w:pPr>
      <w:r w:rsidRPr="00B20851">
        <w:rPr>
          <w:rFonts w:ascii="Montserrat Medium" w:hAnsi="Montserrat Medium"/>
          <w:sz w:val="20"/>
          <w:szCs w:val="20"/>
        </w:rPr>
        <w:t>Subtítulo: Fortalecimiento de la infraestructura, salud y derechos fundamentales a través de la tecnología y la innovación institucional.</w:t>
      </w:r>
    </w:p>
    <w:p w:rsidR="00B20851" w:rsidRPr="00DD7E8D" w:rsidRDefault="00B20851" w:rsidP="00B20851">
      <w:pPr>
        <w:jc w:val="both"/>
        <w:rPr>
          <w:rFonts w:ascii="Montserrat Medium" w:hAnsi="Montserrat Medium"/>
          <w:sz w:val="20"/>
          <w:szCs w:val="20"/>
        </w:rPr>
      </w:pPr>
    </w:p>
    <w:p w:rsidR="00B20851" w:rsidRPr="00B20851" w:rsidRDefault="00B20851" w:rsidP="00B20851">
      <w:pPr>
        <w:jc w:val="both"/>
        <w:rPr>
          <w:rFonts w:ascii="Montserrat Medium" w:hAnsi="Montserrat Medium"/>
          <w:sz w:val="20"/>
          <w:szCs w:val="20"/>
        </w:rPr>
      </w:pPr>
    </w:p>
    <w:p w:rsidR="00B20851" w:rsidRPr="00DD7E8D" w:rsidRDefault="00B20851" w:rsidP="00B20851">
      <w:pPr>
        <w:jc w:val="both"/>
        <w:rPr>
          <w:rFonts w:ascii="Montserrat Medium" w:hAnsi="Montserrat Medium"/>
          <w:sz w:val="20"/>
          <w:szCs w:val="20"/>
        </w:rPr>
      </w:pPr>
      <w:r w:rsidRPr="00B20851">
        <w:rPr>
          <w:rFonts w:ascii="Montserrat Medium" w:hAnsi="Montserrat Medium"/>
          <w:sz w:val="20"/>
          <w:szCs w:val="20"/>
        </w:rPr>
        <w:t>I. MARCO FILOSÓFICO, ANTECEDENTES Y VISIÓN ESTRATÉGICA DE LA PADI</w:t>
      </w:r>
    </w:p>
    <w:p w:rsidR="00DD7E8D" w:rsidRPr="00DD7E8D" w:rsidRDefault="00DD7E8D" w:rsidP="00B20851">
      <w:pPr>
        <w:jc w:val="both"/>
        <w:rPr>
          <w:rFonts w:ascii="Montserrat Medium" w:hAnsi="Montserrat Medium"/>
          <w:sz w:val="20"/>
          <w:szCs w:val="20"/>
        </w:rPr>
      </w:pPr>
    </w:p>
    <w:p w:rsidR="00DD7E8D" w:rsidRPr="00DD7E8D" w:rsidRDefault="00DD7E8D" w:rsidP="00DD7E8D">
      <w:pPr>
        <w:jc w:val="both"/>
        <w:rPr>
          <w:rFonts w:ascii="Montserrat Medium" w:hAnsi="Montserrat Medium"/>
          <w:sz w:val="20"/>
          <w:szCs w:val="20"/>
        </w:rPr>
      </w:pPr>
      <w:r w:rsidRPr="00DD7E8D">
        <w:rPr>
          <w:rFonts w:ascii="Montserrat Medium" w:hAnsi="Montserrat Medium"/>
          <w:sz w:val="20"/>
          <w:szCs w:val="20"/>
        </w:rPr>
        <w:t>1.1 Introducción, Diagnóstico y Exclusión Digital Territorial</w:t>
      </w:r>
    </w:p>
    <w:p w:rsidR="00DD7E8D" w:rsidRPr="00DD7E8D" w:rsidRDefault="00DD7E8D" w:rsidP="00DD7E8D">
      <w:pPr>
        <w:jc w:val="both"/>
        <w:rPr>
          <w:rFonts w:ascii="Montserrat Medium" w:hAnsi="Montserrat Medium"/>
          <w:sz w:val="20"/>
          <w:szCs w:val="20"/>
        </w:rPr>
      </w:pPr>
    </w:p>
    <w:p w:rsidR="00DD7E8D" w:rsidRDefault="00DD7E8D" w:rsidP="00DD7E8D">
      <w:pPr>
        <w:jc w:val="both"/>
        <w:rPr>
          <w:rFonts w:ascii="Montserrat Medium" w:hAnsi="Montserrat Medium"/>
          <w:sz w:val="20"/>
          <w:szCs w:val="20"/>
        </w:rPr>
      </w:pPr>
      <w:r w:rsidRPr="00DD7E8D">
        <w:rPr>
          <w:rFonts w:ascii="Montserrat Medium" w:hAnsi="Montserrat Medium"/>
          <w:sz w:val="20"/>
          <w:szCs w:val="20"/>
        </w:rPr>
        <w:t>La exclusión digital en los pueblos originarios del Estado de Puebla no constituye únicamente un rezago técnico o una falta de conectividad geográfica; representa una profunda y sistemática violación de los derechos colectivos que perpetúa la desigualdad estructural y la invisibilidad institucional.</w:t>
      </w:r>
    </w:p>
    <w:p w:rsidR="00DD7E8D" w:rsidRPr="00DD7E8D" w:rsidRDefault="00DD7E8D" w:rsidP="00DD7E8D">
      <w:pPr>
        <w:jc w:val="both"/>
        <w:rPr>
          <w:rFonts w:ascii="Montserrat Medium" w:hAnsi="Montserrat Medium"/>
          <w:sz w:val="20"/>
          <w:szCs w:val="20"/>
        </w:rPr>
      </w:pPr>
    </w:p>
    <w:p w:rsidR="00DD7E8D" w:rsidRPr="00DD7E8D" w:rsidRDefault="00DD7E8D" w:rsidP="00DD7E8D">
      <w:pPr>
        <w:jc w:val="both"/>
        <w:rPr>
          <w:rFonts w:ascii="Montserrat Medium" w:hAnsi="Montserrat Medium"/>
          <w:sz w:val="20"/>
          <w:szCs w:val="20"/>
        </w:rPr>
      </w:pPr>
      <w:r w:rsidRPr="00DD7E8D">
        <w:rPr>
          <w:rFonts w:ascii="Montserrat Medium" w:hAnsi="Montserrat Medium"/>
          <w:sz w:val="20"/>
          <w:szCs w:val="20"/>
        </w:rPr>
        <w:t xml:space="preserve">A nivel nacional, </w:t>
      </w:r>
      <w:r w:rsidRPr="00DD7E8D">
        <w:rPr>
          <w:rFonts w:ascii="Montserrat Medium" w:hAnsi="Montserrat Medium"/>
          <w:b/>
          <w:bCs/>
          <w:sz w:val="20"/>
          <w:szCs w:val="20"/>
        </w:rPr>
        <w:t>el Estado de Puebla se consolida como la cuarta entidad federativa con mayor población indígena en todo México</w:t>
      </w:r>
      <w:r w:rsidRPr="00DD7E8D">
        <w:rPr>
          <w:rFonts w:ascii="Montserrat Medium" w:hAnsi="Montserrat Medium"/>
          <w:sz w:val="20"/>
          <w:szCs w:val="20"/>
        </w:rPr>
        <w:t xml:space="preserve">, un indicador demográfico de enorme trascendencia que compromete la agenda pública del gobierno actual. De acuerdo con los censos del Instituto Nacional de Estadística y Geografía (INEGI) y los diagnósticos integrados por el Instituto Poblano de los Pueblos Indígenas (IPPI), el estado alberga a </w:t>
      </w:r>
      <w:r>
        <w:rPr>
          <w:rFonts w:ascii="Montserrat Medium" w:hAnsi="Montserrat Medium"/>
          <w:sz w:val="20"/>
          <w:szCs w:val="20"/>
        </w:rPr>
        <w:t xml:space="preserve">población </w:t>
      </w:r>
      <w:r w:rsidRPr="00DD7E8D">
        <w:rPr>
          <w:rFonts w:ascii="Montserrat Medium" w:hAnsi="Montserrat Medium"/>
          <w:sz w:val="20"/>
          <w:szCs w:val="20"/>
        </w:rPr>
        <w:t xml:space="preserve">que supera las </w:t>
      </w:r>
      <w:r w:rsidRPr="00DD7E8D">
        <w:rPr>
          <w:rFonts w:ascii="Montserrat Medium" w:hAnsi="Montserrat Medium"/>
          <w:b/>
          <w:bCs/>
          <w:sz w:val="20"/>
          <w:szCs w:val="20"/>
        </w:rPr>
        <w:t>1,043,116 personas</w:t>
      </w:r>
      <w:r w:rsidRPr="00DD7E8D">
        <w:rPr>
          <w:rFonts w:ascii="Montserrat Medium" w:hAnsi="Montserrat Medium"/>
          <w:sz w:val="20"/>
          <w:szCs w:val="20"/>
        </w:rPr>
        <w:t xml:space="preserve"> pertenecientes a pueblos originarios y afromexicanos.</w:t>
      </w:r>
    </w:p>
    <w:p w:rsidR="00DD7E8D" w:rsidRDefault="00DD7E8D" w:rsidP="00DD7E8D">
      <w:pPr>
        <w:jc w:val="both"/>
        <w:rPr>
          <w:rFonts w:ascii="Montserrat Medium" w:hAnsi="Montserrat Medium"/>
          <w:sz w:val="20"/>
          <w:szCs w:val="20"/>
        </w:rPr>
      </w:pPr>
    </w:p>
    <w:p w:rsidR="0009323B" w:rsidRDefault="0009323B" w:rsidP="0009323B">
      <w:pPr>
        <w:jc w:val="both"/>
        <w:rPr>
          <w:rFonts w:ascii="Montserrat Medium" w:hAnsi="Montserrat Medium"/>
          <w:sz w:val="20"/>
          <w:szCs w:val="20"/>
        </w:rPr>
      </w:pPr>
      <w:r w:rsidRPr="0009323B">
        <w:rPr>
          <w:rFonts w:ascii="Montserrat Medium" w:hAnsi="Montserrat Medium"/>
          <w:sz w:val="20"/>
          <w:szCs w:val="20"/>
        </w:rPr>
        <w:t>Los datos del Instituto Nacional de Estadística y Geografía (INEGI) y del Consejo Nacional de Evaluación de la Política de Desarrollo Social (CONEVAL) muestran que en los municipios con más hogares indígenas el acceso al internet en las casas es casi nulo:</w:t>
      </w:r>
    </w:p>
    <w:p w:rsidR="0009323B" w:rsidRPr="0009323B" w:rsidRDefault="0009323B" w:rsidP="0009323B">
      <w:pPr>
        <w:jc w:val="both"/>
        <w:rPr>
          <w:rFonts w:ascii="Montserrat Medium" w:hAnsi="Montserrat Medium"/>
          <w:sz w:val="20"/>
          <w:szCs w:val="20"/>
        </w:rPr>
      </w:pPr>
    </w:p>
    <w:p w:rsidR="0009323B" w:rsidRPr="0009323B" w:rsidRDefault="0009323B" w:rsidP="0009323B">
      <w:pPr>
        <w:numPr>
          <w:ilvl w:val="0"/>
          <w:numId w:val="86"/>
        </w:numPr>
        <w:jc w:val="both"/>
        <w:rPr>
          <w:rFonts w:ascii="Montserrat Medium" w:hAnsi="Montserrat Medium"/>
          <w:sz w:val="20"/>
          <w:szCs w:val="20"/>
        </w:rPr>
      </w:pPr>
      <w:r w:rsidRPr="0009323B">
        <w:rPr>
          <w:rFonts w:ascii="Montserrat Medium" w:hAnsi="Montserrat Medium"/>
          <w:b/>
          <w:bCs/>
          <w:sz w:val="20"/>
          <w:szCs w:val="20"/>
        </w:rPr>
        <w:t>En Camocuautla:</w:t>
      </w:r>
      <w:r w:rsidRPr="0009323B">
        <w:rPr>
          <w:rFonts w:ascii="Montserrat Medium" w:hAnsi="Montserrat Medium"/>
          <w:sz w:val="20"/>
          <w:szCs w:val="20"/>
        </w:rPr>
        <w:t xml:space="preserve"> El 99.38% de las familias son indígenas y el rezago social es alto; sin embargo, </w:t>
      </w:r>
      <w:r w:rsidRPr="0009323B">
        <w:rPr>
          <w:rFonts w:ascii="Montserrat Medium" w:hAnsi="Montserrat Medium"/>
          <w:b/>
          <w:bCs/>
          <w:sz w:val="20"/>
          <w:szCs w:val="20"/>
        </w:rPr>
        <w:t>en todo el municipio solo hay 24 casas con internet</w:t>
      </w:r>
      <w:r w:rsidRPr="0009323B">
        <w:rPr>
          <w:rFonts w:ascii="Montserrat Medium" w:hAnsi="Montserrat Medium"/>
          <w:sz w:val="20"/>
          <w:szCs w:val="20"/>
        </w:rPr>
        <w:t xml:space="preserve"> y apenas 19 cuentan con una computadora o tableta.</w:t>
      </w:r>
    </w:p>
    <w:p w:rsidR="0009323B" w:rsidRPr="0009323B" w:rsidRDefault="0009323B" w:rsidP="0009323B">
      <w:pPr>
        <w:numPr>
          <w:ilvl w:val="0"/>
          <w:numId w:val="86"/>
        </w:numPr>
        <w:jc w:val="both"/>
        <w:rPr>
          <w:rFonts w:ascii="Montserrat Medium" w:hAnsi="Montserrat Medium"/>
          <w:sz w:val="20"/>
          <w:szCs w:val="20"/>
        </w:rPr>
      </w:pPr>
      <w:r w:rsidRPr="0009323B">
        <w:rPr>
          <w:rFonts w:ascii="Montserrat Medium" w:hAnsi="Montserrat Medium"/>
          <w:b/>
          <w:bCs/>
          <w:sz w:val="20"/>
          <w:szCs w:val="20"/>
        </w:rPr>
        <w:t>En Atlequizayan:</w:t>
      </w:r>
      <w:r w:rsidRPr="0009323B">
        <w:rPr>
          <w:rFonts w:ascii="Montserrat Medium" w:hAnsi="Montserrat Medium"/>
          <w:sz w:val="20"/>
          <w:szCs w:val="20"/>
        </w:rPr>
        <w:t xml:space="preserve"> El 99.01% de las viviendas son de familias indígenas, pero </w:t>
      </w:r>
      <w:r w:rsidRPr="0009323B">
        <w:rPr>
          <w:rFonts w:ascii="Montserrat Medium" w:hAnsi="Montserrat Medium"/>
          <w:b/>
          <w:bCs/>
          <w:sz w:val="20"/>
          <w:szCs w:val="20"/>
        </w:rPr>
        <w:t>solo 22 casas tienen internet</w:t>
      </w:r>
      <w:r w:rsidRPr="0009323B">
        <w:rPr>
          <w:rFonts w:ascii="Montserrat Medium" w:hAnsi="Montserrat Medium"/>
          <w:sz w:val="20"/>
          <w:szCs w:val="20"/>
        </w:rPr>
        <w:t xml:space="preserve"> y 45 disponen de computadora.</w:t>
      </w:r>
    </w:p>
    <w:p w:rsidR="0009323B" w:rsidRPr="0009323B" w:rsidRDefault="0009323B" w:rsidP="0009323B">
      <w:pPr>
        <w:numPr>
          <w:ilvl w:val="0"/>
          <w:numId w:val="86"/>
        </w:numPr>
        <w:jc w:val="both"/>
        <w:rPr>
          <w:rFonts w:ascii="Montserrat Medium" w:hAnsi="Montserrat Medium"/>
          <w:sz w:val="20"/>
          <w:szCs w:val="20"/>
        </w:rPr>
      </w:pPr>
      <w:r w:rsidRPr="0009323B">
        <w:rPr>
          <w:rFonts w:ascii="Montserrat Medium" w:hAnsi="Montserrat Medium"/>
          <w:b/>
          <w:bCs/>
          <w:sz w:val="20"/>
          <w:szCs w:val="20"/>
        </w:rPr>
        <w:t>En Acteopan:</w:t>
      </w:r>
      <w:r w:rsidRPr="0009323B">
        <w:rPr>
          <w:rFonts w:ascii="Montserrat Medium" w:hAnsi="Montserrat Medium"/>
          <w:sz w:val="20"/>
          <w:szCs w:val="20"/>
        </w:rPr>
        <w:t xml:space="preserve"> Es un municipio con muy alta marginación donde </w:t>
      </w:r>
      <w:r w:rsidRPr="0009323B">
        <w:rPr>
          <w:rFonts w:ascii="Montserrat Medium" w:hAnsi="Montserrat Medium"/>
          <w:b/>
          <w:bCs/>
          <w:sz w:val="20"/>
          <w:szCs w:val="20"/>
        </w:rPr>
        <w:t>solo 21 viviendas cuentan con internet</w:t>
      </w:r>
      <w:r w:rsidRPr="0009323B">
        <w:rPr>
          <w:rFonts w:ascii="Montserrat Medium" w:hAnsi="Montserrat Medium"/>
          <w:sz w:val="20"/>
          <w:szCs w:val="20"/>
        </w:rPr>
        <w:t xml:space="preserve"> y apenas 12 tienen computadora.</w:t>
      </w:r>
    </w:p>
    <w:p w:rsidR="0009323B" w:rsidRDefault="0009323B" w:rsidP="0009323B">
      <w:pPr>
        <w:numPr>
          <w:ilvl w:val="0"/>
          <w:numId w:val="86"/>
        </w:numPr>
        <w:jc w:val="both"/>
        <w:rPr>
          <w:rFonts w:ascii="Montserrat Medium" w:hAnsi="Montserrat Medium"/>
          <w:sz w:val="20"/>
          <w:szCs w:val="20"/>
        </w:rPr>
      </w:pPr>
      <w:r w:rsidRPr="0009323B">
        <w:rPr>
          <w:rFonts w:ascii="Montserrat Medium" w:hAnsi="Montserrat Medium"/>
          <w:b/>
          <w:bCs/>
          <w:sz w:val="20"/>
          <w:szCs w:val="20"/>
        </w:rPr>
        <w:t>En Tepango de Rodríguez:</w:t>
      </w:r>
      <w:r w:rsidRPr="0009323B">
        <w:rPr>
          <w:rFonts w:ascii="Montserrat Medium" w:hAnsi="Montserrat Medium"/>
          <w:sz w:val="20"/>
          <w:szCs w:val="20"/>
        </w:rPr>
        <w:t xml:space="preserve"> Donde la mitad de los habitantes vive en condiciones de pobreza extrema, </w:t>
      </w:r>
      <w:r w:rsidRPr="0009323B">
        <w:rPr>
          <w:rFonts w:ascii="Montserrat Medium" w:hAnsi="Montserrat Medium"/>
          <w:b/>
          <w:bCs/>
          <w:sz w:val="20"/>
          <w:szCs w:val="20"/>
        </w:rPr>
        <w:t>solo 36 casas están conectadas a internet</w:t>
      </w:r>
      <w:r w:rsidRPr="0009323B">
        <w:rPr>
          <w:rFonts w:ascii="Montserrat Medium" w:hAnsi="Montserrat Medium"/>
          <w:sz w:val="20"/>
          <w:szCs w:val="20"/>
        </w:rPr>
        <w:t xml:space="preserve"> y 47 tienen computadora.</w:t>
      </w:r>
    </w:p>
    <w:p w:rsidR="0009323B" w:rsidRDefault="0009323B" w:rsidP="0009323B">
      <w:pPr>
        <w:ind w:left="720"/>
        <w:jc w:val="both"/>
        <w:rPr>
          <w:rFonts w:ascii="Montserrat Medium" w:hAnsi="Montserrat Medium"/>
          <w:sz w:val="20"/>
          <w:szCs w:val="20"/>
        </w:rPr>
      </w:pPr>
    </w:p>
    <w:p w:rsidR="0009323B" w:rsidRDefault="0009323B" w:rsidP="0009323B">
      <w:pPr>
        <w:jc w:val="both"/>
        <w:rPr>
          <w:rFonts w:ascii="Montserrat Medium" w:hAnsi="Montserrat Medium"/>
          <w:b/>
          <w:bCs/>
          <w:sz w:val="20"/>
          <w:szCs w:val="20"/>
        </w:rPr>
      </w:pPr>
      <w:r w:rsidRPr="0009323B">
        <w:rPr>
          <w:rFonts w:ascii="Montserrat Medium" w:hAnsi="Montserrat Medium"/>
          <w:b/>
          <w:bCs/>
          <w:sz w:val="20"/>
          <w:szCs w:val="20"/>
        </w:rPr>
        <w:t>Esta realidad se extiende a lo largo de todas las regiones indígenas del estado, afectando a decenas de municipios con un perfil similar:</w:t>
      </w:r>
    </w:p>
    <w:p w:rsidR="0009323B" w:rsidRPr="0009323B" w:rsidRDefault="0009323B" w:rsidP="0009323B">
      <w:pPr>
        <w:jc w:val="both"/>
        <w:rPr>
          <w:rFonts w:ascii="Montserrat Medium" w:hAnsi="Montserrat Medium"/>
          <w:sz w:val="20"/>
          <w:szCs w:val="20"/>
        </w:rPr>
      </w:pPr>
    </w:p>
    <w:p w:rsidR="0009323B" w:rsidRDefault="0009323B" w:rsidP="0009323B">
      <w:pPr>
        <w:jc w:val="both"/>
        <w:rPr>
          <w:rFonts w:ascii="Montserrat Medium" w:hAnsi="Montserrat Medium"/>
          <w:sz w:val="20"/>
          <w:szCs w:val="20"/>
        </w:rPr>
      </w:pPr>
      <w:r w:rsidRPr="0009323B">
        <w:rPr>
          <w:rFonts w:ascii="Montserrat Medium" w:hAnsi="Montserrat Medium"/>
          <w:b/>
          <w:bCs/>
          <w:sz w:val="20"/>
          <w:szCs w:val="20"/>
        </w:rPr>
        <w:t>En la Sierra Nororiental y Norte:</w:t>
      </w:r>
      <w:r w:rsidRPr="0009323B">
        <w:rPr>
          <w:rFonts w:ascii="Montserrat Medium" w:hAnsi="Montserrat Medium"/>
          <w:sz w:val="20"/>
          <w:szCs w:val="20"/>
        </w:rPr>
        <w:t xml:space="preserve"> Comunidades con un porcentaje de hogares indígenas superior al 80% presentan una disponibilidad de internet sumamente baja respecto a su población total. Por ejemplo, en </w:t>
      </w:r>
      <w:r w:rsidRPr="0009323B">
        <w:rPr>
          <w:rFonts w:ascii="Montserrat Medium" w:hAnsi="Montserrat Medium"/>
          <w:b/>
          <w:bCs/>
          <w:sz w:val="20"/>
          <w:szCs w:val="20"/>
        </w:rPr>
        <w:t>Zoquiapan</w:t>
      </w:r>
      <w:r w:rsidRPr="0009323B">
        <w:rPr>
          <w:rFonts w:ascii="Montserrat Medium" w:hAnsi="Montserrat Medium"/>
          <w:sz w:val="20"/>
          <w:szCs w:val="20"/>
        </w:rPr>
        <w:t xml:space="preserve"> solo hay 38 casas con internet; en </w:t>
      </w:r>
      <w:r w:rsidRPr="0009323B">
        <w:rPr>
          <w:rFonts w:ascii="Montserrat Medium" w:hAnsi="Montserrat Medium"/>
          <w:b/>
          <w:bCs/>
          <w:sz w:val="20"/>
          <w:szCs w:val="20"/>
        </w:rPr>
        <w:t>Olintla</w:t>
      </w:r>
      <w:r w:rsidRPr="0009323B">
        <w:rPr>
          <w:rFonts w:ascii="Montserrat Medium" w:hAnsi="Montserrat Medium"/>
          <w:sz w:val="20"/>
          <w:szCs w:val="20"/>
        </w:rPr>
        <w:t xml:space="preserve">, 128; en </w:t>
      </w:r>
      <w:r w:rsidRPr="0009323B">
        <w:rPr>
          <w:rFonts w:ascii="Montserrat Medium" w:hAnsi="Montserrat Medium"/>
          <w:b/>
          <w:bCs/>
          <w:sz w:val="20"/>
          <w:szCs w:val="20"/>
        </w:rPr>
        <w:t>Zongozotla</w:t>
      </w:r>
      <w:r w:rsidRPr="0009323B">
        <w:rPr>
          <w:rFonts w:ascii="Montserrat Medium" w:hAnsi="Montserrat Medium"/>
          <w:sz w:val="20"/>
          <w:szCs w:val="20"/>
        </w:rPr>
        <w:t xml:space="preserve">, 73; en </w:t>
      </w:r>
      <w:r w:rsidRPr="0009323B">
        <w:rPr>
          <w:rFonts w:ascii="Montserrat Medium" w:hAnsi="Montserrat Medium"/>
          <w:b/>
          <w:bCs/>
          <w:sz w:val="20"/>
          <w:szCs w:val="20"/>
        </w:rPr>
        <w:t>Coatepec</w:t>
      </w:r>
      <w:r w:rsidRPr="0009323B">
        <w:rPr>
          <w:rFonts w:ascii="Montserrat Medium" w:hAnsi="Montserrat Medium"/>
          <w:sz w:val="20"/>
          <w:szCs w:val="20"/>
        </w:rPr>
        <w:t xml:space="preserve">, 65; y en </w:t>
      </w:r>
      <w:r w:rsidRPr="0009323B">
        <w:rPr>
          <w:rFonts w:ascii="Montserrat Medium" w:hAnsi="Montserrat Medium"/>
          <w:b/>
          <w:bCs/>
          <w:sz w:val="20"/>
          <w:szCs w:val="20"/>
        </w:rPr>
        <w:t>Chiconcuautla</w:t>
      </w:r>
      <w:r w:rsidRPr="0009323B">
        <w:rPr>
          <w:rFonts w:ascii="Montserrat Medium" w:hAnsi="Montserrat Medium"/>
          <w:sz w:val="20"/>
          <w:szCs w:val="20"/>
        </w:rPr>
        <w:t>, 69.</w:t>
      </w:r>
    </w:p>
    <w:p w:rsidR="0009323B" w:rsidRDefault="0009323B" w:rsidP="0009323B">
      <w:pPr>
        <w:ind w:left="720"/>
        <w:jc w:val="both"/>
        <w:rPr>
          <w:rFonts w:ascii="Montserrat Medium" w:hAnsi="Montserrat Medium"/>
          <w:b/>
          <w:bCs/>
          <w:sz w:val="20"/>
          <w:szCs w:val="20"/>
        </w:rPr>
      </w:pPr>
    </w:p>
    <w:p w:rsidR="0009323B" w:rsidRDefault="0009323B" w:rsidP="0009323B">
      <w:pPr>
        <w:jc w:val="both"/>
        <w:rPr>
          <w:rFonts w:ascii="Montserrat Medium" w:hAnsi="Montserrat Medium"/>
          <w:sz w:val="20"/>
          <w:szCs w:val="20"/>
        </w:rPr>
      </w:pPr>
      <w:r w:rsidRPr="0009323B">
        <w:rPr>
          <w:rFonts w:ascii="Montserrat Medium" w:hAnsi="Montserrat Medium"/>
          <w:b/>
          <w:bCs/>
          <w:sz w:val="20"/>
          <w:szCs w:val="20"/>
        </w:rPr>
        <w:t>En la Sierra Negra:</w:t>
      </w:r>
      <w:r w:rsidRPr="0009323B">
        <w:rPr>
          <w:rFonts w:ascii="Montserrat Medium" w:hAnsi="Montserrat Medium"/>
          <w:sz w:val="20"/>
          <w:szCs w:val="20"/>
        </w:rPr>
        <w:t xml:space="preserve"> Municipios con niveles muy altos de marginación y pobreza extrema comparten este aislamiento digital. En </w:t>
      </w:r>
      <w:r w:rsidRPr="0009323B">
        <w:rPr>
          <w:rFonts w:ascii="Montserrat Medium" w:hAnsi="Montserrat Medium"/>
          <w:b/>
          <w:bCs/>
          <w:sz w:val="20"/>
          <w:szCs w:val="20"/>
        </w:rPr>
        <w:t>Coyomeapan</w:t>
      </w:r>
      <w:r w:rsidRPr="0009323B">
        <w:rPr>
          <w:rFonts w:ascii="Montserrat Medium" w:hAnsi="Montserrat Medium"/>
          <w:sz w:val="20"/>
          <w:szCs w:val="20"/>
        </w:rPr>
        <w:t xml:space="preserve">, con un 98.96% de hogares indígenas, solo 189 viviendas tienen internet; mientras que en </w:t>
      </w:r>
      <w:r w:rsidRPr="0009323B">
        <w:rPr>
          <w:rFonts w:ascii="Montserrat Medium" w:hAnsi="Montserrat Medium"/>
          <w:b/>
          <w:bCs/>
          <w:sz w:val="20"/>
          <w:szCs w:val="20"/>
        </w:rPr>
        <w:t>San Sebastián Tlacotepec</w:t>
      </w:r>
      <w:r w:rsidRPr="0009323B">
        <w:rPr>
          <w:rFonts w:ascii="Montserrat Medium" w:hAnsi="Montserrat Medium"/>
          <w:sz w:val="20"/>
          <w:szCs w:val="20"/>
        </w:rPr>
        <w:t xml:space="preserve"> y </w:t>
      </w:r>
      <w:r w:rsidRPr="0009323B">
        <w:rPr>
          <w:rFonts w:ascii="Montserrat Medium" w:hAnsi="Montserrat Medium"/>
          <w:b/>
          <w:bCs/>
          <w:sz w:val="20"/>
          <w:szCs w:val="20"/>
        </w:rPr>
        <w:t>Zoquitlán</w:t>
      </w:r>
      <w:r w:rsidRPr="0009323B">
        <w:rPr>
          <w:rFonts w:ascii="Montserrat Medium" w:hAnsi="Montserrat Medium"/>
          <w:sz w:val="20"/>
          <w:szCs w:val="20"/>
        </w:rPr>
        <w:t xml:space="preserve"> la conectividad en los hogares sigue siendo un reto prioritario para los servicios básicos.</w:t>
      </w:r>
    </w:p>
    <w:p w:rsidR="0009323B" w:rsidRPr="0009323B" w:rsidRDefault="0009323B" w:rsidP="0009323B">
      <w:pPr>
        <w:jc w:val="both"/>
        <w:rPr>
          <w:rFonts w:ascii="Montserrat Medium" w:hAnsi="Montserrat Medium"/>
          <w:sz w:val="20"/>
          <w:szCs w:val="20"/>
        </w:rPr>
      </w:pPr>
      <w:r w:rsidRPr="0009323B">
        <w:rPr>
          <w:rFonts w:ascii="Montserrat Medium" w:hAnsi="Montserrat Medium"/>
          <w:b/>
          <w:bCs/>
          <w:sz w:val="20"/>
          <w:szCs w:val="20"/>
        </w:rPr>
        <w:lastRenderedPageBreak/>
        <w:t>En la Mixteca y Tehuacán:</w:t>
      </w:r>
      <w:r w:rsidRPr="0009323B">
        <w:rPr>
          <w:rFonts w:ascii="Montserrat Medium" w:hAnsi="Montserrat Medium"/>
          <w:sz w:val="20"/>
          <w:szCs w:val="20"/>
        </w:rPr>
        <w:t xml:space="preserve"> Localidades como </w:t>
      </w:r>
      <w:r w:rsidRPr="0009323B">
        <w:rPr>
          <w:rFonts w:ascii="Montserrat Medium" w:hAnsi="Montserrat Medium"/>
          <w:b/>
          <w:bCs/>
          <w:sz w:val="20"/>
          <w:szCs w:val="20"/>
        </w:rPr>
        <w:t>Santa Catarina Tlaltempan</w:t>
      </w:r>
      <w:r w:rsidRPr="0009323B">
        <w:rPr>
          <w:rFonts w:ascii="Montserrat Medium" w:hAnsi="Montserrat Medium"/>
          <w:sz w:val="20"/>
          <w:szCs w:val="20"/>
        </w:rPr>
        <w:t xml:space="preserve"> (43 casas con internet), </w:t>
      </w:r>
      <w:r w:rsidRPr="0009323B">
        <w:rPr>
          <w:rFonts w:ascii="Montserrat Medium" w:hAnsi="Montserrat Medium"/>
          <w:b/>
          <w:bCs/>
          <w:sz w:val="20"/>
          <w:szCs w:val="20"/>
        </w:rPr>
        <w:t>San Antonio Cañada</w:t>
      </w:r>
      <w:r w:rsidRPr="0009323B">
        <w:rPr>
          <w:rFonts w:ascii="Montserrat Medium" w:hAnsi="Montserrat Medium"/>
          <w:sz w:val="20"/>
          <w:szCs w:val="20"/>
        </w:rPr>
        <w:t xml:space="preserve"> (93 casas) y </w:t>
      </w:r>
      <w:r w:rsidRPr="0009323B">
        <w:rPr>
          <w:rFonts w:ascii="Montserrat Medium" w:hAnsi="Montserrat Medium"/>
          <w:b/>
          <w:bCs/>
          <w:sz w:val="20"/>
          <w:szCs w:val="20"/>
        </w:rPr>
        <w:t>San Felipe Tepatlán</w:t>
      </w:r>
      <w:r w:rsidRPr="0009323B">
        <w:rPr>
          <w:rFonts w:ascii="Montserrat Medium" w:hAnsi="Montserrat Medium"/>
          <w:sz w:val="20"/>
          <w:szCs w:val="20"/>
        </w:rPr>
        <w:t xml:space="preserve"> (103 casas) demuestran que la falta de herramientas tecnológicas en el hogar es un problema generalizado en los 76 municipios con presencia indígena de la entidad.</w:t>
      </w:r>
    </w:p>
    <w:p w:rsidR="0009323B" w:rsidRDefault="0009323B" w:rsidP="0009323B">
      <w:pPr>
        <w:spacing w:after="100" w:afterAutospacing="1"/>
        <w:rPr>
          <w:rFonts w:ascii="Arial" w:eastAsia="Times New Roman" w:hAnsi="Arial" w:cs="Arial"/>
          <w:kern w:val="0"/>
          <w:lang w:eastAsia="es-MX"/>
          <w14:ligatures w14:val="none"/>
        </w:rPr>
      </w:pPr>
    </w:p>
    <w:p w:rsidR="0009323B" w:rsidRPr="00FE55C1" w:rsidRDefault="0009323B" w:rsidP="0009323B">
      <w:pPr>
        <w:spacing w:after="100" w:afterAutospacing="1"/>
        <w:jc w:val="both"/>
        <w:rPr>
          <w:rFonts w:ascii="Montserrat" w:eastAsia="Times New Roman" w:hAnsi="Montserrat" w:cs="Arial"/>
          <w:kern w:val="0"/>
          <w:sz w:val="21"/>
          <w:szCs w:val="21"/>
          <w:lang w:eastAsia="es-MX"/>
          <w14:ligatures w14:val="none"/>
        </w:rPr>
      </w:pPr>
      <w:r w:rsidRPr="00FE55C1">
        <w:rPr>
          <w:rFonts w:ascii="Montserrat" w:eastAsia="Times New Roman" w:hAnsi="Montserrat" w:cs="Arial"/>
          <w:kern w:val="0"/>
          <w:sz w:val="21"/>
          <w:szCs w:val="21"/>
          <w:lang w:eastAsia="es-MX"/>
          <w14:ligatures w14:val="none"/>
        </w:rPr>
        <w:t xml:space="preserve">El IPPI ya cuenta con el </w:t>
      </w:r>
      <w:r w:rsidRPr="00FE55C1">
        <w:rPr>
          <w:rFonts w:ascii="Montserrat" w:eastAsia="Times New Roman" w:hAnsi="Montserrat" w:cs="Arial"/>
          <w:b/>
          <w:bCs/>
          <w:kern w:val="0"/>
          <w:sz w:val="21"/>
          <w:szCs w:val="21"/>
          <w:lang w:eastAsia="es-MX"/>
          <w14:ligatures w14:val="none"/>
        </w:rPr>
        <w:t>Sistema de Información y Estadística sobre los Pueblos y Comunidades Indígenas (SIEPI)</w:t>
      </w:r>
      <w:r w:rsidRPr="00FE55C1">
        <w:rPr>
          <w:rFonts w:ascii="Montserrat" w:eastAsia="Times New Roman" w:hAnsi="Montserrat" w:cs="Arial"/>
          <w:kern w:val="0"/>
          <w:sz w:val="21"/>
          <w:szCs w:val="21"/>
          <w:lang w:eastAsia="es-MX"/>
          <w14:ligatures w14:val="none"/>
        </w:rPr>
        <w:t xml:space="preserve">. Esta herramienta reúne </w:t>
      </w:r>
      <w:r w:rsidRPr="00FE55C1">
        <w:rPr>
          <w:rFonts w:ascii="Montserrat" w:eastAsia="Times New Roman" w:hAnsi="Montserrat" w:cs="Arial"/>
          <w:b/>
          <w:bCs/>
          <w:kern w:val="0"/>
          <w:sz w:val="21"/>
          <w:szCs w:val="21"/>
          <w:lang w:eastAsia="es-MX"/>
          <w14:ligatures w14:val="none"/>
        </w:rPr>
        <w:t>128 indicadores clave en 11 temas</w:t>
      </w:r>
      <w:r w:rsidRPr="00FE55C1">
        <w:rPr>
          <w:rFonts w:ascii="Montserrat" w:eastAsia="Times New Roman" w:hAnsi="Montserrat" w:cs="Arial"/>
          <w:kern w:val="0"/>
          <w:sz w:val="21"/>
          <w:szCs w:val="21"/>
          <w:lang w:eastAsia="es-MX"/>
          <w14:ligatures w14:val="none"/>
        </w:rPr>
        <w:t xml:space="preserve"> (como economía, salud, educación y lenguas) de los 76 municipios con presencia indígena en Puebla. El SIEPI sirve para conocer con precisión cuáles son las carencias del estado.</w:t>
      </w:r>
    </w:p>
    <w:p w:rsidR="00FE55C1" w:rsidRPr="00FE55C1" w:rsidRDefault="00FE55C1" w:rsidP="00FE55C1">
      <w:pPr>
        <w:spacing w:after="100" w:afterAutospacing="1"/>
        <w:jc w:val="both"/>
        <w:rPr>
          <w:rFonts w:ascii="Montserrat" w:eastAsia="Times New Roman" w:hAnsi="Montserrat" w:cs="Arial"/>
          <w:kern w:val="0"/>
          <w:sz w:val="21"/>
          <w:szCs w:val="21"/>
          <w:lang w:eastAsia="es-MX"/>
          <w14:ligatures w14:val="none"/>
        </w:rPr>
      </w:pPr>
      <w:r w:rsidRPr="00FE55C1">
        <w:rPr>
          <w:rFonts w:ascii="Montserrat" w:eastAsia="Times New Roman" w:hAnsi="Montserrat" w:cs="Arial"/>
          <w:kern w:val="0"/>
          <w:sz w:val="21"/>
          <w:szCs w:val="21"/>
          <w:lang w:eastAsia="es-MX"/>
          <w14:ligatures w14:val="none"/>
        </w:rPr>
        <w:t xml:space="preserve">Sin embargo, el compromiso del gobierno actual con la justicia social exige no quedarnos únicamente en el diagnóstico o la numeralia pasiva. </w:t>
      </w:r>
      <w:r w:rsidRPr="00FE55C1">
        <w:rPr>
          <w:rFonts w:ascii="Montserrat" w:eastAsia="Times New Roman" w:hAnsi="Montserrat" w:cs="Arial"/>
          <w:b/>
          <w:bCs/>
          <w:kern w:val="0"/>
          <w:sz w:val="21"/>
          <w:szCs w:val="21"/>
          <w:lang w:eastAsia="es-MX"/>
          <w14:ligatures w14:val="none"/>
        </w:rPr>
        <w:t>Por ello, se propone la Plataforma de Autonomía Digital (PADI) como la actualización y evolución natural del SIEPI, dando un giro definitivo a las políticas públicas del Estado de Puebla.</w:t>
      </w:r>
      <w:r w:rsidRPr="00FE55C1">
        <w:rPr>
          <w:rFonts w:ascii="Montserrat" w:eastAsia="Times New Roman" w:hAnsi="Montserrat" w:cs="Arial"/>
          <w:kern w:val="0"/>
          <w:sz w:val="21"/>
          <w:szCs w:val="21"/>
          <w:lang w:eastAsia="es-MX"/>
          <w14:ligatures w14:val="none"/>
        </w:rPr>
        <w:t xml:space="preserve"> Este giro transforma por completo la visión de la administración pública a través de tres cambios de timón estratégicos:</w:t>
      </w:r>
    </w:p>
    <w:p w:rsidR="00FE55C1" w:rsidRPr="00FE55C1" w:rsidRDefault="00FE55C1" w:rsidP="00FE55C1">
      <w:pPr>
        <w:spacing w:after="100" w:afterAutospacing="1"/>
        <w:jc w:val="both"/>
        <w:rPr>
          <w:rFonts w:ascii="Montserrat" w:eastAsia="Times New Roman" w:hAnsi="Montserrat" w:cs="Arial"/>
          <w:kern w:val="0"/>
          <w:sz w:val="21"/>
          <w:szCs w:val="21"/>
          <w:lang w:eastAsia="es-MX"/>
          <w14:ligatures w14:val="none"/>
        </w:rPr>
      </w:pPr>
      <w:r w:rsidRPr="00FE55C1">
        <w:rPr>
          <w:rFonts w:ascii="Montserrat" w:eastAsia="Times New Roman" w:hAnsi="Montserrat" w:cs="Arial"/>
          <w:kern w:val="0"/>
          <w:sz w:val="21"/>
          <w:szCs w:val="21"/>
          <w:lang w:eastAsia="es-MX"/>
          <w14:ligatures w14:val="none"/>
        </w:rPr>
        <w:t xml:space="preserve">Con el SIEPI sabíamos cuántas casas no tenían internet o servicios; con </w:t>
      </w:r>
      <w:r>
        <w:rPr>
          <w:rFonts w:ascii="Montserrat" w:eastAsia="Times New Roman" w:hAnsi="Montserrat" w:cs="Arial"/>
          <w:kern w:val="0"/>
          <w:sz w:val="21"/>
          <w:szCs w:val="21"/>
          <w:lang w:eastAsia="es-MX"/>
          <w14:ligatures w14:val="none"/>
        </w:rPr>
        <w:t>el</w:t>
      </w:r>
      <w:r w:rsidRPr="00FE55C1">
        <w:rPr>
          <w:rFonts w:ascii="Montserrat" w:eastAsia="Times New Roman" w:hAnsi="Montserrat" w:cs="Arial"/>
          <w:kern w:val="0"/>
          <w:sz w:val="21"/>
          <w:szCs w:val="21"/>
          <w:lang w:eastAsia="es-MX"/>
          <w14:ligatures w14:val="none"/>
        </w:rPr>
        <w:t xml:space="preserve"> PADI, el gobierno estatal deja de ser un espectador que solo cuenta las carencias y se convierte en un actor digital que lleva trámites, soluciones e inversiones al instante directamente a las comunidades.</w:t>
      </w:r>
    </w:p>
    <w:p w:rsidR="00FE55C1" w:rsidRPr="00FE55C1" w:rsidRDefault="00FE55C1" w:rsidP="00FE55C1">
      <w:pPr>
        <w:spacing w:after="100" w:afterAutospacing="1"/>
        <w:jc w:val="both"/>
        <w:rPr>
          <w:rFonts w:ascii="Montserrat" w:eastAsia="Times New Roman" w:hAnsi="Montserrat" w:cs="Arial"/>
          <w:kern w:val="0"/>
          <w:sz w:val="21"/>
          <w:szCs w:val="21"/>
          <w:lang w:eastAsia="es-MX"/>
          <w14:ligatures w14:val="none"/>
        </w:rPr>
      </w:pPr>
      <w:r w:rsidRPr="00FE55C1">
        <w:rPr>
          <w:rFonts w:ascii="Montserrat" w:eastAsia="Times New Roman" w:hAnsi="Montserrat" w:cs="Arial"/>
          <w:kern w:val="0"/>
          <w:sz w:val="21"/>
          <w:szCs w:val="21"/>
          <w:lang w:eastAsia="es-MX"/>
          <w14:ligatures w14:val="none"/>
        </w:rPr>
        <w:t xml:space="preserve">Las políticas públicas tradicionales obligaban a los ciudadanos a trasladarse. La PADI actualiza este modelo y despliega redes locales que funcionan </w:t>
      </w:r>
      <w:r w:rsidRPr="00FE55C1">
        <w:rPr>
          <w:rFonts w:ascii="Montserrat" w:eastAsia="Times New Roman" w:hAnsi="Montserrat" w:cs="Arial"/>
          <w:b/>
          <w:bCs/>
          <w:kern w:val="0"/>
          <w:sz w:val="21"/>
          <w:szCs w:val="21"/>
          <w:lang w:eastAsia="es-MX"/>
          <w14:ligatures w14:val="none"/>
        </w:rPr>
        <w:t>sin necesidad de internet continuo</w:t>
      </w:r>
      <w:r w:rsidRPr="00FE55C1">
        <w:rPr>
          <w:rFonts w:ascii="Montserrat" w:eastAsia="Times New Roman" w:hAnsi="Montserrat" w:cs="Arial"/>
          <w:kern w:val="0"/>
          <w:sz w:val="21"/>
          <w:szCs w:val="21"/>
          <w:lang w:eastAsia="es-MX"/>
          <w14:ligatures w14:val="none"/>
        </w:rPr>
        <w:t>, permitiendo que las autoridades tradicionales gestionen sus propios servicios desde su pueblo.</w:t>
      </w:r>
    </w:p>
    <w:p w:rsidR="00FE55C1" w:rsidRPr="00FE55C1" w:rsidRDefault="00FE55C1" w:rsidP="00FE55C1">
      <w:pPr>
        <w:spacing w:after="100" w:afterAutospacing="1"/>
        <w:jc w:val="both"/>
        <w:rPr>
          <w:rFonts w:ascii="Montserrat" w:eastAsia="Times New Roman" w:hAnsi="Montserrat" w:cs="Arial"/>
          <w:kern w:val="0"/>
          <w:sz w:val="21"/>
          <w:szCs w:val="21"/>
          <w:lang w:eastAsia="es-MX"/>
          <w14:ligatures w14:val="none"/>
        </w:rPr>
      </w:pPr>
      <w:r w:rsidRPr="00FE55C1">
        <w:rPr>
          <w:rFonts w:ascii="Montserrat" w:eastAsia="Times New Roman" w:hAnsi="Montserrat" w:cs="Arial"/>
          <w:kern w:val="0"/>
          <w:sz w:val="21"/>
          <w:szCs w:val="21"/>
          <w:lang w:eastAsia="es-MX"/>
          <w14:ligatures w14:val="none"/>
        </w:rPr>
        <w:t>La PADI cruza la base de datos histórica del SIEPI con los programas operativos de 44 dependencias aliadas. Esto da un giro a la planeación del estado: se acaba el "gasto ciego" y se activa un panel interactivo (HUD) que guía el presupuesto hacia los municipios prioritarios que conjugan el mayor rezago social y el menor acceso tecnológico: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0"/>
        <w:gridCol w:w="1989"/>
        <w:gridCol w:w="1826"/>
        <w:gridCol w:w="1382"/>
        <w:gridCol w:w="1875"/>
      </w:tblGrid>
      <w:tr w:rsidR="00FE55C1" w:rsidRPr="00FE55C1" w:rsidTr="00FE55C1">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55C1" w:rsidRPr="00FE55C1" w:rsidRDefault="00FE55C1" w:rsidP="00FE55C1">
            <w:pPr>
              <w:spacing w:after="100" w:afterAutospacing="1"/>
              <w:jc w:val="both"/>
              <w:rPr>
                <w:rFonts w:ascii="Montserrat" w:eastAsia="Times New Roman" w:hAnsi="Montserrat" w:cs="Arial"/>
                <w:kern w:val="0"/>
                <w:sz w:val="21"/>
                <w:szCs w:val="21"/>
                <w:lang w:eastAsia="es-MX"/>
                <w14:ligatures w14:val="none"/>
              </w:rPr>
            </w:pPr>
            <w:r w:rsidRPr="00FE55C1">
              <w:rPr>
                <w:rFonts w:ascii="Montserrat" w:eastAsia="Times New Roman" w:hAnsi="Montserrat" w:cs="Arial"/>
                <w:b/>
                <w:bCs/>
                <w:kern w:val="0"/>
                <w:sz w:val="21"/>
                <w:szCs w:val="21"/>
                <w:lang w:eastAsia="es-MX"/>
                <w14:ligatures w14:val="none"/>
              </w:rPr>
              <w:t>Región Geográfica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55C1" w:rsidRPr="00FE55C1" w:rsidRDefault="00FE55C1" w:rsidP="00FE55C1">
            <w:pPr>
              <w:spacing w:after="100" w:afterAutospacing="1"/>
              <w:jc w:val="both"/>
              <w:rPr>
                <w:rFonts w:ascii="Montserrat" w:eastAsia="Times New Roman" w:hAnsi="Montserrat" w:cs="Arial"/>
                <w:kern w:val="0"/>
                <w:sz w:val="21"/>
                <w:szCs w:val="21"/>
                <w:lang w:eastAsia="es-MX"/>
                <w14:ligatures w14:val="none"/>
              </w:rPr>
            </w:pPr>
            <w:r w:rsidRPr="00FE55C1">
              <w:rPr>
                <w:rFonts w:ascii="Montserrat" w:eastAsia="Times New Roman" w:hAnsi="Montserrat" w:cs="Arial"/>
                <w:b/>
                <w:bCs/>
                <w:kern w:val="0"/>
                <w:sz w:val="21"/>
                <w:szCs w:val="21"/>
                <w:lang w:eastAsia="es-MX"/>
                <w14:ligatures w14:val="none"/>
              </w:rPr>
              <w:t>Municipio Atendido por PADI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55C1" w:rsidRPr="00FE55C1" w:rsidRDefault="00FE55C1" w:rsidP="00FE55C1">
            <w:pPr>
              <w:spacing w:after="100" w:afterAutospacing="1"/>
              <w:jc w:val="both"/>
              <w:rPr>
                <w:rFonts w:ascii="Montserrat" w:eastAsia="Times New Roman" w:hAnsi="Montserrat" w:cs="Arial"/>
                <w:kern w:val="0"/>
                <w:sz w:val="21"/>
                <w:szCs w:val="21"/>
                <w:lang w:eastAsia="es-MX"/>
                <w14:ligatures w14:val="none"/>
              </w:rPr>
            </w:pPr>
            <w:r w:rsidRPr="00FE55C1">
              <w:rPr>
                <w:rFonts w:ascii="Montserrat" w:eastAsia="Times New Roman" w:hAnsi="Montserrat" w:cs="Arial"/>
                <w:b/>
                <w:bCs/>
                <w:kern w:val="0"/>
                <w:sz w:val="21"/>
                <w:szCs w:val="21"/>
                <w:lang w:eastAsia="es-MX"/>
                <w14:ligatures w14:val="none"/>
              </w:rPr>
              <w:t>Porcentaje de Hogares Indígenas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55C1" w:rsidRPr="00FE55C1" w:rsidRDefault="00FE55C1" w:rsidP="00FE55C1">
            <w:pPr>
              <w:spacing w:after="100" w:afterAutospacing="1"/>
              <w:jc w:val="both"/>
              <w:rPr>
                <w:rFonts w:ascii="Montserrat" w:eastAsia="Times New Roman" w:hAnsi="Montserrat" w:cs="Arial"/>
                <w:kern w:val="0"/>
                <w:sz w:val="21"/>
                <w:szCs w:val="21"/>
                <w:lang w:eastAsia="es-MX"/>
                <w14:ligatures w14:val="none"/>
              </w:rPr>
            </w:pPr>
            <w:r w:rsidRPr="00FE55C1">
              <w:rPr>
                <w:rFonts w:ascii="Montserrat" w:eastAsia="Times New Roman" w:hAnsi="Montserrat" w:cs="Arial"/>
                <w:b/>
                <w:bCs/>
                <w:kern w:val="0"/>
                <w:sz w:val="21"/>
                <w:szCs w:val="21"/>
                <w:lang w:eastAsia="es-MX"/>
                <w14:ligatures w14:val="none"/>
              </w:rPr>
              <w:t>Grado de Rezago Social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55C1" w:rsidRPr="00FE55C1" w:rsidRDefault="00FE55C1" w:rsidP="00FE55C1">
            <w:pPr>
              <w:spacing w:after="100" w:afterAutospacing="1"/>
              <w:jc w:val="both"/>
              <w:rPr>
                <w:rFonts w:ascii="Montserrat" w:eastAsia="Times New Roman" w:hAnsi="Montserrat" w:cs="Arial"/>
                <w:kern w:val="0"/>
                <w:sz w:val="21"/>
                <w:szCs w:val="21"/>
                <w:lang w:eastAsia="es-MX"/>
                <w14:ligatures w14:val="none"/>
              </w:rPr>
            </w:pPr>
            <w:r w:rsidRPr="00FE55C1">
              <w:rPr>
                <w:rFonts w:ascii="Montserrat" w:eastAsia="Times New Roman" w:hAnsi="Montserrat" w:cs="Arial"/>
                <w:b/>
                <w:bCs/>
                <w:kern w:val="0"/>
                <w:sz w:val="21"/>
                <w:szCs w:val="21"/>
                <w:lang w:eastAsia="es-MX"/>
                <w14:ligatures w14:val="none"/>
              </w:rPr>
              <w:t>Casas con Internet Residencial</w:t>
            </w:r>
          </w:p>
        </w:tc>
      </w:tr>
      <w:tr w:rsidR="00FE55C1" w:rsidRPr="00FE55C1" w:rsidTr="00FE55C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55C1" w:rsidRPr="00FE55C1" w:rsidRDefault="00FE55C1" w:rsidP="00FE55C1">
            <w:pPr>
              <w:spacing w:after="100" w:afterAutospacing="1"/>
              <w:jc w:val="both"/>
              <w:rPr>
                <w:rFonts w:ascii="Montserrat" w:eastAsia="Times New Roman" w:hAnsi="Montserrat" w:cs="Arial"/>
                <w:kern w:val="0"/>
                <w:sz w:val="21"/>
                <w:szCs w:val="21"/>
                <w:lang w:eastAsia="es-MX"/>
                <w14:ligatures w14:val="none"/>
              </w:rPr>
            </w:pPr>
            <w:r w:rsidRPr="00FE55C1">
              <w:rPr>
                <w:rFonts w:ascii="Montserrat" w:eastAsia="Times New Roman" w:hAnsi="Montserrat" w:cs="Arial"/>
                <w:b/>
                <w:bCs/>
                <w:kern w:val="0"/>
                <w:sz w:val="21"/>
                <w:szCs w:val="21"/>
                <w:lang w:eastAsia="es-MX"/>
                <w14:ligatures w14:val="none"/>
              </w:rPr>
              <w:t>Sierra Norte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55C1" w:rsidRPr="00FE55C1" w:rsidRDefault="00FE55C1" w:rsidP="00FE55C1">
            <w:pPr>
              <w:spacing w:after="100" w:afterAutospacing="1"/>
              <w:jc w:val="both"/>
              <w:rPr>
                <w:rFonts w:ascii="Montserrat" w:eastAsia="Times New Roman" w:hAnsi="Montserrat" w:cs="Arial"/>
                <w:kern w:val="0"/>
                <w:sz w:val="21"/>
                <w:szCs w:val="21"/>
                <w:lang w:eastAsia="es-MX"/>
                <w14:ligatures w14:val="none"/>
              </w:rPr>
            </w:pPr>
            <w:r w:rsidRPr="00FE55C1">
              <w:rPr>
                <w:rFonts w:ascii="Montserrat" w:eastAsia="Times New Roman" w:hAnsi="Montserrat" w:cs="Arial"/>
                <w:kern w:val="0"/>
                <w:sz w:val="21"/>
                <w:szCs w:val="21"/>
                <w:lang w:eastAsia="es-MX"/>
                <w14:ligatures w14:val="none"/>
              </w:rPr>
              <w:t>Camocuautla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55C1" w:rsidRPr="00FE55C1" w:rsidRDefault="00FE55C1" w:rsidP="00FE55C1">
            <w:pPr>
              <w:spacing w:after="100" w:afterAutospacing="1"/>
              <w:jc w:val="both"/>
              <w:rPr>
                <w:rFonts w:ascii="Montserrat" w:eastAsia="Times New Roman" w:hAnsi="Montserrat" w:cs="Arial"/>
                <w:kern w:val="0"/>
                <w:sz w:val="21"/>
                <w:szCs w:val="21"/>
                <w:lang w:eastAsia="es-MX"/>
                <w14:ligatures w14:val="none"/>
              </w:rPr>
            </w:pPr>
            <w:r w:rsidRPr="00FE55C1">
              <w:rPr>
                <w:rFonts w:ascii="Montserrat" w:eastAsia="Times New Roman" w:hAnsi="Montserrat" w:cs="Arial"/>
                <w:kern w:val="0"/>
                <w:sz w:val="21"/>
                <w:szCs w:val="21"/>
                <w:lang w:eastAsia="es-MX"/>
                <w14:ligatures w14:val="none"/>
              </w:rPr>
              <w:t>99.38%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55C1" w:rsidRPr="00FE55C1" w:rsidRDefault="00FE55C1" w:rsidP="00FE55C1">
            <w:pPr>
              <w:spacing w:after="100" w:afterAutospacing="1"/>
              <w:jc w:val="both"/>
              <w:rPr>
                <w:rFonts w:ascii="Montserrat" w:eastAsia="Times New Roman" w:hAnsi="Montserrat" w:cs="Arial"/>
                <w:kern w:val="0"/>
                <w:sz w:val="21"/>
                <w:szCs w:val="21"/>
                <w:lang w:eastAsia="es-MX"/>
                <w14:ligatures w14:val="none"/>
              </w:rPr>
            </w:pPr>
            <w:r w:rsidRPr="00FE55C1">
              <w:rPr>
                <w:rFonts w:ascii="Montserrat" w:eastAsia="Times New Roman" w:hAnsi="Montserrat" w:cs="Arial"/>
                <w:kern w:val="0"/>
                <w:sz w:val="21"/>
                <w:szCs w:val="21"/>
                <w:lang w:eastAsia="es-MX"/>
                <w14:ligatures w14:val="none"/>
              </w:rPr>
              <w:t>Alto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55C1" w:rsidRPr="00FE55C1" w:rsidRDefault="00FE55C1" w:rsidP="00FE55C1">
            <w:pPr>
              <w:spacing w:after="100" w:afterAutospacing="1"/>
              <w:jc w:val="both"/>
              <w:rPr>
                <w:rFonts w:ascii="Montserrat" w:eastAsia="Times New Roman" w:hAnsi="Montserrat" w:cs="Arial"/>
                <w:kern w:val="0"/>
                <w:sz w:val="21"/>
                <w:szCs w:val="21"/>
                <w:lang w:eastAsia="es-MX"/>
                <w14:ligatures w14:val="none"/>
              </w:rPr>
            </w:pPr>
            <w:r w:rsidRPr="00FE55C1">
              <w:rPr>
                <w:rFonts w:ascii="Montserrat" w:eastAsia="Times New Roman" w:hAnsi="Montserrat" w:cs="Arial"/>
                <w:kern w:val="0"/>
                <w:sz w:val="21"/>
                <w:szCs w:val="21"/>
                <w:lang w:eastAsia="es-MX"/>
                <w14:ligatures w14:val="none"/>
              </w:rPr>
              <w:t>24</w:t>
            </w:r>
          </w:p>
        </w:tc>
      </w:tr>
      <w:tr w:rsidR="00FE55C1" w:rsidRPr="00FE55C1" w:rsidTr="00FE55C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55C1" w:rsidRPr="00FE55C1" w:rsidRDefault="00FE55C1" w:rsidP="00FE55C1">
            <w:pPr>
              <w:spacing w:after="100" w:afterAutospacing="1"/>
              <w:jc w:val="both"/>
              <w:rPr>
                <w:rFonts w:ascii="Montserrat" w:eastAsia="Times New Roman" w:hAnsi="Montserrat" w:cs="Arial"/>
                <w:kern w:val="0"/>
                <w:sz w:val="21"/>
                <w:szCs w:val="21"/>
                <w:lang w:eastAsia="es-MX"/>
                <w14:ligatures w14:val="none"/>
              </w:rPr>
            </w:pPr>
            <w:r w:rsidRPr="00FE55C1">
              <w:rPr>
                <w:rFonts w:ascii="Montserrat" w:eastAsia="Times New Roman" w:hAnsi="Montserrat" w:cs="Arial"/>
                <w:b/>
                <w:bCs/>
                <w:kern w:val="0"/>
                <w:sz w:val="21"/>
                <w:szCs w:val="21"/>
                <w:lang w:eastAsia="es-MX"/>
                <w14:ligatures w14:val="none"/>
              </w:rPr>
              <w:t>Sierra Negra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55C1" w:rsidRPr="00FE55C1" w:rsidRDefault="00FE55C1" w:rsidP="00FE55C1">
            <w:pPr>
              <w:spacing w:after="100" w:afterAutospacing="1"/>
              <w:jc w:val="both"/>
              <w:rPr>
                <w:rFonts w:ascii="Montserrat" w:eastAsia="Times New Roman" w:hAnsi="Montserrat" w:cs="Arial"/>
                <w:kern w:val="0"/>
                <w:sz w:val="21"/>
                <w:szCs w:val="21"/>
                <w:lang w:eastAsia="es-MX"/>
                <w14:ligatures w14:val="none"/>
              </w:rPr>
            </w:pPr>
            <w:r w:rsidRPr="00FE55C1">
              <w:rPr>
                <w:rFonts w:ascii="Montserrat" w:eastAsia="Times New Roman" w:hAnsi="Montserrat" w:cs="Arial"/>
                <w:kern w:val="0"/>
                <w:sz w:val="21"/>
                <w:szCs w:val="21"/>
                <w:lang w:eastAsia="es-MX"/>
                <w14:ligatures w14:val="none"/>
              </w:rPr>
              <w:t>Eloxochitlán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55C1" w:rsidRPr="00FE55C1" w:rsidRDefault="00FE55C1" w:rsidP="00FE55C1">
            <w:pPr>
              <w:spacing w:after="100" w:afterAutospacing="1"/>
              <w:jc w:val="both"/>
              <w:rPr>
                <w:rFonts w:ascii="Montserrat" w:eastAsia="Times New Roman" w:hAnsi="Montserrat" w:cs="Arial"/>
                <w:kern w:val="0"/>
                <w:sz w:val="21"/>
                <w:szCs w:val="21"/>
                <w:lang w:eastAsia="es-MX"/>
                <w14:ligatures w14:val="none"/>
              </w:rPr>
            </w:pPr>
            <w:r w:rsidRPr="00FE55C1">
              <w:rPr>
                <w:rFonts w:ascii="Montserrat" w:eastAsia="Times New Roman" w:hAnsi="Montserrat" w:cs="Arial"/>
                <w:kern w:val="0"/>
                <w:sz w:val="21"/>
                <w:szCs w:val="21"/>
                <w:lang w:eastAsia="es-MX"/>
                <w14:ligatures w14:val="none"/>
              </w:rPr>
              <w:t>99.10%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55C1" w:rsidRPr="00FE55C1" w:rsidRDefault="00FE55C1" w:rsidP="00FE55C1">
            <w:pPr>
              <w:spacing w:after="100" w:afterAutospacing="1"/>
              <w:jc w:val="both"/>
              <w:rPr>
                <w:rFonts w:ascii="Montserrat" w:eastAsia="Times New Roman" w:hAnsi="Montserrat" w:cs="Arial"/>
                <w:kern w:val="0"/>
                <w:sz w:val="21"/>
                <w:szCs w:val="21"/>
                <w:lang w:eastAsia="es-MX"/>
                <w14:ligatures w14:val="none"/>
              </w:rPr>
            </w:pPr>
            <w:r w:rsidRPr="00FE55C1">
              <w:rPr>
                <w:rFonts w:ascii="Montserrat" w:eastAsia="Times New Roman" w:hAnsi="Montserrat" w:cs="Arial"/>
                <w:kern w:val="0"/>
                <w:sz w:val="21"/>
                <w:szCs w:val="21"/>
                <w:lang w:eastAsia="es-MX"/>
                <w14:ligatures w14:val="none"/>
              </w:rPr>
              <w:t>Muy Alto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55C1" w:rsidRPr="00FE55C1" w:rsidRDefault="00FE55C1" w:rsidP="00FE55C1">
            <w:pPr>
              <w:spacing w:after="100" w:afterAutospacing="1"/>
              <w:jc w:val="both"/>
              <w:rPr>
                <w:rFonts w:ascii="Montserrat" w:eastAsia="Times New Roman" w:hAnsi="Montserrat" w:cs="Arial"/>
                <w:kern w:val="0"/>
                <w:sz w:val="21"/>
                <w:szCs w:val="21"/>
                <w:lang w:eastAsia="es-MX"/>
                <w14:ligatures w14:val="none"/>
              </w:rPr>
            </w:pPr>
            <w:r w:rsidRPr="00FE55C1">
              <w:rPr>
                <w:rFonts w:ascii="Montserrat" w:eastAsia="Times New Roman" w:hAnsi="Montserrat" w:cs="Arial"/>
                <w:kern w:val="0"/>
                <w:sz w:val="21"/>
                <w:szCs w:val="21"/>
                <w:lang w:eastAsia="es-MX"/>
                <w14:ligatures w14:val="none"/>
              </w:rPr>
              <w:t>198</w:t>
            </w:r>
          </w:p>
        </w:tc>
      </w:tr>
      <w:tr w:rsidR="00FE55C1" w:rsidRPr="00FE55C1" w:rsidTr="00FE55C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55C1" w:rsidRPr="00FE55C1" w:rsidRDefault="00FE55C1" w:rsidP="00FE55C1">
            <w:pPr>
              <w:spacing w:after="100" w:afterAutospacing="1"/>
              <w:jc w:val="both"/>
              <w:rPr>
                <w:rFonts w:ascii="Montserrat" w:eastAsia="Times New Roman" w:hAnsi="Montserrat" w:cs="Arial"/>
                <w:kern w:val="0"/>
                <w:sz w:val="21"/>
                <w:szCs w:val="21"/>
                <w:lang w:eastAsia="es-MX"/>
                <w14:ligatures w14:val="none"/>
              </w:rPr>
            </w:pPr>
            <w:r w:rsidRPr="00FE55C1">
              <w:rPr>
                <w:rFonts w:ascii="Montserrat" w:eastAsia="Times New Roman" w:hAnsi="Montserrat" w:cs="Arial"/>
                <w:b/>
                <w:bCs/>
                <w:kern w:val="0"/>
                <w:sz w:val="21"/>
                <w:szCs w:val="21"/>
                <w:lang w:eastAsia="es-MX"/>
                <w14:ligatures w14:val="none"/>
              </w:rPr>
              <w:t>Sierra Nororiental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55C1" w:rsidRPr="00FE55C1" w:rsidRDefault="00FE55C1" w:rsidP="00FE55C1">
            <w:pPr>
              <w:spacing w:after="100" w:afterAutospacing="1"/>
              <w:jc w:val="both"/>
              <w:rPr>
                <w:rFonts w:ascii="Montserrat" w:eastAsia="Times New Roman" w:hAnsi="Montserrat" w:cs="Arial"/>
                <w:kern w:val="0"/>
                <w:sz w:val="21"/>
                <w:szCs w:val="21"/>
                <w:lang w:eastAsia="es-MX"/>
                <w14:ligatures w14:val="none"/>
              </w:rPr>
            </w:pPr>
            <w:r w:rsidRPr="00FE55C1">
              <w:rPr>
                <w:rFonts w:ascii="Montserrat" w:eastAsia="Times New Roman" w:hAnsi="Montserrat" w:cs="Arial"/>
                <w:kern w:val="0"/>
                <w:sz w:val="21"/>
                <w:szCs w:val="21"/>
                <w:lang w:eastAsia="es-MX"/>
                <w14:ligatures w14:val="none"/>
              </w:rPr>
              <w:t>Atlequizayan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55C1" w:rsidRPr="00FE55C1" w:rsidRDefault="00FE55C1" w:rsidP="00FE55C1">
            <w:pPr>
              <w:spacing w:after="100" w:afterAutospacing="1"/>
              <w:jc w:val="both"/>
              <w:rPr>
                <w:rFonts w:ascii="Montserrat" w:eastAsia="Times New Roman" w:hAnsi="Montserrat" w:cs="Arial"/>
                <w:kern w:val="0"/>
                <w:sz w:val="21"/>
                <w:szCs w:val="21"/>
                <w:lang w:eastAsia="es-MX"/>
                <w14:ligatures w14:val="none"/>
              </w:rPr>
            </w:pPr>
            <w:r w:rsidRPr="00FE55C1">
              <w:rPr>
                <w:rFonts w:ascii="Montserrat" w:eastAsia="Times New Roman" w:hAnsi="Montserrat" w:cs="Arial"/>
                <w:kern w:val="0"/>
                <w:sz w:val="21"/>
                <w:szCs w:val="21"/>
                <w:lang w:eastAsia="es-MX"/>
                <w14:ligatures w14:val="none"/>
              </w:rPr>
              <w:t>99.01%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55C1" w:rsidRPr="00FE55C1" w:rsidRDefault="00FE55C1" w:rsidP="00FE55C1">
            <w:pPr>
              <w:spacing w:after="100" w:afterAutospacing="1"/>
              <w:jc w:val="both"/>
              <w:rPr>
                <w:rFonts w:ascii="Montserrat" w:eastAsia="Times New Roman" w:hAnsi="Montserrat" w:cs="Arial"/>
                <w:kern w:val="0"/>
                <w:sz w:val="21"/>
                <w:szCs w:val="21"/>
                <w:lang w:eastAsia="es-MX"/>
                <w14:ligatures w14:val="none"/>
              </w:rPr>
            </w:pPr>
            <w:r w:rsidRPr="00FE55C1">
              <w:rPr>
                <w:rFonts w:ascii="Montserrat" w:eastAsia="Times New Roman" w:hAnsi="Montserrat" w:cs="Arial"/>
                <w:kern w:val="0"/>
                <w:sz w:val="21"/>
                <w:szCs w:val="21"/>
                <w:lang w:eastAsia="es-MX"/>
                <w14:ligatures w14:val="none"/>
              </w:rPr>
              <w:t>Alto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55C1" w:rsidRPr="00FE55C1" w:rsidRDefault="00FE55C1" w:rsidP="00FE55C1">
            <w:pPr>
              <w:spacing w:after="100" w:afterAutospacing="1"/>
              <w:jc w:val="both"/>
              <w:rPr>
                <w:rFonts w:ascii="Montserrat" w:eastAsia="Times New Roman" w:hAnsi="Montserrat" w:cs="Arial"/>
                <w:kern w:val="0"/>
                <w:sz w:val="21"/>
                <w:szCs w:val="21"/>
                <w:lang w:eastAsia="es-MX"/>
                <w14:ligatures w14:val="none"/>
              </w:rPr>
            </w:pPr>
            <w:r w:rsidRPr="00FE55C1">
              <w:rPr>
                <w:rFonts w:ascii="Montserrat" w:eastAsia="Times New Roman" w:hAnsi="Montserrat" w:cs="Arial"/>
                <w:kern w:val="0"/>
                <w:sz w:val="21"/>
                <w:szCs w:val="21"/>
                <w:lang w:eastAsia="es-MX"/>
                <w14:ligatures w14:val="none"/>
              </w:rPr>
              <w:t>22</w:t>
            </w:r>
          </w:p>
        </w:tc>
      </w:tr>
      <w:tr w:rsidR="00FE55C1" w:rsidRPr="00FE55C1" w:rsidTr="00FE55C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55C1" w:rsidRPr="00FE55C1" w:rsidRDefault="00FE55C1" w:rsidP="00FE55C1">
            <w:pPr>
              <w:spacing w:after="100" w:afterAutospacing="1"/>
              <w:jc w:val="both"/>
              <w:rPr>
                <w:rFonts w:ascii="Montserrat" w:eastAsia="Times New Roman" w:hAnsi="Montserrat" w:cs="Arial"/>
                <w:kern w:val="0"/>
                <w:sz w:val="21"/>
                <w:szCs w:val="21"/>
                <w:lang w:eastAsia="es-MX"/>
                <w14:ligatures w14:val="none"/>
              </w:rPr>
            </w:pPr>
            <w:r w:rsidRPr="00FE55C1">
              <w:rPr>
                <w:rFonts w:ascii="Montserrat" w:eastAsia="Times New Roman" w:hAnsi="Montserrat" w:cs="Arial"/>
                <w:b/>
                <w:bCs/>
                <w:kern w:val="0"/>
                <w:sz w:val="21"/>
                <w:szCs w:val="21"/>
                <w:lang w:eastAsia="es-MX"/>
                <w14:ligatures w14:val="none"/>
              </w:rPr>
              <w:lastRenderedPageBreak/>
              <w:t>Sierra Negra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55C1" w:rsidRPr="00FE55C1" w:rsidRDefault="00FE55C1" w:rsidP="00FE55C1">
            <w:pPr>
              <w:spacing w:after="100" w:afterAutospacing="1"/>
              <w:jc w:val="both"/>
              <w:rPr>
                <w:rFonts w:ascii="Montserrat" w:eastAsia="Times New Roman" w:hAnsi="Montserrat" w:cs="Arial"/>
                <w:kern w:val="0"/>
                <w:sz w:val="21"/>
                <w:szCs w:val="21"/>
                <w:lang w:eastAsia="es-MX"/>
                <w14:ligatures w14:val="none"/>
              </w:rPr>
            </w:pPr>
            <w:r w:rsidRPr="00FE55C1">
              <w:rPr>
                <w:rFonts w:ascii="Montserrat" w:eastAsia="Times New Roman" w:hAnsi="Montserrat" w:cs="Arial"/>
                <w:kern w:val="0"/>
                <w:sz w:val="21"/>
                <w:szCs w:val="21"/>
                <w:lang w:eastAsia="es-MX"/>
                <w14:ligatures w14:val="none"/>
              </w:rPr>
              <w:t>Coyomeapan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55C1" w:rsidRPr="00FE55C1" w:rsidRDefault="00FE55C1" w:rsidP="00FE55C1">
            <w:pPr>
              <w:spacing w:after="100" w:afterAutospacing="1"/>
              <w:jc w:val="both"/>
              <w:rPr>
                <w:rFonts w:ascii="Montserrat" w:eastAsia="Times New Roman" w:hAnsi="Montserrat" w:cs="Arial"/>
                <w:kern w:val="0"/>
                <w:sz w:val="21"/>
                <w:szCs w:val="21"/>
                <w:lang w:eastAsia="es-MX"/>
                <w14:ligatures w14:val="none"/>
              </w:rPr>
            </w:pPr>
            <w:r w:rsidRPr="00FE55C1">
              <w:rPr>
                <w:rFonts w:ascii="Montserrat" w:eastAsia="Times New Roman" w:hAnsi="Montserrat" w:cs="Arial"/>
                <w:kern w:val="0"/>
                <w:sz w:val="21"/>
                <w:szCs w:val="21"/>
                <w:lang w:eastAsia="es-MX"/>
                <w14:ligatures w14:val="none"/>
              </w:rPr>
              <w:t>98.96%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55C1" w:rsidRPr="00FE55C1" w:rsidRDefault="00FE55C1" w:rsidP="00FE55C1">
            <w:pPr>
              <w:spacing w:after="100" w:afterAutospacing="1"/>
              <w:jc w:val="both"/>
              <w:rPr>
                <w:rFonts w:ascii="Montserrat" w:eastAsia="Times New Roman" w:hAnsi="Montserrat" w:cs="Arial"/>
                <w:kern w:val="0"/>
                <w:sz w:val="21"/>
                <w:szCs w:val="21"/>
                <w:lang w:eastAsia="es-MX"/>
                <w14:ligatures w14:val="none"/>
              </w:rPr>
            </w:pPr>
            <w:r w:rsidRPr="00FE55C1">
              <w:rPr>
                <w:rFonts w:ascii="Montserrat" w:eastAsia="Times New Roman" w:hAnsi="Montserrat" w:cs="Arial"/>
                <w:kern w:val="0"/>
                <w:sz w:val="21"/>
                <w:szCs w:val="21"/>
                <w:lang w:eastAsia="es-MX"/>
                <w14:ligatures w14:val="none"/>
              </w:rPr>
              <w:t>Muy Alto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55C1" w:rsidRPr="00FE55C1" w:rsidRDefault="00FE55C1" w:rsidP="00FE55C1">
            <w:pPr>
              <w:spacing w:after="100" w:afterAutospacing="1"/>
              <w:jc w:val="both"/>
              <w:rPr>
                <w:rFonts w:ascii="Montserrat" w:eastAsia="Times New Roman" w:hAnsi="Montserrat" w:cs="Arial"/>
                <w:kern w:val="0"/>
                <w:sz w:val="21"/>
                <w:szCs w:val="21"/>
                <w:lang w:eastAsia="es-MX"/>
                <w14:ligatures w14:val="none"/>
              </w:rPr>
            </w:pPr>
            <w:r w:rsidRPr="00FE55C1">
              <w:rPr>
                <w:rFonts w:ascii="Montserrat" w:eastAsia="Times New Roman" w:hAnsi="Montserrat" w:cs="Arial"/>
                <w:kern w:val="0"/>
                <w:sz w:val="21"/>
                <w:szCs w:val="21"/>
                <w:lang w:eastAsia="es-MX"/>
                <w14:ligatures w14:val="none"/>
              </w:rPr>
              <w:t>189</w:t>
            </w:r>
          </w:p>
        </w:tc>
      </w:tr>
      <w:tr w:rsidR="00FE55C1" w:rsidRPr="00FE55C1" w:rsidTr="00FE55C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55C1" w:rsidRPr="00FE55C1" w:rsidRDefault="00FE55C1" w:rsidP="00FE55C1">
            <w:pPr>
              <w:spacing w:after="100" w:afterAutospacing="1"/>
              <w:jc w:val="both"/>
              <w:rPr>
                <w:rFonts w:ascii="Montserrat" w:eastAsia="Times New Roman" w:hAnsi="Montserrat" w:cs="Arial"/>
                <w:kern w:val="0"/>
                <w:sz w:val="21"/>
                <w:szCs w:val="21"/>
                <w:lang w:eastAsia="es-MX"/>
                <w14:ligatures w14:val="none"/>
              </w:rPr>
            </w:pPr>
            <w:r w:rsidRPr="00FE55C1">
              <w:rPr>
                <w:rFonts w:ascii="Montserrat" w:eastAsia="Times New Roman" w:hAnsi="Montserrat" w:cs="Arial"/>
                <w:b/>
                <w:bCs/>
                <w:kern w:val="0"/>
                <w:sz w:val="21"/>
                <w:szCs w:val="21"/>
                <w:lang w:eastAsia="es-MX"/>
                <w14:ligatures w14:val="none"/>
              </w:rPr>
              <w:t>Sierra Nororiental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55C1" w:rsidRPr="00FE55C1" w:rsidRDefault="00FE55C1" w:rsidP="00FE55C1">
            <w:pPr>
              <w:spacing w:after="100" w:afterAutospacing="1"/>
              <w:jc w:val="both"/>
              <w:rPr>
                <w:rFonts w:ascii="Montserrat" w:eastAsia="Times New Roman" w:hAnsi="Montserrat" w:cs="Arial"/>
                <w:kern w:val="0"/>
                <w:sz w:val="21"/>
                <w:szCs w:val="21"/>
                <w:lang w:eastAsia="es-MX"/>
                <w14:ligatures w14:val="none"/>
              </w:rPr>
            </w:pPr>
            <w:r w:rsidRPr="00FE55C1">
              <w:rPr>
                <w:rFonts w:ascii="Montserrat" w:eastAsia="Times New Roman" w:hAnsi="Montserrat" w:cs="Arial"/>
                <w:kern w:val="0"/>
                <w:sz w:val="21"/>
                <w:szCs w:val="21"/>
                <w:lang w:eastAsia="es-MX"/>
                <w14:ligatures w14:val="none"/>
              </w:rPr>
              <w:t>Olintla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55C1" w:rsidRPr="00FE55C1" w:rsidRDefault="00FE55C1" w:rsidP="00FE55C1">
            <w:pPr>
              <w:spacing w:after="100" w:afterAutospacing="1"/>
              <w:jc w:val="both"/>
              <w:rPr>
                <w:rFonts w:ascii="Montserrat" w:eastAsia="Times New Roman" w:hAnsi="Montserrat" w:cs="Arial"/>
                <w:kern w:val="0"/>
                <w:sz w:val="21"/>
                <w:szCs w:val="21"/>
                <w:lang w:eastAsia="es-MX"/>
                <w14:ligatures w14:val="none"/>
              </w:rPr>
            </w:pPr>
            <w:r w:rsidRPr="00FE55C1">
              <w:rPr>
                <w:rFonts w:ascii="Montserrat" w:eastAsia="Times New Roman" w:hAnsi="Montserrat" w:cs="Arial"/>
                <w:kern w:val="0"/>
                <w:sz w:val="21"/>
                <w:szCs w:val="21"/>
                <w:lang w:eastAsia="es-MX"/>
                <w14:ligatures w14:val="none"/>
              </w:rPr>
              <w:t>98.34%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55C1" w:rsidRPr="00FE55C1" w:rsidRDefault="00FE55C1" w:rsidP="00FE55C1">
            <w:pPr>
              <w:spacing w:after="100" w:afterAutospacing="1"/>
              <w:jc w:val="both"/>
              <w:rPr>
                <w:rFonts w:ascii="Montserrat" w:eastAsia="Times New Roman" w:hAnsi="Montserrat" w:cs="Arial"/>
                <w:kern w:val="0"/>
                <w:sz w:val="21"/>
                <w:szCs w:val="21"/>
                <w:lang w:eastAsia="es-MX"/>
                <w14:ligatures w14:val="none"/>
              </w:rPr>
            </w:pPr>
            <w:r w:rsidRPr="00FE55C1">
              <w:rPr>
                <w:rFonts w:ascii="Montserrat" w:eastAsia="Times New Roman" w:hAnsi="Montserrat" w:cs="Arial"/>
                <w:kern w:val="0"/>
                <w:sz w:val="21"/>
                <w:szCs w:val="21"/>
                <w:lang w:eastAsia="es-MX"/>
                <w14:ligatures w14:val="none"/>
              </w:rPr>
              <w:t>Muy Alto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55C1" w:rsidRPr="00FE55C1" w:rsidRDefault="00FE55C1" w:rsidP="00FE55C1">
            <w:pPr>
              <w:spacing w:after="100" w:afterAutospacing="1"/>
              <w:jc w:val="both"/>
              <w:rPr>
                <w:rFonts w:ascii="Montserrat" w:eastAsia="Times New Roman" w:hAnsi="Montserrat" w:cs="Arial"/>
                <w:kern w:val="0"/>
                <w:sz w:val="21"/>
                <w:szCs w:val="21"/>
                <w:lang w:eastAsia="es-MX"/>
                <w14:ligatures w14:val="none"/>
              </w:rPr>
            </w:pPr>
            <w:r w:rsidRPr="00FE55C1">
              <w:rPr>
                <w:rFonts w:ascii="Montserrat" w:eastAsia="Times New Roman" w:hAnsi="Montserrat" w:cs="Arial"/>
                <w:kern w:val="0"/>
                <w:sz w:val="21"/>
                <w:szCs w:val="21"/>
                <w:lang w:eastAsia="es-MX"/>
                <w14:ligatures w14:val="none"/>
              </w:rPr>
              <w:t>128</w:t>
            </w:r>
          </w:p>
        </w:tc>
      </w:tr>
      <w:tr w:rsidR="00FE55C1" w:rsidRPr="00FE55C1" w:rsidTr="00FE55C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55C1" w:rsidRPr="00FE55C1" w:rsidRDefault="00FE55C1" w:rsidP="00FE55C1">
            <w:pPr>
              <w:spacing w:after="100" w:afterAutospacing="1"/>
              <w:jc w:val="both"/>
              <w:rPr>
                <w:rFonts w:ascii="Montserrat" w:eastAsia="Times New Roman" w:hAnsi="Montserrat" w:cs="Arial"/>
                <w:kern w:val="0"/>
                <w:sz w:val="21"/>
                <w:szCs w:val="21"/>
                <w:lang w:eastAsia="es-MX"/>
                <w14:ligatures w14:val="none"/>
              </w:rPr>
            </w:pPr>
            <w:r w:rsidRPr="00FE55C1">
              <w:rPr>
                <w:rFonts w:ascii="Montserrat" w:eastAsia="Times New Roman" w:hAnsi="Montserrat" w:cs="Arial"/>
                <w:b/>
                <w:bCs/>
                <w:kern w:val="0"/>
                <w:sz w:val="21"/>
                <w:szCs w:val="21"/>
                <w:lang w:eastAsia="es-MX"/>
                <w14:ligatures w14:val="none"/>
              </w:rPr>
              <w:t>Sierra Negra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55C1" w:rsidRPr="00FE55C1" w:rsidRDefault="00FE55C1" w:rsidP="00FE55C1">
            <w:pPr>
              <w:spacing w:after="100" w:afterAutospacing="1"/>
              <w:jc w:val="both"/>
              <w:rPr>
                <w:rFonts w:ascii="Montserrat" w:eastAsia="Times New Roman" w:hAnsi="Montserrat" w:cs="Arial"/>
                <w:kern w:val="0"/>
                <w:sz w:val="21"/>
                <w:szCs w:val="21"/>
                <w:lang w:eastAsia="es-MX"/>
                <w14:ligatures w14:val="none"/>
              </w:rPr>
            </w:pPr>
            <w:r w:rsidRPr="00FE55C1">
              <w:rPr>
                <w:rFonts w:ascii="Montserrat" w:eastAsia="Times New Roman" w:hAnsi="Montserrat" w:cs="Arial"/>
                <w:kern w:val="0"/>
                <w:sz w:val="21"/>
                <w:szCs w:val="21"/>
                <w:lang w:eastAsia="es-MX"/>
                <w14:ligatures w14:val="none"/>
              </w:rPr>
              <w:t>San Sebastián Tlacotepec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55C1" w:rsidRPr="00FE55C1" w:rsidRDefault="00FE55C1" w:rsidP="00FE55C1">
            <w:pPr>
              <w:spacing w:after="100" w:afterAutospacing="1"/>
              <w:jc w:val="both"/>
              <w:rPr>
                <w:rFonts w:ascii="Montserrat" w:eastAsia="Times New Roman" w:hAnsi="Montserrat" w:cs="Arial"/>
                <w:kern w:val="0"/>
                <w:sz w:val="21"/>
                <w:szCs w:val="21"/>
                <w:lang w:eastAsia="es-MX"/>
                <w14:ligatures w14:val="none"/>
              </w:rPr>
            </w:pPr>
            <w:r w:rsidRPr="00FE55C1">
              <w:rPr>
                <w:rFonts w:ascii="Montserrat" w:eastAsia="Times New Roman" w:hAnsi="Montserrat" w:cs="Arial"/>
                <w:kern w:val="0"/>
                <w:sz w:val="21"/>
                <w:szCs w:val="21"/>
                <w:lang w:eastAsia="es-MX"/>
                <w14:ligatures w14:val="none"/>
              </w:rPr>
              <w:t>97.89%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55C1" w:rsidRPr="00FE55C1" w:rsidRDefault="00FE55C1" w:rsidP="00FE55C1">
            <w:pPr>
              <w:spacing w:after="100" w:afterAutospacing="1"/>
              <w:jc w:val="both"/>
              <w:rPr>
                <w:rFonts w:ascii="Montserrat" w:eastAsia="Times New Roman" w:hAnsi="Montserrat" w:cs="Arial"/>
                <w:kern w:val="0"/>
                <w:sz w:val="21"/>
                <w:szCs w:val="21"/>
                <w:lang w:eastAsia="es-MX"/>
                <w14:ligatures w14:val="none"/>
              </w:rPr>
            </w:pPr>
            <w:r w:rsidRPr="00FE55C1">
              <w:rPr>
                <w:rFonts w:ascii="Montserrat" w:eastAsia="Times New Roman" w:hAnsi="Montserrat" w:cs="Arial"/>
                <w:kern w:val="0"/>
                <w:sz w:val="21"/>
                <w:szCs w:val="21"/>
                <w:lang w:eastAsia="es-MX"/>
                <w14:ligatures w14:val="none"/>
              </w:rPr>
              <w:t>Muy Alto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55C1" w:rsidRPr="00FE55C1" w:rsidRDefault="00FE55C1" w:rsidP="00FE55C1">
            <w:pPr>
              <w:spacing w:after="100" w:afterAutospacing="1"/>
              <w:jc w:val="both"/>
              <w:rPr>
                <w:rFonts w:ascii="Montserrat" w:eastAsia="Times New Roman" w:hAnsi="Montserrat" w:cs="Arial"/>
                <w:kern w:val="0"/>
                <w:sz w:val="21"/>
                <w:szCs w:val="21"/>
                <w:lang w:eastAsia="es-MX"/>
                <w14:ligatures w14:val="none"/>
              </w:rPr>
            </w:pPr>
            <w:r w:rsidRPr="00FE55C1">
              <w:rPr>
                <w:rFonts w:ascii="Montserrat" w:eastAsia="Times New Roman" w:hAnsi="Montserrat" w:cs="Arial"/>
                <w:kern w:val="0"/>
                <w:sz w:val="21"/>
                <w:szCs w:val="21"/>
                <w:lang w:eastAsia="es-MX"/>
                <w14:ligatures w14:val="none"/>
              </w:rPr>
              <w:t>359</w:t>
            </w:r>
          </w:p>
        </w:tc>
      </w:tr>
      <w:tr w:rsidR="00FE55C1" w:rsidRPr="00FE55C1" w:rsidTr="00FE55C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55C1" w:rsidRPr="00FE55C1" w:rsidRDefault="00FE55C1" w:rsidP="00FE55C1">
            <w:pPr>
              <w:spacing w:after="100" w:afterAutospacing="1"/>
              <w:jc w:val="both"/>
              <w:rPr>
                <w:rFonts w:ascii="Montserrat" w:eastAsia="Times New Roman" w:hAnsi="Montserrat" w:cs="Arial"/>
                <w:kern w:val="0"/>
                <w:sz w:val="21"/>
                <w:szCs w:val="21"/>
                <w:lang w:eastAsia="es-MX"/>
                <w14:ligatures w14:val="none"/>
              </w:rPr>
            </w:pPr>
            <w:r w:rsidRPr="00FE55C1">
              <w:rPr>
                <w:rFonts w:ascii="Montserrat" w:eastAsia="Times New Roman" w:hAnsi="Montserrat" w:cs="Arial"/>
                <w:b/>
                <w:bCs/>
                <w:kern w:val="0"/>
                <w:sz w:val="21"/>
                <w:szCs w:val="21"/>
                <w:lang w:eastAsia="es-MX"/>
                <w14:ligatures w14:val="none"/>
              </w:rPr>
              <w:t>Sierra Nororiental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55C1" w:rsidRPr="00FE55C1" w:rsidRDefault="00FE55C1" w:rsidP="00FE55C1">
            <w:pPr>
              <w:spacing w:after="100" w:afterAutospacing="1"/>
              <w:jc w:val="both"/>
              <w:rPr>
                <w:rFonts w:ascii="Montserrat" w:eastAsia="Times New Roman" w:hAnsi="Montserrat" w:cs="Arial"/>
                <w:kern w:val="0"/>
                <w:sz w:val="21"/>
                <w:szCs w:val="21"/>
                <w:lang w:eastAsia="es-MX"/>
                <w14:ligatures w14:val="none"/>
              </w:rPr>
            </w:pPr>
            <w:r w:rsidRPr="00FE55C1">
              <w:rPr>
                <w:rFonts w:ascii="Montserrat" w:eastAsia="Times New Roman" w:hAnsi="Montserrat" w:cs="Arial"/>
                <w:kern w:val="0"/>
                <w:sz w:val="21"/>
                <w:szCs w:val="21"/>
                <w:lang w:eastAsia="es-MX"/>
                <w14:ligatures w14:val="none"/>
              </w:rPr>
              <w:t>Cuetzalan del Progreso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55C1" w:rsidRPr="00FE55C1" w:rsidRDefault="00FE55C1" w:rsidP="00FE55C1">
            <w:pPr>
              <w:spacing w:after="100" w:afterAutospacing="1"/>
              <w:jc w:val="both"/>
              <w:rPr>
                <w:rFonts w:ascii="Montserrat" w:eastAsia="Times New Roman" w:hAnsi="Montserrat" w:cs="Arial"/>
                <w:kern w:val="0"/>
                <w:sz w:val="21"/>
                <w:szCs w:val="21"/>
                <w:lang w:eastAsia="es-MX"/>
                <w14:ligatures w14:val="none"/>
              </w:rPr>
            </w:pPr>
            <w:r w:rsidRPr="00FE55C1">
              <w:rPr>
                <w:rFonts w:ascii="Montserrat" w:eastAsia="Times New Roman" w:hAnsi="Montserrat" w:cs="Arial"/>
                <w:kern w:val="0"/>
                <w:sz w:val="21"/>
                <w:szCs w:val="21"/>
                <w:lang w:eastAsia="es-MX"/>
                <w14:ligatures w14:val="none"/>
              </w:rPr>
              <w:t>80.29%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55C1" w:rsidRPr="00FE55C1" w:rsidRDefault="00FE55C1" w:rsidP="00FE55C1">
            <w:pPr>
              <w:spacing w:after="100" w:afterAutospacing="1"/>
              <w:jc w:val="both"/>
              <w:rPr>
                <w:rFonts w:ascii="Montserrat" w:eastAsia="Times New Roman" w:hAnsi="Montserrat" w:cs="Arial"/>
                <w:kern w:val="0"/>
                <w:sz w:val="21"/>
                <w:szCs w:val="21"/>
                <w:lang w:eastAsia="es-MX"/>
                <w14:ligatures w14:val="none"/>
              </w:rPr>
            </w:pPr>
            <w:r w:rsidRPr="00FE55C1">
              <w:rPr>
                <w:rFonts w:ascii="Montserrat" w:eastAsia="Times New Roman" w:hAnsi="Montserrat" w:cs="Arial"/>
                <w:kern w:val="0"/>
                <w:sz w:val="21"/>
                <w:szCs w:val="21"/>
                <w:lang w:eastAsia="es-MX"/>
                <w14:ligatures w14:val="none"/>
              </w:rPr>
              <w:t>Medio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55C1" w:rsidRPr="00FE55C1" w:rsidRDefault="00FE55C1" w:rsidP="00FE55C1">
            <w:pPr>
              <w:spacing w:after="100" w:afterAutospacing="1"/>
              <w:jc w:val="both"/>
              <w:rPr>
                <w:rFonts w:ascii="Montserrat" w:eastAsia="Times New Roman" w:hAnsi="Montserrat" w:cs="Arial"/>
                <w:kern w:val="0"/>
                <w:sz w:val="21"/>
                <w:szCs w:val="21"/>
                <w:lang w:eastAsia="es-MX"/>
                <w14:ligatures w14:val="none"/>
              </w:rPr>
            </w:pPr>
            <w:r w:rsidRPr="00FE55C1">
              <w:rPr>
                <w:rFonts w:ascii="Montserrat" w:eastAsia="Times New Roman" w:hAnsi="Montserrat" w:cs="Arial"/>
                <w:kern w:val="0"/>
                <w:sz w:val="21"/>
                <w:szCs w:val="21"/>
                <w:lang w:eastAsia="es-MX"/>
                <w14:ligatures w14:val="none"/>
              </w:rPr>
              <w:t>1,292</w:t>
            </w:r>
          </w:p>
        </w:tc>
      </w:tr>
    </w:tbl>
    <w:p w:rsidR="001048C3" w:rsidRDefault="001048C3" w:rsidP="00FE55C1">
      <w:pPr>
        <w:spacing w:after="100" w:afterAutospacing="1"/>
        <w:jc w:val="both"/>
        <w:rPr>
          <w:rFonts w:ascii="Montserrat" w:eastAsia="Times New Roman" w:hAnsi="Montserrat" w:cs="Arial"/>
          <w:kern w:val="0"/>
          <w:sz w:val="21"/>
          <w:szCs w:val="21"/>
          <w:lang w:eastAsia="es-MX"/>
          <w14:ligatures w14:val="none"/>
        </w:rPr>
      </w:pPr>
    </w:p>
    <w:p w:rsidR="00FE55C1" w:rsidRPr="00FE55C1" w:rsidRDefault="00FE55C1" w:rsidP="00FE55C1">
      <w:pPr>
        <w:spacing w:after="100" w:afterAutospacing="1"/>
        <w:jc w:val="both"/>
        <w:rPr>
          <w:rFonts w:ascii="Montserrat" w:eastAsia="Times New Roman" w:hAnsi="Montserrat" w:cs="Arial"/>
          <w:kern w:val="0"/>
          <w:sz w:val="21"/>
          <w:szCs w:val="21"/>
          <w:lang w:eastAsia="es-MX"/>
          <w14:ligatures w14:val="none"/>
        </w:rPr>
      </w:pPr>
      <w:r w:rsidRPr="00FE55C1">
        <w:rPr>
          <w:rFonts w:ascii="Montserrat" w:eastAsia="Times New Roman" w:hAnsi="Montserrat" w:cs="Arial"/>
          <w:kern w:val="0"/>
          <w:sz w:val="21"/>
          <w:szCs w:val="21"/>
          <w:lang w:eastAsia="es-MX"/>
          <w14:ligatures w14:val="none"/>
        </w:rPr>
        <w:t xml:space="preserve">Con este giro en la política pública, la PADI se convierte en el motor que automatiza la respuesta del Estado en territorio: si el SIEPI detecta falta de acceso a la salud en </w:t>
      </w:r>
      <w:r w:rsidRPr="00FE55C1">
        <w:rPr>
          <w:rFonts w:ascii="Montserrat" w:eastAsia="Times New Roman" w:hAnsi="Montserrat" w:cs="Arial"/>
          <w:b/>
          <w:bCs/>
          <w:kern w:val="0"/>
          <w:sz w:val="21"/>
          <w:szCs w:val="21"/>
          <w:lang w:eastAsia="es-MX"/>
          <w14:ligatures w14:val="none"/>
        </w:rPr>
        <w:t>Eloxochitlán</w:t>
      </w:r>
      <w:r w:rsidRPr="00FE55C1">
        <w:rPr>
          <w:rFonts w:ascii="Montserrat" w:eastAsia="Times New Roman" w:hAnsi="Montserrat" w:cs="Arial"/>
          <w:kern w:val="0"/>
          <w:sz w:val="21"/>
          <w:szCs w:val="21"/>
          <w:lang w:eastAsia="es-MX"/>
          <w14:ligatures w14:val="none"/>
        </w:rPr>
        <w:t xml:space="preserve">, la PADI activa de inmediato la conexión con la red de telemedicina; si registra nula conectividad en </w:t>
      </w:r>
      <w:r w:rsidRPr="00FE55C1">
        <w:rPr>
          <w:rFonts w:ascii="Montserrat" w:eastAsia="Times New Roman" w:hAnsi="Montserrat" w:cs="Arial"/>
          <w:b/>
          <w:bCs/>
          <w:kern w:val="0"/>
          <w:sz w:val="21"/>
          <w:szCs w:val="21"/>
          <w:lang w:eastAsia="es-MX"/>
          <w14:ligatures w14:val="none"/>
        </w:rPr>
        <w:t>Camocuautla</w:t>
      </w:r>
      <w:r w:rsidRPr="00FE55C1">
        <w:rPr>
          <w:rFonts w:ascii="Montserrat" w:eastAsia="Times New Roman" w:hAnsi="Montserrat" w:cs="Arial"/>
          <w:kern w:val="0"/>
          <w:sz w:val="21"/>
          <w:szCs w:val="21"/>
          <w:lang w:eastAsia="es-MX"/>
          <w14:ligatures w14:val="none"/>
        </w:rPr>
        <w:t>, la plataforma despliega una red intranet local de forma automática.</w:t>
      </w:r>
    </w:p>
    <w:p w:rsidR="0009323B" w:rsidRPr="00FE55C1" w:rsidRDefault="0009323B" w:rsidP="0009323B">
      <w:pPr>
        <w:spacing w:after="100" w:afterAutospacing="1"/>
        <w:jc w:val="both"/>
        <w:rPr>
          <w:rFonts w:ascii="Montserrat" w:eastAsia="Times New Roman" w:hAnsi="Montserrat" w:cs="Arial"/>
          <w:kern w:val="0"/>
          <w:sz w:val="21"/>
          <w:szCs w:val="21"/>
          <w:lang w:eastAsia="es-MX"/>
          <w14:ligatures w14:val="none"/>
        </w:rPr>
      </w:pPr>
    </w:p>
    <w:p w:rsidR="0009323B" w:rsidRPr="00FE55C1" w:rsidRDefault="0009323B" w:rsidP="0009323B">
      <w:pPr>
        <w:spacing w:after="100" w:afterAutospacing="1"/>
        <w:jc w:val="both"/>
        <w:rPr>
          <w:rFonts w:ascii="Montserrat" w:eastAsia="Times New Roman" w:hAnsi="Montserrat" w:cs="Arial"/>
          <w:kern w:val="0"/>
          <w:sz w:val="21"/>
          <w:szCs w:val="21"/>
          <w:lang w:eastAsia="es-MX"/>
          <w14:ligatures w14:val="none"/>
        </w:rPr>
      </w:pPr>
    </w:p>
    <w:p w:rsidR="0009323B" w:rsidRDefault="0009323B" w:rsidP="0009323B">
      <w:pPr>
        <w:jc w:val="both"/>
        <w:rPr>
          <w:rFonts w:ascii="Montserrat Medium" w:hAnsi="Montserrat Medium"/>
          <w:sz w:val="20"/>
          <w:szCs w:val="20"/>
        </w:rPr>
      </w:pPr>
    </w:p>
    <w:p w:rsidR="0009323B" w:rsidRDefault="0009323B" w:rsidP="0009323B">
      <w:pPr>
        <w:jc w:val="both"/>
        <w:rPr>
          <w:rFonts w:ascii="Montserrat Medium" w:hAnsi="Montserrat Medium"/>
          <w:sz w:val="20"/>
          <w:szCs w:val="20"/>
        </w:rPr>
      </w:pPr>
    </w:p>
    <w:p w:rsidR="0009323B" w:rsidRDefault="0009323B" w:rsidP="0009323B">
      <w:pPr>
        <w:jc w:val="both"/>
        <w:rPr>
          <w:rFonts w:ascii="Montserrat Medium" w:hAnsi="Montserrat Medium"/>
          <w:sz w:val="20"/>
          <w:szCs w:val="20"/>
        </w:rPr>
      </w:pPr>
    </w:p>
    <w:p w:rsidR="0009323B" w:rsidRPr="0009323B" w:rsidRDefault="0009323B" w:rsidP="0009323B">
      <w:pPr>
        <w:jc w:val="both"/>
        <w:rPr>
          <w:rFonts w:ascii="Montserrat Medium" w:hAnsi="Montserrat Medium"/>
          <w:sz w:val="20"/>
          <w:szCs w:val="20"/>
        </w:rPr>
      </w:pPr>
      <w:r w:rsidRPr="0009323B">
        <w:rPr>
          <w:rFonts w:ascii="Montserrat Medium" w:hAnsi="Montserrat Medium"/>
          <w:sz w:val="20"/>
          <w:szCs w:val="20"/>
        </w:rPr>
        <w:t xml:space="preserve">Para resolver esta situación, el Instituto Poblano de los Pueblos Indígenas (IPPI) diseñó la </w:t>
      </w:r>
      <w:r w:rsidRPr="0009323B">
        <w:rPr>
          <w:rFonts w:ascii="Montserrat Medium" w:hAnsi="Montserrat Medium"/>
          <w:b/>
          <w:bCs/>
          <w:sz w:val="20"/>
          <w:szCs w:val="20"/>
        </w:rPr>
        <w:t>Plataforma de Autonomía Digital (PADI)</w:t>
      </w:r>
      <w:r w:rsidRPr="0009323B">
        <w:rPr>
          <w:rFonts w:ascii="Montserrat Medium" w:hAnsi="Montserrat Medium"/>
          <w:sz w:val="20"/>
          <w:szCs w:val="20"/>
        </w:rPr>
        <w:t>. El objetivo del proyecto no es la entrega temporal de equipos, sino poner en marcha una herramienta tecnológica pública, bilingüe y adaptada a la realidad rural, que ayude a las comunidades a mejorar sus condiciones de vida y bienestar (</w:t>
      </w:r>
      <w:r w:rsidRPr="0009323B">
        <w:rPr>
          <w:rFonts w:ascii="Montserrat Medium" w:hAnsi="Montserrat Medium"/>
          <w:b/>
          <w:bCs/>
          <w:sz w:val="20"/>
          <w:szCs w:val="20"/>
        </w:rPr>
        <w:t>Yeknemilis</w:t>
      </w:r>
      <w:r w:rsidRPr="0009323B">
        <w:rPr>
          <w:rFonts w:ascii="Montserrat Medium" w:hAnsi="Montserrat Medium"/>
          <w:sz w:val="20"/>
          <w:szCs w:val="20"/>
        </w:rPr>
        <w:t>).</w:t>
      </w:r>
    </w:p>
    <w:p w:rsidR="0009323B" w:rsidRPr="00DD7E8D" w:rsidRDefault="0009323B" w:rsidP="00DD7E8D">
      <w:pPr>
        <w:jc w:val="both"/>
        <w:rPr>
          <w:rFonts w:ascii="Montserrat Medium" w:hAnsi="Montserrat Medium"/>
          <w:sz w:val="20"/>
          <w:szCs w:val="20"/>
        </w:rPr>
      </w:pPr>
    </w:p>
    <w:p w:rsidR="00DD7E8D" w:rsidRPr="00DD7E8D" w:rsidRDefault="00DD7E8D" w:rsidP="00DD7E8D">
      <w:pPr>
        <w:ind w:left="720"/>
        <w:jc w:val="both"/>
        <w:rPr>
          <w:rFonts w:ascii="Montserrat Medium" w:hAnsi="Montserrat Medium"/>
          <w:sz w:val="20"/>
          <w:szCs w:val="20"/>
        </w:rPr>
      </w:pPr>
    </w:p>
    <w:p w:rsidR="00DD7E8D" w:rsidRPr="00DD7E8D" w:rsidRDefault="00DD7E8D" w:rsidP="00DD7E8D">
      <w:pPr>
        <w:jc w:val="both"/>
        <w:rPr>
          <w:rFonts w:ascii="Montserrat Medium" w:hAnsi="Montserrat Medium"/>
          <w:sz w:val="20"/>
          <w:szCs w:val="20"/>
        </w:rPr>
      </w:pPr>
      <w:r w:rsidRPr="00DD7E8D">
        <w:rPr>
          <w:rFonts w:ascii="Montserrat Medium" w:hAnsi="Montserrat Medium"/>
          <w:sz w:val="20"/>
          <w:szCs w:val="20"/>
        </w:rPr>
        <w:t>Ante esta realidad, el IPPI fundamenta la creación de la Plataforma de Autonomía Digital (PADI) no como un programa asistencial de "reparto de tecnología", sino como un ecosistema modular de datos abiertos, gobernanza horizontal y servicios interactivos bilingües. La PADI no busca simplemente "conectar" a los territorios con redes comerciales tradicionales; busca habilitar herramientas tecnológicas con estricta pertinencia cultural que garanticen la autogestión, el bienestar (Yeknemilis) y la autodeterminación comunitaria desde el corazón de las propias comunidades.</w:t>
      </w:r>
    </w:p>
    <w:p w:rsidR="00DD7E8D" w:rsidRPr="00DD7E8D" w:rsidRDefault="00DD7E8D" w:rsidP="00DD7E8D">
      <w:pPr>
        <w:jc w:val="both"/>
        <w:rPr>
          <w:rFonts w:ascii="Montserrat Medium" w:hAnsi="Montserrat Medium"/>
          <w:sz w:val="20"/>
          <w:szCs w:val="20"/>
        </w:rPr>
      </w:pPr>
      <w:r w:rsidRPr="00DD7E8D">
        <w:rPr>
          <w:rFonts w:ascii="Montserrat Medium" w:hAnsi="Montserrat Medium"/>
          <w:sz w:val="20"/>
          <w:szCs w:val="20"/>
        </w:rPr>
        <w:t>1.2 Del Diagnóstico Estadístico a la Acción: El Legado Evolutivo del SIEPI</w:t>
      </w:r>
    </w:p>
    <w:p w:rsidR="00DD7E8D" w:rsidRPr="00DD7E8D" w:rsidRDefault="00DD7E8D" w:rsidP="00DD7E8D">
      <w:pPr>
        <w:jc w:val="both"/>
        <w:rPr>
          <w:rFonts w:ascii="Montserrat Medium" w:hAnsi="Montserrat Medium"/>
          <w:sz w:val="20"/>
          <w:szCs w:val="20"/>
        </w:rPr>
      </w:pPr>
      <w:r w:rsidRPr="00DD7E8D">
        <w:rPr>
          <w:rFonts w:ascii="Montserrat Medium" w:hAnsi="Montserrat Medium"/>
          <w:sz w:val="20"/>
          <w:szCs w:val="20"/>
        </w:rPr>
        <w:t xml:space="preserve">La base analítica, estadística y cartográfica de la PADI no parte de cero; se asienta directamente sobre el histórico Sistema de Información y Estadística sobre los Pueblos y Comunidades Indígenas (SIEPI), un pilar de conocimiento desarrollado y custodiado </w:t>
      </w:r>
      <w:r w:rsidRPr="00DD7E8D">
        <w:rPr>
          <w:rFonts w:ascii="Montserrat Medium" w:hAnsi="Montserrat Medium"/>
          <w:sz w:val="20"/>
          <w:szCs w:val="20"/>
        </w:rPr>
        <w:lastRenderedPageBreak/>
        <w:t>por el IPPI. El SIEPI marcó un hito sin precedentes en la entidad al sistematizar 128 indicadores clave divididos en 11 temáticas fundamentales (economía, educación, salud, lenguas, justicia, territorio, migración, entre otras) aplicadas de forma quirúrgica a los 76 municipios del estado con presencia de población originaria.</w:t>
      </w:r>
    </w:p>
    <w:p w:rsidR="00DD7E8D" w:rsidRPr="00DD7E8D" w:rsidRDefault="00DD7E8D" w:rsidP="00DD7E8D">
      <w:pPr>
        <w:jc w:val="both"/>
        <w:rPr>
          <w:rFonts w:ascii="Montserrat Medium" w:hAnsi="Montserrat Medium"/>
          <w:sz w:val="20"/>
          <w:szCs w:val="20"/>
        </w:rPr>
      </w:pPr>
      <w:r w:rsidRPr="00DD7E8D">
        <w:rPr>
          <w:rFonts w:ascii="Montserrat Medium" w:hAnsi="Montserrat Medium"/>
          <w:sz w:val="20"/>
          <w:szCs w:val="20"/>
        </w:rPr>
        <w:t>Sin embargo, el contexto del desarrollo actual exige una evolución institucional. Mientras que el SIEPI nació bajo un paradigma descriptivo para visibilizar cuantitativamente las carencias y la distribución de los pueblos, la PADI evoluciona este legado para pasar de la estadística pasiva a la acción pública directa y automatizada.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7"/>
        <w:gridCol w:w="3525"/>
        <w:gridCol w:w="3520"/>
      </w:tblGrid>
      <w:tr w:rsidR="00DD7E8D" w:rsidRPr="00DD7E8D" w:rsidTr="00DD7E8D">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7E8D" w:rsidRPr="00DD7E8D" w:rsidRDefault="00DD7E8D" w:rsidP="00DD7E8D">
            <w:pPr>
              <w:jc w:val="both"/>
              <w:rPr>
                <w:rFonts w:ascii="Montserrat Medium" w:hAnsi="Montserrat Medium"/>
                <w:sz w:val="20"/>
                <w:szCs w:val="20"/>
              </w:rPr>
            </w:pPr>
            <w:r w:rsidRPr="00DD7E8D">
              <w:rPr>
                <w:rFonts w:ascii="Montserrat Medium" w:hAnsi="Montserrat Medium"/>
                <w:sz w:val="20"/>
                <w:szCs w:val="20"/>
              </w:rPr>
              <w:t>Dimensión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7E8D" w:rsidRPr="00DD7E8D" w:rsidRDefault="00DD7E8D" w:rsidP="00DD7E8D">
            <w:pPr>
              <w:jc w:val="both"/>
              <w:rPr>
                <w:rFonts w:ascii="Montserrat Medium" w:hAnsi="Montserrat Medium"/>
                <w:sz w:val="20"/>
                <w:szCs w:val="20"/>
              </w:rPr>
            </w:pPr>
            <w:r w:rsidRPr="00DD7E8D">
              <w:rPr>
                <w:rFonts w:ascii="Montserrat Medium" w:hAnsi="Montserrat Medium"/>
                <w:sz w:val="20"/>
                <w:szCs w:val="20"/>
              </w:rPr>
              <w:t>El Legado: SIEPI (Estadística Pasiva)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7E8D" w:rsidRPr="00DD7E8D" w:rsidRDefault="00DD7E8D" w:rsidP="00DD7E8D">
            <w:pPr>
              <w:jc w:val="both"/>
              <w:rPr>
                <w:rFonts w:ascii="Montserrat Medium" w:hAnsi="Montserrat Medium"/>
                <w:sz w:val="20"/>
                <w:szCs w:val="20"/>
              </w:rPr>
            </w:pPr>
            <w:r w:rsidRPr="00DD7E8D">
              <w:rPr>
                <w:rFonts w:ascii="Montserrat Medium" w:hAnsi="Montserrat Medium"/>
                <w:sz w:val="20"/>
                <w:szCs w:val="20"/>
              </w:rPr>
              <w:t>La Evolución: PADI (Acción Pública Directa)</w:t>
            </w:r>
          </w:p>
        </w:tc>
      </w:tr>
      <w:tr w:rsidR="00DD7E8D" w:rsidRPr="00DD7E8D" w:rsidTr="00DD7E8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7E8D" w:rsidRPr="00DD7E8D" w:rsidRDefault="00DD7E8D" w:rsidP="00DD7E8D">
            <w:pPr>
              <w:jc w:val="both"/>
              <w:rPr>
                <w:rFonts w:ascii="Montserrat Medium" w:hAnsi="Montserrat Medium"/>
                <w:sz w:val="20"/>
                <w:szCs w:val="20"/>
              </w:rPr>
            </w:pPr>
            <w:r w:rsidRPr="00DD7E8D">
              <w:rPr>
                <w:rFonts w:ascii="Montserrat Medium" w:hAnsi="Montserrat Medium"/>
                <w:sz w:val="20"/>
                <w:szCs w:val="20"/>
              </w:rPr>
              <w:t>Enfoque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7E8D" w:rsidRPr="00DD7E8D" w:rsidRDefault="00DD7E8D" w:rsidP="00DD7E8D">
            <w:pPr>
              <w:jc w:val="both"/>
              <w:rPr>
                <w:rFonts w:ascii="Montserrat Medium" w:hAnsi="Montserrat Medium"/>
                <w:sz w:val="20"/>
                <w:szCs w:val="20"/>
              </w:rPr>
            </w:pPr>
            <w:r w:rsidRPr="00DD7E8D">
              <w:rPr>
                <w:rFonts w:ascii="Montserrat Medium" w:hAnsi="Montserrat Medium"/>
                <w:sz w:val="20"/>
                <w:szCs w:val="20"/>
              </w:rPr>
              <w:t>Diagnóstico y visibilización cuantitativa del rezago.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7E8D" w:rsidRPr="00DD7E8D" w:rsidRDefault="00DD7E8D" w:rsidP="00DD7E8D">
            <w:pPr>
              <w:jc w:val="both"/>
              <w:rPr>
                <w:rFonts w:ascii="Montserrat Medium" w:hAnsi="Montserrat Medium"/>
                <w:sz w:val="20"/>
                <w:szCs w:val="20"/>
              </w:rPr>
            </w:pPr>
            <w:r w:rsidRPr="00DD7E8D">
              <w:rPr>
                <w:rFonts w:ascii="Montserrat Medium" w:hAnsi="Montserrat Medium"/>
                <w:sz w:val="20"/>
                <w:szCs w:val="20"/>
              </w:rPr>
              <w:t>Ejecución de servicios, trámites y soluciones en tiempo real.</w:t>
            </w:r>
          </w:p>
        </w:tc>
      </w:tr>
      <w:tr w:rsidR="00DD7E8D" w:rsidRPr="00DD7E8D" w:rsidTr="00DD7E8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7E8D" w:rsidRPr="00DD7E8D" w:rsidRDefault="00DD7E8D" w:rsidP="00DD7E8D">
            <w:pPr>
              <w:jc w:val="both"/>
              <w:rPr>
                <w:rFonts w:ascii="Montserrat Medium" w:hAnsi="Montserrat Medium"/>
                <w:sz w:val="20"/>
                <w:szCs w:val="20"/>
              </w:rPr>
            </w:pPr>
            <w:r w:rsidRPr="00DD7E8D">
              <w:rPr>
                <w:rFonts w:ascii="Montserrat Medium" w:hAnsi="Montserrat Medium"/>
                <w:sz w:val="20"/>
                <w:szCs w:val="20"/>
              </w:rPr>
              <w:t>Conectividad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7E8D" w:rsidRPr="00DD7E8D" w:rsidRDefault="00DD7E8D" w:rsidP="00DD7E8D">
            <w:pPr>
              <w:jc w:val="both"/>
              <w:rPr>
                <w:rFonts w:ascii="Montserrat Medium" w:hAnsi="Montserrat Medium"/>
                <w:sz w:val="20"/>
                <w:szCs w:val="20"/>
              </w:rPr>
            </w:pPr>
            <w:r w:rsidRPr="00DD7E8D">
              <w:rPr>
                <w:rFonts w:ascii="Montserrat Medium" w:hAnsi="Montserrat Medium"/>
                <w:sz w:val="20"/>
                <w:szCs w:val="20"/>
              </w:rPr>
              <w:t>Consulta centralizada mediante bases de datos estáticas.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7E8D" w:rsidRPr="00DD7E8D" w:rsidRDefault="00DD7E8D" w:rsidP="00DD7E8D">
            <w:pPr>
              <w:jc w:val="both"/>
              <w:rPr>
                <w:rFonts w:ascii="Montserrat Medium" w:hAnsi="Montserrat Medium"/>
                <w:sz w:val="20"/>
                <w:szCs w:val="20"/>
              </w:rPr>
            </w:pPr>
            <w:r w:rsidRPr="00DD7E8D">
              <w:rPr>
                <w:rFonts w:ascii="Montserrat Medium" w:hAnsi="Montserrat Medium"/>
                <w:sz w:val="20"/>
                <w:szCs w:val="20"/>
              </w:rPr>
              <w:t>Arquitectura Offline-First con sincronización territorial.</w:t>
            </w:r>
          </w:p>
        </w:tc>
      </w:tr>
      <w:tr w:rsidR="00DD7E8D" w:rsidRPr="00DD7E8D" w:rsidTr="00DD7E8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7E8D" w:rsidRPr="00DD7E8D" w:rsidRDefault="00DD7E8D" w:rsidP="00DD7E8D">
            <w:pPr>
              <w:jc w:val="both"/>
              <w:rPr>
                <w:rFonts w:ascii="Montserrat Medium" w:hAnsi="Montserrat Medium"/>
                <w:sz w:val="20"/>
                <w:szCs w:val="20"/>
              </w:rPr>
            </w:pPr>
            <w:r w:rsidRPr="00DD7E8D">
              <w:rPr>
                <w:rFonts w:ascii="Montserrat Medium" w:hAnsi="Montserrat Medium"/>
                <w:sz w:val="20"/>
                <w:szCs w:val="20"/>
              </w:rPr>
              <w:t>Interacción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7E8D" w:rsidRPr="00DD7E8D" w:rsidRDefault="00DD7E8D" w:rsidP="00DD7E8D">
            <w:pPr>
              <w:jc w:val="both"/>
              <w:rPr>
                <w:rFonts w:ascii="Montserrat Medium" w:hAnsi="Montserrat Medium"/>
                <w:sz w:val="20"/>
                <w:szCs w:val="20"/>
              </w:rPr>
            </w:pPr>
            <w:r w:rsidRPr="00DD7E8D">
              <w:rPr>
                <w:rFonts w:ascii="Montserrat Medium" w:hAnsi="Montserrat Medium"/>
                <w:sz w:val="20"/>
                <w:szCs w:val="20"/>
              </w:rPr>
              <w:t>Reportes institucionales de lectura gubernamental.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7E8D" w:rsidRPr="00DD7E8D" w:rsidRDefault="00DD7E8D" w:rsidP="00DD7E8D">
            <w:pPr>
              <w:jc w:val="both"/>
              <w:rPr>
                <w:rFonts w:ascii="Montserrat Medium" w:hAnsi="Montserrat Medium"/>
                <w:sz w:val="20"/>
                <w:szCs w:val="20"/>
              </w:rPr>
            </w:pPr>
            <w:r w:rsidRPr="00DD7E8D">
              <w:rPr>
                <w:rFonts w:ascii="Montserrat Medium" w:hAnsi="Montserrat Medium"/>
                <w:sz w:val="20"/>
                <w:szCs w:val="20"/>
              </w:rPr>
              <w:t>Panel interactivo (HUD) usable por autoridades tradicionales.</w:t>
            </w:r>
          </w:p>
        </w:tc>
      </w:tr>
      <w:tr w:rsidR="00DD7E8D" w:rsidRPr="00DD7E8D" w:rsidTr="00DD7E8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7E8D" w:rsidRPr="00DD7E8D" w:rsidRDefault="00DD7E8D" w:rsidP="00DD7E8D">
            <w:pPr>
              <w:jc w:val="both"/>
              <w:rPr>
                <w:rFonts w:ascii="Montserrat Medium" w:hAnsi="Montserrat Medium"/>
                <w:sz w:val="20"/>
                <w:szCs w:val="20"/>
              </w:rPr>
            </w:pPr>
            <w:r w:rsidRPr="00DD7E8D">
              <w:rPr>
                <w:rFonts w:ascii="Montserrat Medium" w:hAnsi="Montserrat Medium"/>
                <w:sz w:val="20"/>
                <w:szCs w:val="20"/>
              </w:rPr>
              <w:t>Resolución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7E8D" w:rsidRPr="00DD7E8D" w:rsidRDefault="00DD7E8D" w:rsidP="00DD7E8D">
            <w:pPr>
              <w:jc w:val="both"/>
              <w:rPr>
                <w:rFonts w:ascii="Montserrat Medium" w:hAnsi="Montserrat Medium"/>
                <w:sz w:val="20"/>
                <w:szCs w:val="20"/>
              </w:rPr>
            </w:pPr>
            <w:r w:rsidRPr="00DD7E8D">
              <w:rPr>
                <w:rFonts w:ascii="Montserrat Medium" w:hAnsi="Montserrat Medium"/>
                <w:sz w:val="20"/>
                <w:szCs w:val="20"/>
              </w:rPr>
              <w:t>Identificación del problema (ej. falta de salud en la región).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D7E8D" w:rsidRPr="00DD7E8D" w:rsidRDefault="00DD7E8D" w:rsidP="00DD7E8D">
            <w:pPr>
              <w:jc w:val="both"/>
              <w:rPr>
                <w:rFonts w:ascii="Montserrat Medium" w:hAnsi="Montserrat Medium"/>
                <w:sz w:val="20"/>
                <w:szCs w:val="20"/>
              </w:rPr>
            </w:pPr>
            <w:r w:rsidRPr="00DD7E8D">
              <w:rPr>
                <w:rFonts w:ascii="Montserrat Medium" w:hAnsi="Montserrat Medium"/>
                <w:sz w:val="20"/>
                <w:szCs w:val="20"/>
              </w:rPr>
              <w:t>Canalización automática vía APIs a la dependencia resolutiva.</w:t>
            </w:r>
          </w:p>
        </w:tc>
      </w:tr>
    </w:tbl>
    <w:p w:rsidR="00DD7E8D" w:rsidRPr="00DD7E8D" w:rsidRDefault="00DD7E8D" w:rsidP="00DD7E8D">
      <w:pPr>
        <w:jc w:val="both"/>
        <w:rPr>
          <w:rFonts w:ascii="Montserrat Medium" w:hAnsi="Montserrat Medium"/>
          <w:sz w:val="20"/>
          <w:szCs w:val="20"/>
        </w:rPr>
      </w:pPr>
      <w:r w:rsidRPr="00DD7E8D">
        <w:rPr>
          <w:rFonts w:ascii="Montserrat Medium" w:hAnsi="Montserrat Medium"/>
          <w:sz w:val="20"/>
          <w:szCs w:val="20"/>
        </w:rPr>
        <w:t>La PADI interconecta los datos históricos del SIEPI con los trámites operativos, el despliegue de infraestructura, la telemedicina y la democracia participativa, convirtiéndose en el motor de las decisiones estratégicas de desarrollo del Gobierno del Estado de Puebla.</w:t>
      </w:r>
    </w:p>
    <w:p w:rsidR="00DD7E8D" w:rsidRPr="00DD7E8D" w:rsidRDefault="00DD7E8D" w:rsidP="00DD7E8D">
      <w:pPr>
        <w:jc w:val="both"/>
        <w:rPr>
          <w:rFonts w:ascii="Montserrat Medium" w:hAnsi="Montserrat Medium"/>
          <w:sz w:val="20"/>
          <w:szCs w:val="20"/>
        </w:rPr>
      </w:pPr>
      <w:r w:rsidRPr="00DD7E8D">
        <w:rPr>
          <w:rFonts w:ascii="Montserrat Medium" w:hAnsi="Montserrat Medium"/>
          <w:sz w:val="20"/>
          <w:szCs w:val="20"/>
        </w:rPr>
        <w:t>1.3 Autónoma y Soberana: Los Pueblos como Sujetos de Derecho Público (Art. 13)</w:t>
      </w:r>
    </w:p>
    <w:p w:rsidR="00DD7E8D" w:rsidRPr="00DD7E8D" w:rsidRDefault="00DD7E8D" w:rsidP="00DD7E8D">
      <w:pPr>
        <w:jc w:val="both"/>
        <w:rPr>
          <w:rFonts w:ascii="Montserrat Medium" w:hAnsi="Montserrat Medium"/>
          <w:sz w:val="20"/>
          <w:szCs w:val="20"/>
        </w:rPr>
      </w:pPr>
      <w:r w:rsidRPr="00DD7E8D">
        <w:rPr>
          <w:rFonts w:ascii="Montserrat Medium" w:hAnsi="Montserrat Medium"/>
          <w:sz w:val="20"/>
          <w:szCs w:val="20"/>
        </w:rPr>
        <w:t>La fundamentación jurídica de la PADI representa una transformación radical del andamiaje legal y constitucional del Estado de Puebla. La reforma histórica del Artículo 13 de la Constitución Política del Estado de Puebla reconoció formalmente a las comunidades originarias y afromexicanas como Sujetos de Derecho Público con personalidad jurídica y patrimonio propio.</w:t>
      </w:r>
    </w:p>
    <w:p w:rsidR="00DD7E8D" w:rsidRPr="00DD7E8D" w:rsidRDefault="00DD7E8D" w:rsidP="00DD7E8D">
      <w:pPr>
        <w:jc w:val="both"/>
        <w:rPr>
          <w:rFonts w:ascii="Montserrat Medium" w:hAnsi="Montserrat Medium"/>
          <w:sz w:val="20"/>
          <w:szCs w:val="20"/>
        </w:rPr>
      </w:pPr>
      <w:r w:rsidRPr="00DD7E8D">
        <w:rPr>
          <w:rFonts w:ascii="Montserrat Medium" w:hAnsi="Montserrat Medium"/>
          <w:sz w:val="20"/>
          <w:szCs w:val="20"/>
        </w:rPr>
        <w:t>Este cambio de paradigma legal implica que las comunidades ya no son consideradas "objetos" de atención o meras receptoras pasivas de políticas asistenciales, sino entes con plena capacidad jurídica para administrar, decidir y cogestionar su propio desarrollo.</w:t>
      </w:r>
    </w:p>
    <w:p w:rsidR="00DD7E8D" w:rsidRPr="00DD7E8D" w:rsidRDefault="00DD7E8D" w:rsidP="00DD7E8D">
      <w:pPr>
        <w:jc w:val="both"/>
        <w:rPr>
          <w:rFonts w:ascii="Montserrat Medium" w:hAnsi="Montserrat Medium"/>
          <w:sz w:val="20"/>
          <w:szCs w:val="20"/>
        </w:rPr>
      </w:pPr>
      <w:r w:rsidRPr="00DD7E8D">
        <w:rPr>
          <w:rFonts w:ascii="Montserrat Medium" w:hAnsi="Montserrat Medium"/>
          <w:sz w:val="20"/>
          <w:szCs w:val="20"/>
        </w:rPr>
        <w:t>La Autonomía y la Soberanía Digital no son concesiones que el Estado otorga; son derechos colectivos habilitados por el IPPI a través de la PADI para que los pueblos originarios de Puebla ejerzan el control de sus datos, su patrimonio cultural y sus decisiones de inversión pública de manera vinculante. La plataforma está diseñada para respetar y potenciar la estructura organizativa de las 7 identidades originarias del estado:</w:t>
      </w:r>
    </w:p>
    <w:p w:rsidR="00DD7E8D" w:rsidRPr="00DD7E8D" w:rsidRDefault="00DD7E8D" w:rsidP="00DD7E8D">
      <w:pPr>
        <w:numPr>
          <w:ilvl w:val="0"/>
          <w:numId w:val="84"/>
        </w:numPr>
        <w:jc w:val="both"/>
        <w:rPr>
          <w:rFonts w:ascii="Montserrat Medium" w:hAnsi="Montserrat Medium"/>
          <w:sz w:val="20"/>
          <w:szCs w:val="20"/>
        </w:rPr>
      </w:pPr>
      <w:r w:rsidRPr="00DD7E8D">
        <w:rPr>
          <w:rFonts w:ascii="Montserrat Medium" w:hAnsi="Montserrat Medium"/>
          <w:sz w:val="20"/>
          <w:szCs w:val="20"/>
        </w:rPr>
        <w:t>Nahua (Sierra Norte, Sierra Negra y Valle de Puebla)</w:t>
      </w:r>
    </w:p>
    <w:p w:rsidR="00DD7E8D" w:rsidRPr="00DD7E8D" w:rsidRDefault="00DD7E8D" w:rsidP="00DD7E8D">
      <w:pPr>
        <w:numPr>
          <w:ilvl w:val="0"/>
          <w:numId w:val="84"/>
        </w:numPr>
        <w:jc w:val="both"/>
        <w:rPr>
          <w:rFonts w:ascii="Montserrat Medium" w:hAnsi="Montserrat Medium"/>
          <w:sz w:val="20"/>
          <w:szCs w:val="20"/>
        </w:rPr>
      </w:pPr>
      <w:r w:rsidRPr="00DD7E8D">
        <w:rPr>
          <w:rFonts w:ascii="Montserrat Medium" w:hAnsi="Montserrat Medium"/>
          <w:sz w:val="20"/>
          <w:szCs w:val="20"/>
        </w:rPr>
        <w:t>Totonaco (Región de Papantla/Puebla y Sierra Nororiental)</w:t>
      </w:r>
    </w:p>
    <w:p w:rsidR="00DD7E8D" w:rsidRPr="00DD7E8D" w:rsidRDefault="00DD7E8D" w:rsidP="00DD7E8D">
      <w:pPr>
        <w:numPr>
          <w:ilvl w:val="0"/>
          <w:numId w:val="84"/>
        </w:numPr>
        <w:jc w:val="both"/>
        <w:rPr>
          <w:rFonts w:ascii="Montserrat Medium" w:hAnsi="Montserrat Medium"/>
          <w:sz w:val="20"/>
          <w:szCs w:val="20"/>
        </w:rPr>
      </w:pPr>
      <w:r w:rsidRPr="00DD7E8D">
        <w:rPr>
          <w:rFonts w:ascii="Montserrat Medium" w:hAnsi="Montserrat Medium"/>
          <w:sz w:val="20"/>
          <w:szCs w:val="20"/>
        </w:rPr>
        <w:t>Mixteco (Mixteca Poblana)</w:t>
      </w:r>
    </w:p>
    <w:p w:rsidR="00DD7E8D" w:rsidRPr="00DD7E8D" w:rsidRDefault="00DD7E8D" w:rsidP="00DD7E8D">
      <w:pPr>
        <w:numPr>
          <w:ilvl w:val="0"/>
          <w:numId w:val="84"/>
        </w:numPr>
        <w:jc w:val="both"/>
        <w:rPr>
          <w:rFonts w:ascii="Montserrat Medium" w:hAnsi="Montserrat Medium"/>
          <w:sz w:val="20"/>
          <w:szCs w:val="20"/>
        </w:rPr>
      </w:pPr>
      <w:r w:rsidRPr="00DD7E8D">
        <w:rPr>
          <w:rFonts w:ascii="Montserrat Medium" w:hAnsi="Montserrat Medium"/>
          <w:sz w:val="20"/>
          <w:szCs w:val="20"/>
        </w:rPr>
        <w:t>Tepehua (Zonas limítrofes de la Sierra Norte)</w:t>
      </w:r>
    </w:p>
    <w:p w:rsidR="00DD7E8D" w:rsidRPr="00DD7E8D" w:rsidRDefault="00DD7E8D" w:rsidP="00DD7E8D">
      <w:pPr>
        <w:numPr>
          <w:ilvl w:val="0"/>
          <w:numId w:val="84"/>
        </w:numPr>
        <w:jc w:val="both"/>
        <w:rPr>
          <w:rFonts w:ascii="Montserrat Medium" w:hAnsi="Montserrat Medium"/>
          <w:sz w:val="20"/>
          <w:szCs w:val="20"/>
        </w:rPr>
      </w:pPr>
      <w:r w:rsidRPr="00DD7E8D">
        <w:rPr>
          <w:rFonts w:ascii="Montserrat Medium" w:hAnsi="Montserrat Medium"/>
          <w:sz w:val="20"/>
          <w:szCs w:val="20"/>
        </w:rPr>
        <w:t>Otomí (Zonas de transición territorial)</w:t>
      </w:r>
    </w:p>
    <w:p w:rsidR="00DD7E8D" w:rsidRPr="00DD7E8D" w:rsidRDefault="00DD7E8D" w:rsidP="00DD7E8D">
      <w:pPr>
        <w:numPr>
          <w:ilvl w:val="0"/>
          <w:numId w:val="84"/>
        </w:numPr>
        <w:jc w:val="both"/>
        <w:rPr>
          <w:rFonts w:ascii="Montserrat Medium" w:hAnsi="Montserrat Medium"/>
          <w:sz w:val="20"/>
          <w:szCs w:val="20"/>
        </w:rPr>
      </w:pPr>
      <w:r w:rsidRPr="00DD7E8D">
        <w:rPr>
          <w:rFonts w:ascii="Montserrat Medium" w:hAnsi="Montserrat Medium"/>
          <w:sz w:val="20"/>
          <w:szCs w:val="20"/>
        </w:rPr>
        <w:lastRenderedPageBreak/>
        <w:t>Popoloca / Ngiwa (Región de Tehuacán y el Valle de Zapotitlán)</w:t>
      </w:r>
    </w:p>
    <w:p w:rsidR="00DD7E8D" w:rsidRPr="00DD7E8D" w:rsidRDefault="00DD7E8D" w:rsidP="00DD7E8D">
      <w:pPr>
        <w:numPr>
          <w:ilvl w:val="0"/>
          <w:numId w:val="84"/>
        </w:numPr>
        <w:jc w:val="both"/>
        <w:rPr>
          <w:rFonts w:ascii="Montserrat Medium" w:hAnsi="Montserrat Medium"/>
          <w:sz w:val="20"/>
          <w:szCs w:val="20"/>
        </w:rPr>
      </w:pPr>
      <w:r w:rsidRPr="00DD7E8D">
        <w:rPr>
          <w:rFonts w:ascii="Montserrat Medium" w:hAnsi="Montserrat Medium"/>
          <w:sz w:val="20"/>
          <w:szCs w:val="20"/>
        </w:rPr>
        <w:t>Mazateco (Zonas de confluencia en el sur del estado)</w:t>
      </w:r>
    </w:p>
    <w:p w:rsidR="00DD7E8D" w:rsidRPr="00DD7E8D" w:rsidRDefault="00DD7E8D" w:rsidP="00DD7E8D">
      <w:pPr>
        <w:jc w:val="both"/>
        <w:rPr>
          <w:rFonts w:ascii="Montserrat Medium" w:hAnsi="Montserrat Medium"/>
          <w:sz w:val="20"/>
          <w:szCs w:val="20"/>
        </w:rPr>
      </w:pPr>
      <w:r w:rsidRPr="00DD7E8D">
        <w:rPr>
          <w:rFonts w:ascii="Montserrat Medium" w:hAnsi="Montserrat Medium"/>
          <w:sz w:val="20"/>
          <w:szCs w:val="20"/>
        </w:rPr>
        <w:t>A través de la PADI, un acta de asamblea comunitaria tiene la validez jurídica digital para autorizar o rechazar infraestructura, normar el uso de su internet local y proteger su territorio digital.</w:t>
      </w:r>
    </w:p>
    <w:p w:rsidR="00DD7E8D" w:rsidRPr="00DD7E8D" w:rsidRDefault="00DD7E8D" w:rsidP="00DD7E8D">
      <w:pPr>
        <w:jc w:val="both"/>
        <w:rPr>
          <w:rFonts w:ascii="Montserrat Medium" w:hAnsi="Montserrat Medium"/>
          <w:sz w:val="20"/>
          <w:szCs w:val="20"/>
        </w:rPr>
      </w:pPr>
      <w:r w:rsidRPr="00DD7E8D">
        <w:rPr>
          <w:rFonts w:ascii="Montserrat Medium" w:hAnsi="Montserrat Medium"/>
          <w:sz w:val="20"/>
          <w:szCs w:val="20"/>
        </w:rPr>
        <w:t>1.4 Bioética Social e Infraestructura Tecnológica para el "Yeknemilis"</w:t>
      </w:r>
    </w:p>
    <w:p w:rsidR="00DD7E8D" w:rsidRPr="00DD7E8D" w:rsidRDefault="00DD7E8D" w:rsidP="00DD7E8D">
      <w:pPr>
        <w:jc w:val="both"/>
        <w:rPr>
          <w:rFonts w:ascii="Montserrat Medium" w:hAnsi="Montserrat Medium"/>
          <w:sz w:val="20"/>
          <w:szCs w:val="20"/>
        </w:rPr>
      </w:pPr>
      <w:r w:rsidRPr="00DD7E8D">
        <w:rPr>
          <w:rFonts w:ascii="Montserrat Medium" w:hAnsi="Montserrat Medium"/>
          <w:sz w:val="20"/>
          <w:szCs w:val="20"/>
        </w:rPr>
        <w:t>La PADI rompe con la visión corporativa occidental del internet y se rige bajo el marco ético de la Bioética Social y el concepto filosófico del Yeknemilis (El Buen Vivir). Desde esta perspectiva, la tecnología no es un fin comercial para la acumulación de capital, sino un medio comunitario para asegurar el equilibrio, la salud, la armonía comunitaria y la preservación de la vida.</w:t>
      </w:r>
    </w:p>
    <w:p w:rsidR="00DD7E8D" w:rsidRPr="00DD7E8D" w:rsidRDefault="00DD7E8D" w:rsidP="00DD7E8D">
      <w:pPr>
        <w:jc w:val="both"/>
        <w:rPr>
          <w:rFonts w:ascii="Montserrat Medium" w:hAnsi="Montserrat Medium"/>
          <w:sz w:val="20"/>
          <w:szCs w:val="20"/>
        </w:rPr>
      </w:pPr>
      <w:r w:rsidRPr="00DD7E8D">
        <w:rPr>
          <w:rFonts w:ascii="Montserrat Medium" w:hAnsi="Montserrat Medium"/>
          <w:sz w:val="20"/>
          <w:szCs w:val="20"/>
        </w:rPr>
        <w:t>Los datos comunitarios —que abarcan desde los secretos de la medicina tradicional, los linderos ejidales y las actas de asamblea, hasta los padrones de artesanos y las variantes dialectales de las lenguas— constituyen un patrimonio inmaterial, colectivo y sagrado de los pueblos. No pertenecen a ninguna corporación ni pueden ser objeto de monetización.</w:t>
      </w:r>
    </w:p>
    <w:p w:rsidR="00DD7E8D" w:rsidRPr="00DD7E8D" w:rsidRDefault="00DD7E8D" w:rsidP="00DD7E8D">
      <w:pPr>
        <w:jc w:val="both"/>
        <w:rPr>
          <w:rFonts w:ascii="Montserrat Medium" w:hAnsi="Montserrat Medium"/>
          <w:sz w:val="20"/>
          <w:szCs w:val="20"/>
        </w:rPr>
      </w:pPr>
      <w:r w:rsidRPr="00DD7E8D">
        <w:rPr>
          <w:rFonts w:ascii="Montserrat Medium" w:hAnsi="Montserrat Medium"/>
          <w:sz w:val="20"/>
          <w:szCs w:val="20"/>
        </w:rPr>
        <w:t>Para evitar de forma contundente el "extractivismo informático" y la mercantilización de la información por parte de consultoras privadas o gigantes tecnológicos, la PADI establece un blindaje institucional estricto:</w:t>
      </w:r>
    </w:p>
    <w:p w:rsidR="00DD7E8D" w:rsidRPr="00DD7E8D" w:rsidRDefault="00DD7E8D" w:rsidP="00DD7E8D">
      <w:pPr>
        <w:jc w:val="both"/>
        <w:rPr>
          <w:rFonts w:ascii="Montserrat Medium" w:hAnsi="Montserrat Medium"/>
          <w:sz w:val="20"/>
          <w:szCs w:val="20"/>
        </w:rPr>
      </w:pPr>
      <w:r w:rsidRPr="00DD7E8D">
        <w:rPr>
          <w:rFonts w:ascii="Apple Color Emoji" w:hAnsi="Apple Color Emoji" w:cs="Apple Color Emoji"/>
          <w:sz w:val="20"/>
          <w:szCs w:val="20"/>
        </w:rPr>
        <w:t>🛑</w:t>
      </w:r>
      <w:r w:rsidRPr="00DD7E8D">
        <w:rPr>
          <w:rFonts w:ascii="Montserrat Medium" w:hAnsi="Montserrat Medium"/>
          <w:sz w:val="20"/>
          <w:szCs w:val="20"/>
        </w:rPr>
        <w:t xml:space="preserve"> Manifiesto de Soberanía Tecnológica e Informática</w:t>
      </w:r>
    </w:p>
    <w:p w:rsidR="00DD7E8D" w:rsidRPr="00DD7E8D" w:rsidRDefault="00DD7E8D" w:rsidP="00DD7E8D">
      <w:pPr>
        <w:numPr>
          <w:ilvl w:val="0"/>
          <w:numId w:val="85"/>
        </w:numPr>
        <w:jc w:val="both"/>
        <w:rPr>
          <w:rFonts w:ascii="Montserrat Medium" w:hAnsi="Montserrat Medium"/>
          <w:sz w:val="20"/>
          <w:szCs w:val="20"/>
        </w:rPr>
      </w:pPr>
      <w:r w:rsidRPr="00DD7E8D">
        <w:rPr>
          <w:rFonts w:ascii="Montserrat Medium" w:hAnsi="Montserrat Medium"/>
          <w:sz w:val="20"/>
          <w:szCs w:val="20"/>
        </w:rPr>
        <w:t>Propiedad Intelectual Inviolable: El código fuente, el diseño visual de la interfaz (HUD) y la arquitectura de datos pertenecen única y exclusivamente al Gobierno del Estado de Puebla, bajo la custodia y administración directa del IPPI.</w:t>
      </w:r>
    </w:p>
    <w:p w:rsidR="00DD7E8D" w:rsidRPr="00DD7E8D" w:rsidRDefault="00DD7E8D" w:rsidP="00DD7E8D">
      <w:pPr>
        <w:numPr>
          <w:ilvl w:val="0"/>
          <w:numId w:val="85"/>
        </w:numPr>
        <w:jc w:val="both"/>
        <w:rPr>
          <w:rFonts w:ascii="Montserrat Medium" w:hAnsi="Montserrat Medium"/>
          <w:sz w:val="20"/>
          <w:szCs w:val="20"/>
        </w:rPr>
      </w:pPr>
      <w:r w:rsidRPr="00DD7E8D">
        <w:rPr>
          <w:rFonts w:ascii="Montserrat Medium" w:hAnsi="Montserrat Medium"/>
          <w:sz w:val="20"/>
          <w:szCs w:val="20"/>
        </w:rPr>
        <w:t>Filosofía Open Source: La plataforma se desarrollará exclusivamente bajo tecnologías de código abierto, asegurando que el conocimiento tecnológico sea auditable, libre de licencias comerciales restrictivas y sostenible a largo plazo.</w:t>
      </w:r>
    </w:p>
    <w:p w:rsidR="00DD7E8D" w:rsidRPr="00DD7E8D" w:rsidRDefault="00DD7E8D" w:rsidP="00DD7E8D">
      <w:pPr>
        <w:numPr>
          <w:ilvl w:val="0"/>
          <w:numId w:val="85"/>
        </w:numPr>
        <w:jc w:val="both"/>
        <w:rPr>
          <w:rFonts w:ascii="Montserrat Medium" w:hAnsi="Montserrat Medium"/>
          <w:sz w:val="20"/>
          <w:szCs w:val="20"/>
        </w:rPr>
      </w:pPr>
      <w:r w:rsidRPr="00DD7E8D">
        <w:rPr>
          <w:rFonts w:ascii="Montserrat Medium" w:hAnsi="Montserrat Medium"/>
          <w:sz w:val="20"/>
          <w:szCs w:val="20"/>
        </w:rPr>
        <w:t>Alojamiento Seguro y Público: Ningún dato comunitario residirá en servidores comerciales extranjeros fuera del control del Estado. El almacenamiento se realizará en la infraestructura de servidores públicos seguros del Gobierno del Estado, garantizando la soberanía de los datos frente a ataques, filtraciones o embargos digitales comerciales.</w:t>
      </w:r>
    </w:p>
    <w:p w:rsidR="00DD7E8D" w:rsidRPr="00B20851" w:rsidRDefault="00DD7E8D" w:rsidP="00B20851">
      <w:pPr>
        <w:jc w:val="both"/>
        <w:rPr>
          <w:rFonts w:ascii="Montserrat Medium" w:hAnsi="Montserrat Medium"/>
          <w:sz w:val="20"/>
          <w:szCs w:val="20"/>
        </w:rPr>
      </w:pPr>
    </w:p>
    <w:p w:rsidR="00B20851" w:rsidRPr="00B20851" w:rsidRDefault="00B20851" w:rsidP="00B20851">
      <w:pPr>
        <w:jc w:val="both"/>
        <w:rPr>
          <w:rFonts w:ascii="Montserrat Medium" w:hAnsi="Montserrat Medium"/>
          <w:sz w:val="20"/>
          <w:szCs w:val="20"/>
        </w:rPr>
      </w:pPr>
      <w:r w:rsidRPr="00B20851">
        <w:rPr>
          <w:rFonts w:ascii="Montserrat Medium" w:hAnsi="Montserrat Medium"/>
          <w:sz w:val="20"/>
          <w:szCs w:val="20"/>
        </w:rPr>
        <w:t>.</w:t>
      </w:r>
    </w:p>
    <w:p w:rsidR="00B20851" w:rsidRPr="00B20851" w:rsidRDefault="00F70FC7" w:rsidP="00B20851">
      <w:pPr>
        <w:jc w:val="both"/>
        <w:rPr>
          <w:rFonts w:ascii="Montserrat Medium" w:hAnsi="Montserrat Medium"/>
          <w:sz w:val="20"/>
          <w:szCs w:val="20"/>
        </w:rPr>
      </w:pPr>
      <w:r w:rsidRPr="00F70FC7">
        <w:rPr>
          <w:rFonts w:ascii="Montserrat Medium" w:hAnsi="Montserrat Medium"/>
          <w:b/>
          <w:bCs/>
          <w:noProof/>
          <w:sz w:val="20"/>
          <w:szCs w:val="20"/>
        </w:rPr>
        <w:pict>
          <v:rect id="_x0000_i1031" alt="" style="width:441.9pt;height:.05pt;mso-width-percent:0;mso-height-percent:0;mso-width-percent:0;mso-height-percent:0" o:hralign="center" o:hrstd="t" o:hr="t" fillcolor="#a0a0a0" stroked="f"/>
        </w:pict>
      </w:r>
    </w:p>
    <w:p w:rsidR="00B20851" w:rsidRPr="00B20851" w:rsidRDefault="00B20851" w:rsidP="00B20851">
      <w:pPr>
        <w:jc w:val="both"/>
        <w:rPr>
          <w:rFonts w:ascii="Montserrat Medium" w:hAnsi="Montserrat Medium"/>
          <w:sz w:val="20"/>
          <w:szCs w:val="20"/>
        </w:rPr>
      </w:pPr>
      <w:r w:rsidRPr="00B20851">
        <w:rPr>
          <w:rFonts w:ascii="Montserrat Medium" w:hAnsi="Montserrat Medium"/>
          <w:sz w:val="20"/>
          <w:szCs w:val="20"/>
        </w:rPr>
        <w:t>II. ARQUITECTURA TÉCNICA Y FLUX DE DATOS DE LA PLATAFORMA</w:t>
      </w:r>
    </w:p>
    <w:p w:rsidR="00B20851" w:rsidRPr="00B20851" w:rsidRDefault="00B20851" w:rsidP="00B20851">
      <w:pPr>
        <w:jc w:val="both"/>
        <w:rPr>
          <w:rFonts w:ascii="Montserrat Medium" w:hAnsi="Montserrat Medium"/>
          <w:sz w:val="20"/>
          <w:szCs w:val="20"/>
        </w:rPr>
      </w:pPr>
      <w:r w:rsidRPr="00B20851">
        <w:rPr>
          <w:rFonts w:ascii="Montserrat Medium" w:hAnsi="Montserrat Medium"/>
          <w:sz w:val="20"/>
          <w:szCs w:val="20"/>
        </w:rPr>
        <w:t>La PADI se ha desarrollado bajo estándares de ingeniería de software de alto rendimiento, optimizando el consumo de ancho de banda y garantizando la compatibilidad con dispositivos móviles de gamas de entrada comunes en zonas rurales. Su arquitectura se detalla en el siguiente mapa de procesos:</w:t>
      </w:r>
    </w:p>
    <w:p w:rsidR="00B20851" w:rsidRPr="00B20851" w:rsidRDefault="00B20851" w:rsidP="00B20851">
      <w:pPr>
        <w:numPr>
          <w:ilvl w:val="0"/>
          <w:numId w:val="1"/>
        </w:numPr>
        <w:jc w:val="both"/>
        <w:rPr>
          <w:rFonts w:ascii="Montserrat Medium" w:hAnsi="Montserrat Medium"/>
          <w:sz w:val="20"/>
          <w:szCs w:val="20"/>
        </w:rPr>
      </w:pPr>
      <w:r w:rsidRPr="00B20851">
        <w:rPr>
          <w:rFonts w:ascii="Montserrat Medium" w:hAnsi="Montserrat Medium"/>
          <w:sz w:val="20"/>
          <w:szCs w:val="20"/>
        </w:rPr>
        <w:t>Filtro HUD y Renderizado en Front-End: Utilizando código HTML5 y CSS3 optimizado, el usuario accede a un panel de control interactivo (HUD) que clasifica instantáneamente los trámites en 4 filtros lógicos del Catálogo de Servicios (Legal &amp; Derechos, Técnico &amp; Redes, Lenguas Maternas, y Servicios Municipales) sin recargar la página.</w:t>
      </w:r>
    </w:p>
    <w:p w:rsidR="00B20851" w:rsidRPr="00B20851" w:rsidRDefault="00B20851" w:rsidP="00B20851">
      <w:pPr>
        <w:numPr>
          <w:ilvl w:val="0"/>
          <w:numId w:val="1"/>
        </w:numPr>
        <w:jc w:val="both"/>
        <w:rPr>
          <w:rFonts w:ascii="Montserrat Medium" w:hAnsi="Montserrat Medium"/>
          <w:sz w:val="20"/>
          <w:szCs w:val="20"/>
        </w:rPr>
      </w:pPr>
      <w:r w:rsidRPr="00B20851">
        <w:rPr>
          <w:rFonts w:ascii="Montserrat Medium" w:hAnsi="Montserrat Medium"/>
          <w:sz w:val="20"/>
          <w:szCs w:val="20"/>
        </w:rPr>
        <w:t>Georreferenciación y Atlas Lingüístico (Leaflet core): El sistema procesa la ubicación del usuario mediante mapas interactivos montados sobre librerías de código abierto (Leaflet). El sistema georreferencia las 7 lenguas del estado de Puebla, delimitando su territorio y asociando la petición con las cabeceras geolingüísticas en tiempo real.</w:t>
      </w:r>
    </w:p>
    <w:p w:rsidR="00B20851" w:rsidRPr="00B20851" w:rsidRDefault="00B20851" w:rsidP="00B20851">
      <w:pPr>
        <w:numPr>
          <w:ilvl w:val="0"/>
          <w:numId w:val="1"/>
        </w:numPr>
        <w:jc w:val="both"/>
        <w:rPr>
          <w:rFonts w:ascii="Montserrat Medium" w:hAnsi="Montserrat Medium"/>
          <w:sz w:val="20"/>
          <w:szCs w:val="20"/>
        </w:rPr>
      </w:pPr>
      <w:r w:rsidRPr="00B20851">
        <w:rPr>
          <w:rFonts w:ascii="Montserrat Medium" w:hAnsi="Montserrat Medium"/>
          <w:sz w:val="20"/>
          <w:szCs w:val="20"/>
        </w:rPr>
        <w:t xml:space="preserve">Arquitectura Offline-First de Datos: Reconociendo la baja conectividad en los hogares (2.84%), la PADI almacena de manera local y encriptada en el dispositivo la información de campo y las solicitudes. Los datos se sincronizan </w:t>
      </w:r>
      <w:r w:rsidRPr="00B20851">
        <w:rPr>
          <w:rFonts w:ascii="Montserrat Medium" w:hAnsi="Montserrat Medium"/>
          <w:sz w:val="20"/>
          <w:szCs w:val="20"/>
        </w:rPr>
        <w:lastRenderedPageBreak/>
        <w:t>automáticamente con la base central del IPPI al detectar una red Wi-Fi o red móvil.</w:t>
      </w:r>
    </w:p>
    <w:p w:rsidR="00B20851" w:rsidRPr="00B20851" w:rsidRDefault="00B20851" w:rsidP="00B20851">
      <w:pPr>
        <w:numPr>
          <w:ilvl w:val="0"/>
          <w:numId w:val="1"/>
        </w:numPr>
        <w:jc w:val="both"/>
        <w:rPr>
          <w:rFonts w:ascii="Montserrat Medium" w:hAnsi="Montserrat Medium"/>
          <w:sz w:val="20"/>
          <w:szCs w:val="20"/>
        </w:rPr>
      </w:pPr>
      <w:r w:rsidRPr="00B20851">
        <w:rPr>
          <w:rFonts w:ascii="Montserrat Medium" w:hAnsi="Montserrat Medium"/>
          <w:sz w:val="20"/>
          <w:szCs w:val="20"/>
        </w:rPr>
        <w:t>Interoperabilidad con las 44 Dependencias del Estado: A través de APIs seguras y bajo el ecosistema de gobernanza multinivel, la PADI canaliza cada solicitud de manera directa al buzón técnico de la secretaría correspondiente (Secretaría de Infraestructura, Salud, Cultura, Igualdad Sustantiva, SADER, Poder Judicial y Legislativo), eliminando el peregrinaje burocrático físico.</w:t>
      </w:r>
    </w:p>
    <w:p w:rsidR="00B20851" w:rsidRPr="00B20851" w:rsidRDefault="00F70FC7" w:rsidP="00B20851">
      <w:pPr>
        <w:jc w:val="both"/>
        <w:rPr>
          <w:rFonts w:ascii="Montserrat Medium" w:hAnsi="Montserrat Medium"/>
          <w:sz w:val="20"/>
          <w:szCs w:val="20"/>
        </w:rPr>
      </w:pPr>
      <w:r w:rsidRPr="00F70FC7">
        <w:rPr>
          <w:rFonts w:ascii="Montserrat Medium" w:hAnsi="Montserrat Medium"/>
          <w:b/>
          <w:bCs/>
          <w:noProof/>
          <w:sz w:val="20"/>
          <w:szCs w:val="20"/>
        </w:rPr>
        <w:pict>
          <v:rect id="_x0000_i1030" alt="" style="width:441.9pt;height:.05pt;mso-width-percent:0;mso-height-percent:0;mso-width-percent:0;mso-height-percent:0" o:hralign="center" o:hrstd="t" o:hr="t" fillcolor="#a0a0a0" stroked="f"/>
        </w:pict>
      </w:r>
    </w:p>
    <w:p w:rsidR="00B20851" w:rsidRPr="00B20851" w:rsidRDefault="00B20851" w:rsidP="00B20851">
      <w:pPr>
        <w:jc w:val="both"/>
        <w:rPr>
          <w:rFonts w:ascii="Montserrat Medium" w:hAnsi="Montserrat Medium"/>
          <w:sz w:val="20"/>
          <w:szCs w:val="20"/>
        </w:rPr>
      </w:pPr>
      <w:r w:rsidRPr="00B20851">
        <w:rPr>
          <w:rFonts w:ascii="Montserrat Medium" w:hAnsi="Montserrat Medium"/>
          <w:sz w:val="20"/>
          <w:szCs w:val="20"/>
        </w:rPr>
        <w:t>III. ESTRUCTURA DE GOBERNANZA MULTINIVEL DE LA PADI</w:t>
      </w:r>
    </w:p>
    <w:p w:rsidR="00B20851" w:rsidRPr="00B20851" w:rsidRDefault="00B20851" w:rsidP="00B20851">
      <w:pPr>
        <w:jc w:val="both"/>
        <w:rPr>
          <w:rFonts w:ascii="Montserrat Medium" w:hAnsi="Montserrat Medium"/>
          <w:sz w:val="20"/>
          <w:szCs w:val="20"/>
        </w:rPr>
      </w:pPr>
      <w:r w:rsidRPr="00B20851">
        <w:rPr>
          <w:rFonts w:ascii="Montserrat Medium" w:hAnsi="Montserrat Medium"/>
          <w:sz w:val="20"/>
          <w:szCs w:val="20"/>
        </w:rPr>
        <w:t>La consolidación del ecosistema de la PADI y la consecución del bienestar en el territorio requieren de un modelo de Estructura de Gobernanza coordinada y sólida. Este esquema articula y compromete activamente a los diferentes niveles de gobierno y esferas de competencia para garantizar de forma integral la conectividad, el marco regulatorio bilingüe y la defensa de los derechos tecnológicos en las comunidades:</w:t>
      </w:r>
    </w:p>
    <w:tbl>
      <w:tblPr>
        <w:tblW w:w="0" w:type="auto"/>
        <w:tblCellMar>
          <w:top w:w="15" w:type="dxa"/>
          <w:left w:w="15" w:type="dxa"/>
          <w:bottom w:w="15" w:type="dxa"/>
          <w:right w:w="15" w:type="dxa"/>
        </w:tblCellMar>
        <w:tblLook w:val="04A0" w:firstRow="1" w:lastRow="0" w:firstColumn="1" w:lastColumn="0" w:noHBand="0" w:noVBand="1"/>
      </w:tblPr>
      <w:tblGrid>
        <w:gridCol w:w="1963"/>
        <w:gridCol w:w="3437"/>
        <w:gridCol w:w="3422"/>
      </w:tblGrid>
      <w:tr w:rsidR="00B20851" w:rsidRPr="00B20851" w:rsidTr="00B20851">
        <w:trPr>
          <w:tblHeader/>
        </w:trPr>
        <w:tc>
          <w:tcPr>
            <w:tcW w:w="0" w:type="auto"/>
            <w:tcBorders>
              <w:top w:val="single" w:sz="6" w:space="0" w:color="DDDDDD"/>
              <w:left w:val="single" w:sz="6" w:space="0" w:color="DDDDDD"/>
              <w:bottom w:val="single" w:sz="12" w:space="0" w:color="DDDDDD"/>
              <w:right w:val="single" w:sz="6" w:space="0" w:color="DDDDDD"/>
            </w:tcBorders>
            <w:shd w:val="clear" w:color="auto" w:fill="F2F2F2"/>
            <w:tcMar>
              <w:top w:w="180" w:type="dxa"/>
              <w:left w:w="180" w:type="dxa"/>
              <w:bottom w:w="180" w:type="dxa"/>
              <w:right w:w="180" w:type="dxa"/>
            </w:tcMar>
            <w:hideMark/>
          </w:tcPr>
          <w:p w:rsidR="00B20851" w:rsidRPr="00B20851" w:rsidRDefault="00B20851" w:rsidP="00B20851">
            <w:pPr>
              <w:jc w:val="both"/>
              <w:rPr>
                <w:rFonts w:ascii="Montserrat Medium" w:hAnsi="Montserrat Medium"/>
                <w:sz w:val="20"/>
                <w:szCs w:val="20"/>
              </w:rPr>
            </w:pPr>
            <w:r w:rsidRPr="00B20851">
              <w:rPr>
                <w:rFonts w:ascii="Montserrat Medium" w:hAnsi="Montserrat Medium"/>
                <w:sz w:val="20"/>
                <w:szCs w:val="20"/>
              </w:rPr>
              <w:t>Poder o Ámbito</w:t>
            </w:r>
          </w:p>
        </w:tc>
        <w:tc>
          <w:tcPr>
            <w:tcW w:w="0" w:type="auto"/>
            <w:tcBorders>
              <w:top w:val="single" w:sz="6" w:space="0" w:color="DDDDDD"/>
              <w:left w:val="single" w:sz="6" w:space="0" w:color="DDDDDD"/>
              <w:bottom w:val="single" w:sz="12" w:space="0" w:color="DDDDDD"/>
              <w:right w:val="single" w:sz="6" w:space="0" w:color="DDDDDD"/>
            </w:tcBorders>
            <w:shd w:val="clear" w:color="auto" w:fill="F2F2F2"/>
            <w:tcMar>
              <w:top w:w="180" w:type="dxa"/>
              <w:left w:w="180" w:type="dxa"/>
              <w:bottom w:w="180" w:type="dxa"/>
              <w:right w:w="180" w:type="dxa"/>
            </w:tcMar>
            <w:hideMark/>
          </w:tcPr>
          <w:p w:rsidR="00B20851" w:rsidRPr="00B20851" w:rsidRDefault="00B20851" w:rsidP="00B20851">
            <w:pPr>
              <w:jc w:val="both"/>
              <w:rPr>
                <w:rFonts w:ascii="Montserrat Medium" w:hAnsi="Montserrat Medium"/>
                <w:sz w:val="20"/>
                <w:szCs w:val="20"/>
              </w:rPr>
            </w:pPr>
            <w:r w:rsidRPr="00B20851">
              <w:rPr>
                <w:rFonts w:ascii="Montserrat Medium" w:hAnsi="Montserrat Medium"/>
                <w:sz w:val="20"/>
                <w:szCs w:val="20"/>
              </w:rPr>
              <w:t>Rol Estratégico en el Ecosistema PADI</w:t>
            </w:r>
          </w:p>
        </w:tc>
        <w:tc>
          <w:tcPr>
            <w:tcW w:w="0" w:type="auto"/>
            <w:tcBorders>
              <w:top w:val="single" w:sz="6" w:space="0" w:color="DDDDDD"/>
              <w:left w:val="single" w:sz="6" w:space="0" w:color="DDDDDD"/>
              <w:bottom w:val="single" w:sz="12" w:space="0" w:color="DDDDDD"/>
              <w:right w:val="single" w:sz="6" w:space="0" w:color="DDDDDD"/>
            </w:tcBorders>
            <w:shd w:val="clear" w:color="auto" w:fill="F2F2F2"/>
            <w:tcMar>
              <w:top w:w="180" w:type="dxa"/>
              <w:left w:w="180" w:type="dxa"/>
              <w:bottom w:w="180" w:type="dxa"/>
              <w:right w:w="180" w:type="dxa"/>
            </w:tcMar>
            <w:hideMark/>
          </w:tcPr>
          <w:p w:rsidR="00B20851" w:rsidRPr="00B20851" w:rsidRDefault="00B20851" w:rsidP="00B20851">
            <w:pPr>
              <w:jc w:val="both"/>
              <w:rPr>
                <w:rFonts w:ascii="Montserrat Medium" w:hAnsi="Montserrat Medium"/>
                <w:sz w:val="20"/>
                <w:szCs w:val="20"/>
              </w:rPr>
            </w:pPr>
            <w:r w:rsidRPr="00B20851">
              <w:rPr>
                <w:rFonts w:ascii="Montserrat Medium" w:hAnsi="Montserrat Medium"/>
                <w:sz w:val="20"/>
                <w:szCs w:val="20"/>
              </w:rPr>
              <w:t>Instituciones y Alianzas Clave</w:t>
            </w:r>
          </w:p>
          <w:p w:rsidR="00B20851" w:rsidRPr="00B20851" w:rsidRDefault="00B20851" w:rsidP="00B20851">
            <w:pPr>
              <w:jc w:val="both"/>
              <w:rPr>
                <w:rFonts w:ascii="Montserrat Medium" w:hAnsi="Montserrat Medium"/>
                <w:sz w:val="20"/>
                <w:szCs w:val="20"/>
              </w:rPr>
            </w:pPr>
            <w:r w:rsidRPr="00B20851">
              <w:rPr>
                <w:rFonts w:ascii="Montserrat Medium" w:hAnsi="Montserrat Medium"/>
                <w:sz w:val="20"/>
                <w:szCs w:val="20"/>
              </w:rPr>
              <w:t> </w:t>
            </w:r>
          </w:p>
        </w:tc>
      </w:tr>
      <w:tr w:rsidR="00B20851" w:rsidRPr="00B20851" w:rsidTr="00B20851">
        <w:tc>
          <w:tcPr>
            <w:tcW w:w="0" w:type="auto"/>
            <w:tcBorders>
              <w:top w:val="single" w:sz="12" w:space="0" w:color="DDDDDD"/>
              <w:left w:val="single" w:sz="6" w:space="0" w:color="DDDDDD"/>
              <w:bottom w:val="single" w:sz="6" w:space="0" w:color="DDDDDD"/>
              <w:right w:val="single" w:sz="6" w:space="0" w:color="DDDDDD"/>
            </w:tcBorders>
            <w:tcMar>
              <w:top w:w="180" w:type="dxa"/>
              <w:left w:w="180" w:type="dxa"/>
              <w:bottom w:w="180" w:type="dxa"/>
              <w:right w:w="180" w:type="dxa"/>
            </w:tcMar>
            <w:hideMark/>
          </w:tcPr>
          <w:p w:rsidR="00B20851" w:rsidRPr="00B20851" w:rsidRDefault="00B20851" w:rsidP="00B20851">
            <w:pPr>
              <w:jc w:val="both"/>
              <w:rPr>
                <w:rFonts w:ascii="Montserrat Medium" w:hAnsi="Montserrat Medium"/>
                <w:sz w:val="20"/>
                <w:szCs w:val="20"/>
              </w:rPr>
            </w:pPr>
            <w:r w:rsidRPr="00B20851">
              <w:rPr>
                <w:rFonts w:ascii="Montserrat Medium" w:hAnsi="Montserrat Medium"/>
                <w:sz w:val="20"/>
                <w:szCs w:val="20"/>
              </w:rPr>
              <w:t>Poder Ejecutivo</w:t>
            </w:r>
          </w:p>
        </w:tc>
        <w:tc>
          <w:tcPr>
            <w:tcW w:w="0" w:type="auto"/>
            <w:tcBorders>
              <w:top w:val="single" w:sz="12" w:space="0" w:color="DDDDDD"/>
              <w:left w:val="single" w:sz="6" w:space="0" w:color="DDDDDD"/>
              <w:bottom w:val="single" w:sz="6" w:space="0" w:color="DDDDDD"/>
              <w:right w:val="single" w:sz="6" w:space="0" w:color="DDDDDD"/>
            </w:tcBorders>
            <w:tcMar>
              <w:top w:w="180" w:type="dxa"/>
              <w:left w:w="180" w:type="dxa"/>
              <w:bottom w:w="180" w:type="dxa"/>
              <w:right w:w="180" w:type="dxa"/>
            </w:tcMar>
            <w:hideMark/>
          </w:tcPr>
          <w:p w:rsidR="00B20851" w:rsidRPr="00B20851" w:rsidRDefault="00B20851" w:rsidP="00B20851">
            <w:pPr>
              <w:jc w:val="both"/>
              <w:rPr>
                <w:rFonts w:ascii="Montserrat Medium" w:hAnsi="Montserrat Medium"/>
                <w:sz w:val="20"/>
                <w:szCs w:val="20"/>
              </w:rPr>
            </w:pPr>
            <w:r w:rsidRPr="00B20851">
              <w:rPr>
                <w:rFonts w:ascii="Montserrat Medium" w:hAnsi="Montserrat Medium"/>
                <w:sz w:val="20"/>
                <w:szCs w:val="20"/>
              </w:rPr>
              <w:t>Es el ente encargado de la materialización física del proyecto. Implementa de forma coordinada la infraestructura tecnológica de red, opera las redes de salud digital y telemedicina, y despliega en territorio los programas de alfabetización digital y desarrollo con identidad.</w:t>
            </w:r>
          </w:p>
        </w:tc>
        <w:tc>
          <w:tcPr>
            <w:tcW w:w="0" w:type="auto"/>
            <w:tcBorders>
              <w:top w:val="single" w:sz="12" w:space="0" w:color="DDDDDD"/>
              <w:left w:val="single" w:sz="6" w:space="0" w:color="DDDDDD"/>
              <w:bottom w:val="single" w:sz="6" w:space="0" w:color="DDDDDD"/>
              <w:right w:val="single" w:sz="6" w:space="0" w:color="DDDDDD"/>
            </w:tcBorders>
            <w:tcMar>
              <w:top w:w="180" w:type="dxa"/>
              <w:left w:w="180" w:type="dxa"/>
              <w:bottom w:w="180" w:type="dxa"/>
              <w:right w:w="180" w:type="dxa"/>
            </w:tcMar>
            <w:hideMark/>
          </w:tcPr>
          <w:p w:rsidR="00B20851" w:rsidRPr="00B20851" w:rsidRDefault="00B20851" w:rsidP="00B20851">
            <w:pPr>
              <w:numPr>
                <w:ilvl w:val="0"/>
                <w:numId w:val="2"/>
              </w:numPr>
              <w:jc w:val="both"/>
              <w:rPr>
                <w:rFonts w:ascii="Montserrat Medium" w:hAnsi="Montserrat Medium"/>
                <w:sz w:val="20"/>
                <w:szCs w:val="20"/>
              </w:rPr>
            </w:pPr>
            <w:r w:rsidRPr="00B20851">
              <w:rPr>
                <w:rFonts w:ascii="Montserrat Medium" w:hAnsi="Montserrat Medium"/>
                <w:sz w:val="20"/>
                <w:szCs w:val="20"/>
              </w:rPr>
              <w:t>Federal: CFE Telecomunicaciones e Internet para Todos, INALI, IMSS-Bienestar, IFT.</w:t>
            </w:r>
          </w:p>
          <w:p w:rsidR="00B20851" w:rsidRPr="00B20851" w:rsidRDefault="00B20851" w:rsidP="00B20851">
            <w:pPr>
              <w:numPr>
                <w:ilvl w:val="0"/>
                <w:numId w:val="2"/>
              </w:numPr>
              <w:jc w:val="both"/>
              <w:rPr>
                <w:rFonts w:ascii="Montserrat Medium" w:hAnsi="Montserrat Medium"/>
                <w:sz w:val="20"/>
                <w:szCs w:val="20"/>
              </w:rPr>
            </w:pPr>
            <w:r w:rsidRPr="00B20851">
              <w:rPr>
                <w:rFonts w:ascii="Montserrat Medium" w:hAnsi="Montserrat Medium"/>
                <w:sz w:val="20"/>
                <w:szCs w:val="20"/>
              </w:rPr>
              <w:t>Estatal: Gubernatura del Estado, IPPI, Secretaría de Salud, SEDIF, Secretaría de Cultura, SEP, BUAP.</w:t>
            </w:r>
          </w:p>
        </w:tc>
      </w:tr>
      <w:tr w:rsidR="00B20851" w:rsidRPr="00B20851" w:rsidTr="00B20851">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hideMark/>
          </w:tcPr>
          <w:p w:rsidR="00B20851" w:rsidRPr="00B20851" w:rsidRDefault="00B20851" w:rsidP="00B20851">
            <w:pPr>
              <w:jc w:val="both"/>
              <w:rPr>
                <w:rFonts w:ascii="Montserrat Medium" w:hAnsi="Montserrat Medium"/>
                <w:sz w:val="20"/>
                <w:szCs w:val="20"/>
              </w:rPr>
            </w:pPr>
            <w:r w:rsidRPr="00B20851">
              <w:rPr>
                <w:rFonts w:ascii="Montserrat Medium" w:hAnsi="Montserrat Medium"/>
                <w:sz w:val="20"/>
                <w:szCs w:val="20"/>
              </w:rPr>
              <w:t>Poder Legislativo</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hideMark/>
          </w:tcPr>
          <w:p w:rsidR="00B20851" w:rsidRPr="00B20851" w:rsidRDefault="00B20851" w:rsidP="00B20851">
            <w:pPr>
              <w:jc w:val="both"/>
              <w:rPr>
                <w:rFonts w:ascii="Montserrat Medium" w:hAnsi="Montserrat Medium"/>
                <w:sz w:val="20"/>
                <w:szCs w:val="20"/>
              </w:rPr>
            </w:pPr>
            <w:r w:rsidRPr="00B20851">
              <w:rPr>
                <w:rFonts w:ascii="Montserrat Medium" w:hAnsi="Montserrat Medium"/>
                <w:sz w:val="20"/>
                <w:szCs w:val="20"/>
              </w:rPr>
              <w:t>Se encarga de brindar sustento, protección institucional y fomento legal al proyecto de soberanía tecnológica. Desarrolla el marco normativo estatal para la gestión y operación autónoma de redes de comunicación comunitaria y las bases de fomento a las concesiones de espectro de uso social e indígena.</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hideMark/>
          </w:tcPr>
          <w:p w:rsidR="00B20851" w:rsidRPr="00B20851" w:rsidRDefault="00B20851" w:rsidP="00B20851">
            <w:pPr>
              <w:numPr>
                <w:ilvl w:val="0"/>
                <w:numId w:val="3"/>
              </w:numPr>
              <w:jc w:val="both"/>
              <w:rPr>
                <w:rFonts w:ascii="Montserrat Medium" w:hAnsi="Montserrat Medium"/>
                <w:sz w:val="20"/>
                <w:szCs w:val="20"/>
              </w:rPr>
            </w:pPr>
            <w:r w:rsidRPr="00B20851">
              <w:rPr>
                <w:rFonts w:ascii="Montserrat Medium" w:hAnsi="Montserrat Medium"/>
                <w:sz w:val="20"/>
                <w:szCs w:val="20"/>
              </w:rPr>
              <w:t>Federal: Congreso de la Unión (Cámara de Diputados y de Senadores).</w:t>
            </w:r>
          </w:p>
          <w:p w:rsidR="00B20851" w:rsidRPr="00B20851" w:rsidRDefault="00B20851" w:rsidP="00B20851">
            <w:pPr>
              <w:numPr>
                <w:ilvl w:val="0"/>
                <w:numId w:val="3"/>
              </w:numPr>
              <w:jc w:val="both"/>
              <w:rPr>
                <w:rFonts w:ascii="Montserrat Medium" w:hAnsi="Montserrat Medium"/>
                <w:sz w:val="20"/>
                <w:szCs w:val="20"/>
              </w:rPr>
            </w:pPr>
            <w:r w:rsidRPr="00B20851">
              <w:rPr>
                <w:rFonts w:ascii="Montserrat Medium" w:hAnsi="Montserrat Medium"/>
                <w:sz w:val="20"/>
                <w:szCs w:val="20"/>
              </w:rPr>
              <w:t>Estatal: Honorable Congreso del Estado Libre y Soberano de Puebla.</w:t>
            </w:r>
          </w:p>
        </w:tc>
      </w:tr>
      <w:tr w:rsidR="00B20851" w:rsidRPr="00B20851" w:rsidTr="00B20851">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hideMark/>
          </w:tcPr>
          <w:p w:rsidR="00B20851" w:rsidRPr="00B20851" w:rsidRDefault="00B20851" w:rsidP="00B20851">
            <w:pPr>
              <w:jc w:val="both"/>
              <w:rPr>
                <w:rFonts w:ascii="Montserrat Medium" w:hAnsi="Montserrat Medium"/>
                <w:sz w:val="20"/>
                <w:szCs w:val="20"/>
              </w:rPr>
            </w:pPr>
            <w:r w:rsidRPr="00B20851">
              <w:rPr>
                <w:rFonts w:ascii="Montserrat Medium" w:hAnsi="Montserrat Medium"/>
                <w:sz w:val="20"/>
                <w:szCs w:val="20"/>
              </w:rPr>
              <w:t>Poder Judicial</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hideMark/>
          </w:tcPr>
          <w:p w:rsidR="00B20851" w:rsidRPr="00B20851" w:rsidRDefault="00B20851" w:rsidP="00B20851">
            <w:pPr>
              <w:jc w:val="both"/>
              <w:rPr>
                <w:rFonts w:ascii="Montserrat Medium" w:hAnsi="Montserrat Medium"/>
                <w:sz w:val="20"/>
                <w:szCs w:val="20"/>
              </w:rPr>
            </w:pPr>
            <w:r w:rsidRPr="00B20851">
              <w:rPr>
                <w:rFonts w:ascii="Montserrat Medium" w:hAnsi="Montserrat Medium"/>
                <w:sz w:val="20"/>
                <w:szCs w:val="20"/>
              </w:rPr>
              <w:t xml:space="preserve">Actúa como el órgano garante y protector de los derechos de las comunidades en el entorno virtual. Encargado de la protección de los derechos digitales territoriales, la resolución formal de controversias de conectividad, </w:t>
            </w:r>
            <w:r w:rsidRPr="00B20851">
              <w:rPr>
                <w:rFonts w:ascii="Montserrat Medium" w:hAnsi="Montserrat Medium"/>
                <w:sz w:val="20"/>
                <w:szCs w:val="20"/>
              </w:rPr>
              <w:lastRenderedPageBreak/>
              <w:t>y el blindaje frente al extractivismo de propiedad intelectual o fraudes de telecomunicaciones.</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hideMark/>
          </w:tcPr>
          <w:p w:rsidR="00B20851" w:rsidRPr="00B20851" w:rsidRDefault="00B20851" w:rsidP="00B20851">
            <w:pPr>
              <w:numPr>
                <w:ilvl w:val="0"/>
                <w:numId w:val="4"/>
              </w:numPr>
              <w:jc w:val="both"/>
              <w:rPr>
                <w:rFonts w:ascii="Montserrat Medium" w:hAnsi="Montserrat Medium"/>
                <w:sz w:val="20"/>
                <w:szCs w:val="20"/>
              </w:rPr>
            </w:pPr>
            <w:r w:rsidRPr="00B20851">
              <w:rPr>
                <w:rFonts w:ascii="Montserrat Medium" w:hAnsi="Montserrat Medium"/>
                <w:sz w:val="20"/>
                <w:szCs w:val="20"/>
              </w:rPr>
              <w:lastRenderedPageBreak/>
              <w:t>Nacional: Suprema Corte de Justicia de la Nación (SCJN).</w:t>
            </w:r>
          </w:p>
          <w:p w:rsidR="00B20851" w:rsidRPr="00B20851" w:rsidRDefault="00B20851" w:rsidP="00B20851">
            <w:pPr>
              <w:numPr>
                <w:ilvl w:val="0"/>
                <w:numId w:val="4"/>
              </w:numPr>
              <w:jc w:val="both"/>
              <w:rPr>
                <w:rFonts w:ascii="Montserrat Medium" w:hAnsi="Montserrat Medium"/>
                <w:sz w:val="20"/>
                <w:szCs w:val="20"/>
              </w:rPr>
            </w:pPr>
            <w:r w:rsidRPr="00B20851">
              <w:rPr>
                <w:rFonts w:ascii="Montserrat Medium" w:hAnsi="Montserrat Medium"/>
                <w:sz w:val="20"/>
                <w:szCs w:val="20"/>
              </w:rPr>
              <w:t>Estatal: Tribunal Superior de Justicia del Estado de Puebla, Defensoría Pública.</w:t>
            </w:r>
          </w:p>
        </w:tc>
      </w:tr>
      <w:tr w:rsidR="00B20851" w:rsidRPr="00B20851" w:rsidTr="00B20851">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hideMark/>
          </w:tcPr>
          <w:p w:rsidR="00B20851" w:rsidRPr="00B20851" w:rsidRDefault="00B20851" w:rsidP="00B20851">
            <w:pPr>
              <w:jc w:val="both"/>
              <w:rPr>
                <w:rFonts w:ascii="Montserrat Medium" w:hAnsi="Montserrat Medium"/>
                <w:sz w:val="20"/>
                <w:szCs w:val="20"/>
              </w:rPr>
            </w:pPr>
            <w:r w:rsidRPr="00B20851">
              <w:rPr>
                <w:rFonts w:ascii="Montserrat Medium" w:hAnsi="Montserrat Medium"/>
                <w:sz w:val="20"/>
                <w:szCs w:val="20"/>
              </w:rPr>
              <w:t>Ayuntamientos y Municipios</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hideMark/>
          </w:tcPr>
          <w:p w:rsidR="00B20851" w:rsidRPr="00B20851" w:rsidRDefault="00B20851" w:rsidP="00B20851">
            <w:pPr>
              <w:jc w:val="both"/>
              <w:rPr>
                <w:rFonts w:ascii="Montserrat Medium" w:hAnsi="Montserrat Medium"/>
                <w:sz w:val="20"/>
                <w:szCs w:val="20"/>
              </w:rPr>
            </w:pPr>
            <w:r w:rsidRPr="00B20851">
              <w:rPr>
                <w:rFonts w:ascii="Montserrat Medium" w:hAnsi="Montserrat Medium"/>
                <w:sz w:val="20"/>
                <w:szCs w:val="20"/>
              </w:rPr>
              <w:t>Funcionan como los nodos primarios de captación y gestión en territorio. A través de sus Juntas Auxiliares y comités ejidales, alimentan el sistema con las actas de asamblea comunitaria, priorizan de forma participativa los proyectos locales e implementan la señalética bilingüe en el entorno físico.</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hideMark/>
          </w:tcPr>
          <w:p w:rsidR="00B20851" w:rsidRPr="00B20851" w:rsidRDefault="00B20851" w:rsidP="00B20851">
            <w:pPr>
              <w:numPr>
                <w:ilvl w:val="0"/>
                <w:numId w:val="5"/>
              </w:numPr>
              <w:jc w:val="both"/>
              <w:rPr>
                <w:rFonts w:ascii="Montserrat Medium" w:hAnsi="Montserrat Medium"/>
                <w:sz w:val="20"/>
                <w:szCs w:val="20"/>
              </w:rPr>
            </w:pPr>
            <w:r w:rsidRPr="00B20851">
              <w:rPr>
                <w:rFonts w:ascii="Montserrat Medium" w:hAnsi="Montserrat Medium"/>
                <w:sz w:val="20"/>
                <w:szCs w:val="20"/>
              </w:rPr>
              <w:t>Territorial: Autoridades de los 76 municipios con presencia de población originaria de Puebla.</w:t>
            </w:r>
          </w:p>
        </w:tc>
      </w:tr>
    </w:tbl>
    <w:p w:rsidR="00B20851" w:rsidRPr="00B20851" w:rsidRDefault="00B20851" w:rsidP="00B20851">
      <w:pPr>
        <w:jc w:val="both"/>
        <w:rPr>
          <w:rFonts w:ascii="Montserrat Medium" w:hAnsi="Montserrat Medium"/>
          <w:sz w:val="20"/>
          <w:szCs w:val="20"/>
        </w:rPr>
      </w:pPr>
    </w:p>
    <w:p w:rsidR="00B20851" w:rsidRPr="00B20851" w:rsidRDefault="00F70FC7" w:rsidP="00B20851">
      <w:pPr>
        <w:jc w:val="both"/>
        <w:rPr>
          <w:rFonts w:ascii="Montserrat Medium" w:hAnsi="Montserrat Medium"/>
          <w:sz w:val="20"/>
          <w:szCs w:val="20"/>
        </w:rPr>
      </w:pPr>
      <w:r w:rsidRPr="00F70FC7">
        <w:rPr>
          <w:rFonts w:ascii="Montserrat Medium" w:hAnsi="Montserrat Medium"/>
          <w:b/>
          <w:bCs/>
          <w:noProof/>
          <w:sz w:val="20"/>
          <w:szCs w:val="20"/>
        </w:rPr>
        <w:pict>
          <v:rect id="_x0000_i1029" alt="" style="width:441.9pt;height:.05pt;mso-width-percent:0;mso-height-percent:0;mso-width-percent:0;mso-height-percent:0" o:hralign="center" o:hrstd="t" o:hr="t" fillcolor="#a0a0a0" stroked="f"/>
        </w:pict>
      </w:r>
    </w:p>
    <w:p w:rsidR="00B20851" w:rsidRPr="00B20851" w:rsidRDefault="00B20851" w:rsidP="00B20851">
      <w:pPr>
        <w:jc w:val="both"/>
        <w:rPr>
          <w:rFonts w:ascii="Montserrat Medium" w:hAnsi="Montserrat Medium"/>
          <w:sz w:val="20"/>
          <w:szCs w:val="20"/>
        </w:rPr>
      </w:pPr>
      <w:r w:rsidRPr="00B20851">
        <w:rPr>
          <w:rFonts w:ascii="Montserrat Medium" w:hAnsi="Montserrat Medium"/>
          <w:sz w:val="20"/>
          <w:szCs w:val="20"/>
        </w:rPr>
        <w:t>IV. LÍNEAS DE ACCIÓN INSTITUCIONAL Y REFORMAS DE GOBERNANZA</w:t>
      </w:r>
    </w:p>
    <w:p w:rsidR="00B20851" w:rsidRPr="00B20851" w:rsidRDefault="00B20851" w:rsidP="00B20851">
      <w:pPr>
        <w:jc w:val="both"/>
        <w:rPr>
          <w:rFonts w:ascii="Montserrat Medium" w:hAnsi="Montserrat Medium"/>
          <w:sz w:val="20"/>
          <w:szCs w:val="20"/>
        </w:rPr>
      </w:pPr>
      <w:r w:rsidRPr="00B20851">
        <w:rPr>
          <w:rFonts w:ascii="Montserrat Medium" w:hAnsi="Montserrat Medium"/>
          <w:sz w:val="20"/>
          <w:szCs w:val="20"/>
        </w:rPr>
        <w:t>Para garantizar una articulación efectiva entre los distintos poderes y esferas de competencia del Estado, la PADI establece tres Líneas de Acción Institucional de carácter estratégico y normativo:</w:t>
      </w:r>
    </w:p>
    <w:p w:rsidR="00B20851" w:rsidRPr="00B20851" w:rsidRDefault="00B20851" w:rsidP="00B20851">
      <w:pPr>
        <w:jc w:val="both"/>
        <w:rPr>
          <w:rFonts w:ascii="Montserrat Medium" w:hAnsi="Montserrat Medium"/>
          <w:sz w:val="20"/>
          <w:szCs w:val="20"/>
        </w:rPr>
      </w:pPr>
      <w:r w:rsidRPr="00B20851">
        <w:rPr>
          <w:rFonts w:ascii="Montserrat Medium" w:hAnsi="Montserrat Medium"/>
          <w:sz w:val="20"/>
          <w:szCs w:val="20"/>
        </w:rPr>
        <w:t>4.1 Red de Telemedicina Comunitaria (Línea de Acción: Salud / Poder Ejecutivo)</w:t>
      </w:r>
    </w:p>
    <w:p w:rsidR="00B20851" w:rsidRPr="00B20851" w:rsidRDefault="00B20851" w:rsidP="00B20851">
      <w:pPr>
        <w:numPr>
          <w:ilvl w:val="0"/>
          <w:numId w:val="6"/>
        </w:numPr>
        <w:jc w:val="both"/>
        <w:rPr>
          <w:rFonts w:ascii="Montserrat Medium" w:hAnsi="Montserrat Medium"/>
          <w:sz w:val="20"/>
          <w:szCs w:val="20"/>
        </w:rPr>
      </w:pPr>
      <w:r w:rsidRPr="00B20851">
        <w:rPr>
          <w:rFonts w:ascii="Montserrat Medium" w:hAnsi="Montserrat Medium"/>
          <w:sz w:val="20"/>
          <w:szCs w:val="20"/>
        </w:rPr>
        <w:t>Eje Temático e Innovación Digital: Instalación de puntos de conexión satelital y atención médica de especialidad para localidades de difícil acceso. Esta acción representa una de las garantías primordiales del derecho a la salud mediante infraestructura tecnológica de vanguardia.</w:t>
      </w:r>
    </w:p>
    <w:p w:rsidR="00B20851" w:rsidRPr="00B20851" w:rsidRDefault="00B20851" w:rsidP="00B20851">
      <w:pPr>
        <w:numPr>
          <w:ilvl w:val="0"/>
          <w:numId w:val="6"/>
        </w:numPr>
        <w:jc w:val="both"/>
        <w:rPr>
          <w:rFonts w:ascii="Montserrat Medium" w:hAnsi="Montserrat Medium"/>
          <w:sz w:val="20"/>
          <w:szCs w:val="20"/>
        </w:rPr>
      </w:pPr>
      <w:r w:rsidRPr="00B20851">
        <w:rPr>
          <w:rFonts w:ascii="Montserrat Medium" w:hAnsi="Montserrat Medium"/>
          <w:sz w:val="20"/>
          <w:szCs w:val="20"/>
        </w:rPr>
        <w:t>Interculturalidad en la Salud Digital: El modelo de Telemedicina Comunitaria respeta e integra la cosmovisión de los pueblos originarios de la Sierra Norte, Sierra Negra y regiones prioritarias. La tecnología opera como una herramienta para abatir el rezago estructural, no como un sustituto del conocimiento médico tradicional.</w:t>
      </w:r>
    </w:p>
    <w:p w:rsidR="00B20851" w:rsidRPr="00B20851" w:rsidRDefault="00B20851" w:rsidP="00B20851">
      <w:pPr>
        <w:numPr>
          <w:ilvl w:val="0"/>
          <w:numId w:val="6"/>
        </w:numPr>
        <w:jc w:val="both"/>
        <w:rPr>
          <w:rFonts w:ascii="Montserrat Medium" w:hAnsi="Montserrat Medium"/>
          <w:sz w:val="20"/>
          <w:szCs w:val="20"/>
        </w:rPr>
      </w:pPr>
      <w:r w:rsidRPr="00B20851">
        <w:rPr>
          <w:rFonts w:ascii="Montserrat Medium" w:hAnsi="Montserrat Medium"/>
          <w:sz w:val="20"/>
          <w:szCs w:val="20"/>
        </w:rPr>
        <w:t>Esquema de Despliegue en Territorio:</w:t>
      </w:r>
    </w:p>
    <w:p w:rsidR="00B20851" w:rsidRPr="00B20851" w:rsidRDefault="00B20851" w:rsidP="00B20851">
      <w:pPr>
        <w:numPr>
          <w:ilvl w:val="0"/>
          <w:numId w:val="7"/>
        </w:numPr>
        <w:jc w:val="both"/>
        <w:rPr>
          <w:rFonts w:ascii="Montserrat Medium" w:hAnsi="Montserrat Medium"/>
          <w:sz w:val="20"/>
          <w:szCs w:val="20"/>
        </w:rPr>
      </w:pPr>
      <w:r w:rsidRPr="00B20851">
        <w:rPr>
          <w:rFonts w:ascii="Montserrat Medium" w:hAnsi="Montserrat Medium"/>
          <w:sz w:val="20"/>
          <w:szCs w:val="20"/>
        </w:rPr>
        <w:t>Instalación de Infraestructura: Despliegue de equipamiento satelital de alta fidelidad directamente en clínicas rurales o casas de salud comunitarias para facilitar la conexión en tiempo real con hospitales de tercer nivel.</w:t>
      </w:r>
    </w:p>
    <w:p w:rsidR="00B20851" w:rsidRPr="00B20851" w:rsidRDefault="00B20851" w:rsidP="00B20851">
      <w:pPr>
        <w:numPr>
          <w:ilvl w:val="0"/>
          <w:numId w:val="8"/>
        </w:numPr>
        <w:jc w:val="both"/>
        <w:rPr>
          <w:rFonts w:ascii="Montserrat Medium" w:hAnsi="Montserrat Medium"/>
          <w:sz w:val="20"/>
          <w:szCs w:val="20"/>
        </w:rPr>
      </w:pPr>
      <w:r w:rsidRPr="00B20851">
        <w:rPr>
          <w:rFonts w:ascii="Montserrat Medium" w:hAnsi="Montserrat Medium"/>
          <w:sz w:val="20"/>
          <w:szCs w:val="20"/>
        </w:rPr>
        <w:t>Pertinencia Lingüística: Presencia obligatoria y programada de intérpretes certificados durante las consultas de especialidad para eliminar brechas de comunicación clínica.</w:t>
      </w:r>
    </w:p>
    <w:p w:rsidR="00B20851" w:rsidRPr="00B20851" w:rsidRDefault="00B20851" w:rsidP="00B20851">
      <w:pPr>
        <w:numPr>
          <w:ilvl w:val="0"/>
          <w:numId w:val="9"/>
        </w:numPr>
        <w:jc w:val="both"/>
        <w:rPr>
          <w:rFonts w:ascii="Montserrat Medium" w:hAnsi="Montserrat Medium"/>
          <w:sz w:val="20"/>
          <w:szCs w:val="20"/>
        </w:rPr>
      </w:pPr>
      <w:r w:rsidRPr="00B20851">
        <w:rPr>
          <w:rFonts w:ascii="Montserrat Medium" w:hAnsi="Montserrat Medium"/>
          <w:sz w:val="20"/>
          <w:szCs w:val="20"/>
        </w:rPr>
        <w:t>Medicina Integradora: Fomento a un diálogo directo, respetuoso y horizontal entre médicos especialistas (alópatas) y parteras o médicos tradicionales de la localidad.</w:t>
      </w:r>
    </w:p>
    <w:p w:rsidR="00B20851" w:rsidRPr="00B20851" w:rsidRDefault="00B20851" w:rsidP="00B20851">
      <w:pPr>
        <w:numPr>
          <w:ilvl w:val="0"/>
          <w:numId w:val="10"/>
        </w:numPr>
        <w:jc w:val="both"/>
        <w:rPr>
          <w:rFonts w:ascii="Montserrat Medium" w:hAnsi="Montserrat Medium"/>
          <w:sz w:val="20"/>
          <w:szCs w:val="20"/>
        </w:rPr>
      </w:pPr>
      <w:r w:rsidRPr="00B20851">
        <w:rPr>
          <w:rFonts w:ascii="Montserrat Medium" w:hAnsi="Montserrat Medium"/>
          <w:sz w:val="20"/>
          <w:szCs w:val="20"/>
        </w:rPr>
        <w:t>Cobertura Territorial: Reducción drástica de traslados a la capital del Estado y optimización de los recursos de las familias y del sistema de salud.</w:t>
      </w:r>
    </w:p>
    <w:p w:rsidR="00B20851" w:rsidRPr="00B20851" w:rsidRDefault="00B20851" w:rsidP="00B20851">
      <w:pPr>
        <w:jc w:val="both"/>
        <w:rPr>
          <w:rFonts w:ascii="Montserrat Medium" w:hAnsi="Montserrat Medium"/>
          <w:sz w:val="20"/>
          <w:szCs w:val="20"/>
        </w:rPr>
      </w:pPr>
      <w:r w:rsidRPr="00B20851">
        <w:rPr>
          <w:rFonts w:ascii="Montserrat Medium" w:hAnsi="Montserrat Medium"/>
          <w:sz w:val="20"/>
          <w:szCs w:val="20"/>
        </w:rPr>
        <w:t>4.2 Ley de Espectro Radioeléctrico (Línea de Acción: Infraestructura / Poder Legislativo)</w:t>
      </w:r>
    </w:p>
    <w:p w:rsidR="00B20851" w:rsidRPr="00B20851" w:rsidRDefault="00B20851" w:rsidP="00B20851">
      <w:pPr>
        <w:numPr>
          <w:ilvl w:val="0"/>
          <w:numId w:val="11"/>
        </w:numPr>
        <w:jc w:val="both"/>
        <w:rPr>
          <w:rFonts w:ascii="Montserrat Medium" w:hAnsi="Montserrat Medium"/>
          <w:sz w:val="20"/>
          <w:szCs w:val="20"/>
        </w:rPr>
      </w:pPr>
      <w:r w:rsidRPr="00B20851">
        <w:rPr>
          <w:rFonts w:ascii="Montserrat Medium" w:hAnsi="Montserrat Medium"/>
          <w:sz w:val="20"/>
          <w:szCs w:val="20"/>
        </w:rPr>
        <w:lastRenderedPageBreak/>
        <w:t>Eje Temático y Derechos Lingüísticos: Desarrollo de un marco normativo sólido para la gestión del espectro radioeléctrico que posibilite la transición de la oralidad tradicional a las plataformas digitales, asegurando la autonomía en la emisión del mensaje comunitario.</w:t>
      </w:r>
    </w:p>
    <w:p w:rsidR="00B20851" w:rsidRPr="00B20851" w:rsidRDefault="00B20851" w:rsidP="00B20851">
      <w:pPr>
        <w:numPr>
          <w:ilvl w:val="0"/>
          <w:numId w:val="11"/>
        </w:numPr>
        <w:jc w:val="both"/>
        <w:rPr>
          <w:rFonts w:ascii="Montserrat Medium" w:hAnsi="Montserrat Medium"/>
          <w:sz w:val="20"/>
          <w:szCs w:val="20"/>
        </w:rPr>
      </w:pPr>
      <w:r w:rsidRPr="00B20851">
        <w:rPr>
          <w:rFonts w:ascii="Montserrat Medium" w:hAnsi="Montserrat Medium"/>
          <w:sz w:val="20"/>
          <w:szCs w:val="20"/>
        </w:rPr>
        <w:t>Dimensiones de la Autonomía Digital: La Ley garantiza que el espectro radioeléctrico funcione como una extensión del territorio geográfico de los pueblos, protegiendo las voces, idiomas y decisiones de las comunidades originarias del Estado.</w:t>
      </w:r>
    </w:p>
    <w:p w:rsidR="00B20851" w:rsidRPr="00B20851" w:rsidRDefault="00B20851" w:rsidP="00B20851">
      <w:pPr>
        <w:numPr>
          <w:ilvl w:val="0"/>
          <w:numId w:val="12"/>
        </w:numPr>
        <w:jc w:val="both"/>
        <w:rPr>
          <w:rFonts w:ascii="Montserrat Medium" w:hAnsi="Montserrat Medium"/>
          <w:sz w:val="20"/>
          <w:szCs w:val="20"/>
        </w:rPr>
      </w:pPr>
      <w:r w:rsidRPr="00B20851">
        <w:rPr>
          <w:rFonts w:ascii="Montserrat Medium" w:hAnsi="Montserrat Medium"/>
          <w:sz w:val="20"/>
          <w:szCs w:val="20"/>
        </w:rPr>
        <w:t>Radiodifusión Indígena: Acompañamiento jurídico gratuito para la obtención de concesiones de uso social e indígena ante el IFT. Protección del espacio aéreo para la transmisión de edictos comunitarios, música tradicional, contenidos educativos y periodismo local bilingüe.</w:t>
      </w:r>
    </w:p>
    <w:p w:rsidR="00B20851" w:rsidRPr="00B20851" w:rsidRDefault="00B20851" w:rsidP="00B20851">
      <w:pPr>
        <w:numPr>
          <w:ilvl w:val="0"/>
          <w:numId w:val="13"/>
        </w:numPr>
        <w:jc w:val="both"/>
        <w:rPr>
          <w:rFonts w:ascii="Montserrat Medium" w:hAnsi="Montserrat Medium"/>
          <w:sz w:val="20"/>
          <w:szCs w:val="20"/>
        </w:rPr>
      </w:pPr>
      <w:r w:rsidRPr="00B20851">
        <w:rPr>
          <w:rFonts w:ascii="Montserrat Medium" w:hAnsi="Montserrat Medium"/>
          <w:sz w:val="20"/>
          <w:szCs w:val="20"/>
        </w:rPr>
        <w:t>Decisión en Asamblea: Reconocimiento legal de las actas de asamblea comunitaria como documento fundacional y de máxima jerarquía para la gestión y propiedad colectiva de la infraestructura de telecomunicaciones en el territorio.</w:t>
      </w:r>
    </w:p>
    <w:p w:rsidR="00B20851" w:rsidRPr="00B20851" w:rsidRDefault="00B20851" w:rsidP="00B20851">
      <w:pPr>
        <w:numPr>
          <w:ilvl w:val="0"/>
          <w:numId w:val="14"/>
        </w:numPr>
        <w:jc w:val="both"/>
        <w:rPr>
          <w:rFonts w:ascii="Montserrat Medium" w:hAnsi="Montserrat Medium"/>
          <w:sz w:val="20"/>
          <w:szCs w:val="20"/>
        </w:rPr>
      </w:pPr>
      <w:r w:rsidRPr="00B20851">
        <w:rPr>
          <w:rFonts w:ascii="Montserrat Medium" w:hAnsi="Montserrat Medium"/>
          <w:sz w:val="20"/>
          <w:szCs w:val="20"/>
        </w:rPr>
        <w:t>Derechos Lingüísticos: Garantía de transmisión ininterrumpida en las lenguas maternas de la región, promoviendo la vitalidad lingüística a través de las frecuencias de radio y redes locales de intranet.</w:t>
      </w:r>
    </w:p>
    <w:p w:rsidR="00B20851" w:rsidRPr="00B20851" w:rsidRDefault="00B20851" w:rsidP="00B20851">
      <w:pPr>
        <w:numPr>
          <w:ilvl w:val="0"/>
          <w:numId w:val="15"/>
        </w:numPr>
        <w:jc w:val="both"/>
        <w:rPr>
          <w:rFonts w:ascii="Montserrat Medium" w:hAnsi="Montserrat Medium"/>
          <w:sz w:val="20"/>
          <w:szCs w:val="20"/>
        </w:rPr>
      </w:pPr>
      <w:r w:rsidRPr="00B20851">
        <w:rPr>
          <w:rFonts w:ascii="Montserrat Medium" w:hAnsi="Montserrat Medium"/>
          <w:sz w:val="20"/>
          <w:szCs w:val="20"/>
        </w:rPr>
        <w:t>Soberanía de Datos: Protección jurídica de vanguardia contra el extractivismo de información comunitaria, estableciendo normativas estrictas para el alojamiento seguro de archivos históricos y registros orales locales.</w:t>
      </w:r>
    </w:p>
    <w:p w:rsidR="00B20851" w:rsidRPr="00B20851" w:rsidRDefault="00B20851" w:rsidP="00B20851">
      <w:pPr>
        <w:numPr>
          <w:ilvl w:val="0"/>
          <w:numId w:val="16"/>
        </w:numPr>
        <w:jc w:val="both"/>
        <w:rPr>
          <w:rFonts w:ascii="Montserrat Medium" w:hAnsi="Montserrat Medium"/>
          <w:sz w:val="20"/>
          <w:szCs w:val="20"/>
        </w:rPr>
      </w:pPr>
      <w:r w:rsidRPr="00B20851">
        <w:rPr>
          <w:rFonts w:ascii="Montserrat Medium" w:hAnsi="Montserrat Medium"/>
          <w:sz w:val="20"/>
          <w:szCs w:val="20"/>
        </w:rPr>
        <w:t>Ruta de Gestión Legal (Tres Etapas Críticas):</w:t>
      </w:r>
    </w:p>
    <w:p w:rsidR="00B20851" w:rsidRPr="00B20851" w:rsidRDefault="00B20851" w:rsidP="00B20851">
      <w:pPr>
        <w:numPr>
          <w:ilvl w:val="0"/>
          <w:numId w:val="17"/>
        </w:numPr>
        <w:jc w:val="both"/>
        <w:rPr>
          <w:rFonts w:ascii="Montserrat Medium" w:hAnsi="Montserrat Medium"/>
          <w:sz w:val="20"/>
          <w:szCs w:val="20"/>
        </w:rPr>
      </w:pPr>
      <w:r w:rsidRPr="00B20851">
        <w:rPr>
          <w:rFonts w:ascii="Montserrat Medium" w:hAnsi="Montserrat Medium"/>
          <w:sz w:val="20"/>
          <w:szCs w:val="20"/>
        </w:rPr>
        <w:t>1. Consulta y Acuerdo: Diálogo directo y vinculante con autoridades tradicionales para definir los parámetros de uso del espectro local bajo principios de consentimiento previo, libre e informado.</w:t>
      </w:r>
    </w:p>
    <w:p w:rsidR="00B20851" w:rsidRPr="00B20851" w:rsidRDefault="00B20851" w:rsidP="00B20851">
      <w:pPr>
        <w:numPr>
          <w:ilvl w:val="0"/>
          <w:numId w:val="17"/>
        </w:numPr>
        <w:jc w:val="both"/>
        <w:rPr>
          <w:rFonts w:ascii="Montserrat Medium" w:hAnsi="Montserrat Medium"/>
          <w:sz w:val="20"/>
          <w:szCs w:val="20"/>
        </w:rPr>
      </w:pPr>
      <w:r w:rsidRPr="00B20851">
        <w:rPr>
          <w:rFonts w:ascii="Montserrat Medium" w:hAnsi="Montserrat Medium"/>
          <w:sz w:val="20"/>
          <w:szCs w:val="20"/>
        </w:rPr>
        <w:t>2. Integración Jurídica: Desarrollo del expediente técnico y legal para la solicitud formal de concesión ante el Instituto Federal de Telecomunicaciones (IFT).</w:t>
      </w:r>
    </w:p>
    <w:p w:rsidR="00B20851" w:rsidRPr="00B20851" w:rsidRDefault="00B20851" w:rsidP="00B20851">
      <w:pPr>
        <w:numPr>
          <w:ilvl w:val="0"/>
          <w:numId w:val="17"/>
        </w:numPr>
        <w:jc w:val="both"/>
        <w:rPr>
          <w:rFonts w:ascii="Montserrat Medium" w:hAnsi="Montserrat Medium"/>
          <w:sz w:val="20"/>
          <w:szCs w:val="20"/>
        </w:rPr>
      </w:pPr>
      <w:r w:rsidRPr="00B20851">
        <w:rPr>
          <w:rFonts w:ascii="Montserrat Medium" w:hAnsi="Montserrat Medium"/>
          <w:sz w:val="20"/>
          <w:szCs w:val="20"/>
        </w:rPr>
        <w:t>3. Título de Concesión: Obtención formal de la concesión y puesta en marcha de la frecuencia bajo la administración directa e independiente de la propia comunidad.</w:t>
      </w:r>
    </w:p>
    <w:p w:rsidR="00B20851" w:rsidRPr="00B20851" w:rsidRDefault="00B20851" w:rsidP="00B20851">
      <w:pPr>
        <w:jc w:val="both"/>
        <w:rPr>
          <w:rFonts w:ascii="Montserrat Medium" w:hAnsi="Montserrat Medium"/>
          <w:sz w:val="20"/>
          <w:szCs w:val="20"/>
        </w:rPr>
      </w:pPr>
      <w:r w:rsidRPr="00B20851">
        <w:rPr>
          <w:rFonts w:ascii="Montserrat Medium" w:hAnsi="Montserrat Medium"/>
          <w:sz w:val="20"/>
          <w:szCs w:val="20"/>
        </w:rPr>
        <w:t>4.3 Protección de Derechos Digitales (Línea de Acción: Derechos / Poder Judicial)</w:t>
      </w:r>
    </w:p>
    <w:p w:rsidR="00B20851" w:rsidRPr="00B20851" w:rsidRDefault="00B20851" w:rsidP="00B20851">
      <w:pPr>
        <w:numPr>
          <w:ilvl w:val="0"/>
          <w:numId w:val="18"/>
        </w:numPr>
        <w:jc w:val="both"/>
        <w:rPr>
          <w:rFonts w:ascii="Montserrat Medium" w:hAnsi="Montserrat Medium"/>
          <w:sz w:val="20"/>
          <w:szCs w:val="20"/>
        </w:rPr>
      </w:pPr>
      <w:r w:rsidRPr="00B20851">
        <w:rPr>
          <w:rFonts w:ascii="Montserrat Medium" w:hAnsi="Montserrat Medium"/>
          <w:sz w:val="20"/>
          <w:szCs w:val="20"/>
        </w:rPr>
        <w:t>Eje Temático y Sistema Judicial: Defensa integral de la identidad, el conocimiento tradicional y el territorio en el entorno virtual. Formación técnica y jurídica de defensores comunitarios para velar por la autonomía tecnológica.</w:t>
      </w:r>
    </w:p>
    <w:p w:rsidR="00B20851" w:rsidRPr="00B20851" w:rsidRDefault="00B20851" w:rsidP="00B20851">
      <w:pPr>
        <w:numPr>
          <w:ilvl w:val="0"/>
          <w:numId w:val="18"/>
        </w:numPr>
        <w:jc w:val="both"/>
        <w:rPr>
          <w:rFonts w:ascii="Montserrat Medium" w:hAnsi="Montserrat Medium"/>
          <w:sz w:val="20"/>
          <w:szCs w:val="20"/>
        </w:rPr>
      </w:pPr>
      <w:r w:rsidRPr="00B20851">
        <w:rPr>
          <w:rFonts w:ascii="Montserrat Medium" w:hAnsi="Montserrat Medium"/>
          <w:sz w:val="20"/>
          <w:szCs w:val="20"/>
        </w:rPr>
        <w:t>Escudo Digital Comunitario (Dimensiones de Defensa): Estrategia de defensa integral contra la apropiación cultural de saberes y la vulneración de la privacidad en plataformas digitales, garantizando el respeto al territorio virtual:</w:t>
      </w:r>
    </w:p>
    <w:p w:rsidR="00B20851" w:rsidRPr="00B20851" w:rsidRDefault="00B20851" w:rsidP="00B20851">
      <w:pPr>
        <w:numPr>
          <w:ilvl w:val="0"/>
          <w:numId w:val="19"/>
        </w:numPr>
        <w:jc w:val="both"/>
        <w:rPr>
          <w:rFonts w:ascii="Montserrat Medium" w:hAnsi="Montserrat Medium"/>
          <w:sz w:val="20"/>
          <w:szCs w:val="20"/>
        </w:rPr>
      </w:pPr>
      <w:r w:rsidRPr="00B20851">
        <w:rPr>
          <w:rFonts w:ascii="Montserrat Medium" w:hAnsi="Montserrat Medium"/>
          <w:sz w:val="20"/>
          <w:szCs w:val="20"/>
        </w:rPr>
        <w:t>Privacidad de Datos: Asesoría jurídica especializada para la protección de la información personal y comunitaria ante corporaciones tecnológicas de almacenamiento de datos. Prevención activa de vulneraciones, filtraciones de información y ciberacoso en entornos rurales.</w:t>
      </w:r>
    </w:p>
    <w:p w:rsidR="00B20851" w:rsidRPr="00B20851" w:rsidRDefault="00B20851" w:rsidP="00B20851">
      <w:pPr>
        <w:numPr>
          <w:ilvl w:val="0"/>
          <w:numId w:val="20"/>
        </w:numPr>
        <w:jc w:val="both"/>
        <w:rPr>
          <w:rFonts w:ascii="Montserrat Medium" w:hAnsi="Montserrat Medium"/>
          <w:sz w:val="20"/>
          <w:szCs w:val="20"/>
        </w:rPr>
      </w:pPr>
      <w:r w:rsidRPr="00B20851">
        <w:rPr>
          <w:rFonts w:ascii="Montserrat Medium" w:hAnsi="Montserrat Medium"/>
          <w:sz w:val="20"/>
          <w:szCs w:val="20"/>
        </w:rPr>
        <w:t>Propiedad Intelectual Colectiva: Establecimiento de mecanismos legales robustos contra el extractivismo digital y el plagio de iconografía, textiles, diseños tradicionales y conocimientos bioculturales indígenas por parte de marcas comerciales de moda o diseño.</w:t>
      </w:r>
    </w:p>
    <w:p w:rsidR="00B20851" w:rsidRPr="00B20851" w:rsidRDefault="00B20851" w:rsidP="00B20851">
      <w:pPr>
        <w:numPr>
          <w:ilvl w:val="0"/>
          <w:numId w:val="21"/>
        </w:numPr>
        <w:jc w:val="both"/>
        <w:rPr>
          <w:rFonts w:ascii="Montserrat Medium" w:hAnsi="Montserrat Medium"/>
          <w:sz w:val="20"/>
          <w:szCs w:val="20"/>
        </w:rPr>
      </w:pPr>
      <w:r w:rsidRPr="00B20851">
        <w:rPr>
          <w:rFonts w:ascii="Montserrat Medium" w:hAnsi="Montserrat Medium"/>
          <w:sz w:val="20"/>
          <w:szCs w:val="20"/>
        </w:rPr>
        <w:t>Seguridad Territorial: Protocolos avanzados de ciberseguridad para autoridades locales e instituciones comunitarias, asegurando la inviolabilidad y encriptación de los acuerdos de asamblea y archivos históricos digitales.</w:t>
      </w:r>
    </w:p>
    <w:p w:rsidR="00B20851" w:rsidRPr="00B20851" w:rsidRDefault="00B20851" w:rsidP="00B20851">
      <w:pPr>
        <w:numPr>
          <w:ilvl w:val="0"/>
          <w:numId w:val="22"/>
        </w:numPr>
        <w:jc w:val="both"/>
        <w:rPr>
          <w:rFonts w:ascii="Montserrat Medium" w:hAnsi="Montserrat Medium"/>
          <w:sz w:val="20"/>
          <w:szCs w:val="20"/>
        </w:rPr>
      </w:pPr>
      <w:r w:rsidRPr="00B20851">
        <w:rPr>
          <w:rFonts w:ascii="Montserrat Medium" w:hAnsi="Montserrat Medium"/>
          <w:sz w:val="20"/>
          <w:szCs w:val="20"/>
        </w:rPr>
        <w:t>Certificación de Defensores Digitales (Proceso Formativo): El IPPI establece un proceso riguroso de capacitación técnica y jurídica para miembros de las comunidades con el objetivo de consolidar un cuerpo de observación y defensa activa en cada región de Puebla.</w:t>
      </w:r>
    </w:p>
    <w:p w:rsidR="00B20851" w:rsidRPr="00B20851" w:rsidRDefault="00B20851" w:rsidP="00B20851">
      <w:pPr>
        <w:numPr>
          <w:ilvl w:val="0"/>
          <w:numId w:val="23"/>
        </w:numPr>
        <w:jc w:val="both"/>
        <w:rPr>
          <w:rFonts w:ascii="Montserrat Medium" w:hAnsi="Montserrat Medium"/>
          <w:sz w:val="20"/>
          <w:szCs w:val="20"/>
        </w:rPr>
      </w:pPr>
      <w:r w:rsidRPr="00B20851">
        <w:rPr>
          <w:rFonts w:ascii="Montserrat Medium" w:hAnsi="Montserrat Medium"/>
          <w:sz w:val="20"/>
          <w:szCs w:val="20"/>
        </w:rPr>
        <w:lastRenderedPageBreak/>
        <w:t>01. Postulación Comunitaria: Designación transparente de perfiles idóneos mediante acta de asamblea local o ejidal.</w:t>
      </w:r>
    </w:p>
    <w:p w:rsidR="00B20851" w:rsidRPr="00B20851" w:rsidRDefault="00B20851" w:rsidP="00B20851">
      <w:pPr>
        <w:numPr>
          <w:ilvl w:val="0"/>
          <w:numId w:val="23"/>
        </w:numPr>
        <w:jc w:val="both"/>
        <w:rPr>
          <w:rFonts w:ascii="Montserrat Medium" w:hAnsi="Montserrat Medium"/>
          <w:sz w:val="20"/>
          <w:szCs w:val="20"/>
        </w:rPr>
      </w:pPr>
      <w:r w:rsidRPr="00B20851">
        <w:rPr>
          <w:rFonts w:ascii="Montserrat Medium" w:hAnsi="Montserrat Medium"/>
          <w:sz w:val="20"/>
          <w:szCs w:val="20"/>
        </w:rPr>
        <w:t>02. Capacitación Técnica: Instrucción especializada en normatividad de protección de datos, derecho informático y herramientas de ciberseguridad.</w:t>
      </w:r>
    </w:p>
    <w:p w:rsidR="00B20851" w:rsidRPr="00B20851" w:rsidRDefault="00B20851" w:rsidP="00B20851">
      <w:pPr>
        <w:numPr>
          <w:ilvl w:val="0"/>
          <w:numId w:val="23"/>
        </w:numPr>
        <w:jc w:val="both"/>
        <w:rPr>
          <w:rFonts w:ascii="Montserrat Medium" w:hAnsi="Montserrat Medium"/>
          <w:sz w:val="20"/>
          <w:szCs w:val="20"/>
        </w:rPr>
      </w:pPr>
      <w:r w:rsidRPr="00B20851">
        <w:rPr>
          <w:rFonts w:ascii="Montserrat Medium" w:hAnsi="Montserrat Medium"/>
          <w:sz w:val="20"/>
          <w:szCs w:val="20"/>
        </w:rPr>
        <w:t>03. Acreditación Oficial: Entrega de certificación con validez institucional para la representación legal y acompañamiento de las comunidades en conflictos tecnológicos.</w:t>
      </w:r>
    </w:p>
    <w:p w:rsidR="00B20851" w:rsidRPr="00B20851" w:rsidRDefault="00F70FC7" w:rsidP="00B20851">
      <w:pPr>
        <w:jc w:val="both"/>
        <w:rPr>
          <w:rFonts w:ascii="Montserrat Medium" w:hAnsi="Montserrat Medium"/>
          <w:sz w:val="20"/>
          <w:szCs w:val="20"/>
        </w:rPr>
      </w:pPr>
      <w:r w:rsidRPr="00F70FC7">
        <w:rPr>
          <w:rFonts w:ascii="Montserrat Medium" w:hAnsi="Montserrat Medium"/>
          <w:b/>
          <w:bCs/>
          <w:noProof/>
          <w:sz w:val="20"/>
          <w:szCs w:val="20"/>
        </w:rPr>
        <w:pict>
          <v:rect id="_x0000_i1028" alt="" style="width:441.9pt;height:.05pt;mso-width-percent:0;mso-height-percent:0;mso-width-percent:0;mso-height-percent:0" o:hralign="center" o:hrstd="t" o:hr="t" fillcolor="#a0a0a0" stroked="f"/>
        </w:pict>
      </w:r>
    </w:p>
    <w:p w:rsidR="00B20851" w:rsidRPr="00B20851" w:rsidRDefault="00B20851" w:rsidP="00B20851">
      <w:pPr>
        <w:jc w:val="both"/>
        <w:rPr>
          <w:rFonts w:ascii="Montserrat Medium" w:hAnsi="Montserrat Medium"/>
          <w:sz w:val="20"/>
          <w:szCs w:val="20"/>
        </w:rPr>
      </w:pPr>
      <w:r w:rsidRPr="00B20851">
        <w:rPr>
          <w:rFonts w:ascii="Montserrat Medium" w:hAnsi="Montserrat Medium"/>
          <w:sz w:val="20"/>
          <w:szCs w:val="20"/>
        </w:rPr>
        <w:t>V. CATÁLOGOS DE LA PLATAFORMA PADI</w:t>
      </w:r>
    </w:p>
    <w:p w:rsidR="00B20851" w:rsidRPr="00B20851" w:rsidRDefault="00B20851" w:rsidP="00B20851">
      <w:pPr>
        <w:jc w:val="both"/>
        <w:rPr>
          <w:rFonts w:ascii="Montserrat Medium" w:hAnsi="Montserrat Medium"/>
          <w:sz w:val="20"/>
          <w:szCs w:val="20"/>
        </w:rPr>
      </w:pPr>
      <w:r w:rsidRPr="00B20851">
        <w:rPr>
          <w:rFonts w:ascii="Montserrat Medium" w:hAnsi="Montserrat Medium"/>
          <w:sz w:val="20"/>
          <w:szCs w:val="20"/>
        </w:rPr>
        <w:t>5.1 Catálogo de Servicios (Autonomía Comunitaria y Gestión Municipal)</w:t>
      </w:r>
    </w:p>
    <w:p w:rsidR="00B20851" w:rsidRPr="00B20851" w:rsidRDefault="00B20851" w:rsidP="00B20851">
      <w:pPr>
        <w:jc w:val="both"/>
        <w:rPr>
          <w:rFonts w:ascii="Montserrat Medium" w:hAnsi="Montserrat Medium"/>
          <w:sz w:val="20"/>
          <w:szCs w:val="20"/>
        </w:rPr>
      </w:pPr>
      <w:r w:rsidRPr="00B20851">
        <w:rPr>
          <w:rFonts w:ascii="Montserrat Medium" w:hAnsi="Montserrat Medium"/>
          <w:sz w:val="20"/>
          <w:szCs w:val="20"/>
        </w:rPr>
        <w:t>Este módulo interactivo en el Front-End de la PADI estructura el flujo de solicitudes y el acompañamiento directo en territorio de acuerdo con cuatro clasificaciones clave:</w:t>
      </w:r>
    </w:p>
    <w:p w:rsidR="00B20851" w:rsidRPr="00B20851" w:rsidRDefault="00B20851" w:rsidP="00B20851">
      <w:pPr>
        <w:jc w:val="both"/>
        <w:rPr>
          <w:rFonts w:ascii="Montserrat Medium" w:hAnsi="Montserrat Medium"/>
          <w:sz w:val="20"/>
          <w:szCs w:val="20"/>
        </w:rPr>
      </w:pPr>
      <w:r w:rsidRPr="00B20851">
        <w:rPr>
          <w:rFonts w:ascii="Montserrat Medium" w:hAnsi="Montserrat Medium"/>
          <w:sz w:val="20"/>
          <w:szCs w:val="20"/>
        </w:rPr>
        <w:t>A. Filtro: Legal &amp; Derechos</w:t>
      </w:r>
    </w:p>
    <w:p w:rsidR="00B20851" w:rsidRPr="00B20851" w:rsidRDefault="00B20851" w:rsidP="00B20851">
      <w:pPr>
        <w:numPr>
          <w:ilvl w:val="0"/>
          <w:numId w:val="24"/>
        </w:numPr>
        <w:jc w:val="both"/>
        <w:rPr>
          <w:rFonts w:ascii="Montserrat Medium" w:hAnsi="Montserrat Medium"/>
          <w:sz w:val="20"/>
          <w:szCs w:val="20"/>
        </w:rPr>
      </w:pPr>
      <w:r w:rsidRPr="00B20851">
        <w:rPr>
          <w:rFonts w:ascii="Montserrat Medium" w:hAnsi="Montserrat Medium"/>
          <w:sz w:val="20"/>
          <w:szCs w:val="20"/>
        </w:rPr>
        <w:t>Asesoría Jurídica [Acompañamiento PADI]:</w:t>
      </w:r>
    </w:p>
    <w:p w:rsidR="00B20851" w:rsidRPr="00B20851" w:rsidRDefault="00B20851" w:rsidP="00B20851">
      <w:pPr>
        <w:numPr>
          <w:ilvl w:val="0"/>
          <w:numId w:val="25"/>
        </w:numPr>
        <w:jc w:val="both"/>
        <w:rPr>
          <w:rFonts w:ascii="Montserrat Medium" w:hAnsi="Montserrat Medium"/>
          <w:sz w:val="20"/>
          <w:szCs w:val="20"/>
        </w:rPr>
      </w:pPr>
      <w:r w:rsidRPr="00B20851">
        <w:rPr>
          <w:rFonts w:ascii="Montserrat Medium" w:hAnsi="Montserrat Medium"/>
          <w:sz w:val="20"/>
          <w:szCs w:val="20"/>
        </w:rPr>
        <w:t>Descripción: Acompañamiento legal gratuito para el reconocimiento formal de autoridades tradicionales y la defensa técnica de derechos territoriales.</w:t>
      </w:r>
    </w:p>
    <w:p w:rsidR="00B20851" w:rsidRPr="00B20851" w:rsidRDefault="00B20851" w:rsidP="00B20851">
      <w:pPr>
        <w:numPr>
          <w:ilvl w:val="0"/>
          <w:numId w:val="26"/>
        </w:numPr>
        <w:jc w:val="both"/>
        <w:rPr>
          <w:rFonts w:ascii="Montserrat Medium" w:hAnsi="Montserrat Medium"/>
          <w:sz w:val="20"/>
          <w:szCs w:val="20"/>
        </w:rPr>
      </w:pPr>
      <w:r w:rsidRPr="00B20851">
        <w:rPr>
          <w:rFonts w:ascii="Montserrat Medium" w:hAnsi="Montserrat Medium"/>
          <w:sz w:val="20"/>
          <w:szCs w:val="20"/>
        </w:rPr>
        <w:t>Acción Digital en PADI: "Solicitar Apoyo".</w:t>
      </w:r>
    </w:p>
    <w:p w:rsidR="00B20851" w:rsidRPr="00B20851" w:rsidRDefault="00B20851" w:rsidP="00B20851">
      <w:pPr>
        <w:jc w:val="both"/>
        <w:rPr>
          <w:rFonts w:ascii="Montserrat Medium" w:hAnsi="Montserrat Medium"/>
          <w:sz w:val="20"/>
          <w:szCs w:val="20"/>
        </w:rPr>
      </w:pPr>
      <w:r w:rsidRPr="00B20851">
        <w:rPr>
          <w:rFonts w:ascii="Montserrat Medium" w:hAnsi="Montserrat Medium"/>
          <w:sz w:val="20"/>
          <w:szCs w:val="20"/>
        </w:rPr>
        <w:t>B. Filtro: Técnico &amp; Redes</w:t>
      </w:r>
    </w:p>
    <w:p w:rsidR="00B20851" w:rsidRPr="00B20851" w:rsidRDefault="00B20851" w:rsidP="00B20851">
      <w:pPr>
        <w:numPr>
          <w:ilvl w:val="0"/>
          <w:numId w:val="27"/>
        </w:numPr>
        <w:jc w:val="both"/>
        <w:rPr>
          <w:rFonts w:ascii="Montserrat Medium" w:hAnsi="Montserrat Medium"/>
          <w:sz w:val="20"/>
          <w:szCs w:val="20"/>
        </w:rPr>
      </w:pPr>
      <w:r w:rsidRPr="00B20851">
        <w:rPr>
          <w:rFonts w:ascii="Montserrat Medium" w:hAnsi="Montserrat Medium"/>
          <w:sz w:val="20"/>
          <w:szCs w:val="20"/>
        </w:rPr>
        <w:t>Capacitación Tecnológica [Formación PADI]:</w:t>
      </w:r>
    </w:p>
    <w:p w:rsidR="00B20851" w:rsidRPr="00B20851" w:rsidRDefault="00B20851" w:rsidP="00B20851">
      <w:pPr>
        <w:numPr>
          <w:ilvl w:val="0"/>
          <w:numId w:val="28"/>
        </w:numPr>
        <w:jc w:val="both"/>
        <w:rPr>
          <w:rFonts w:ascii="Montserrat Medium" w:hAnsi="Montserrat Medium"/>
          <w:sz w:val="20"/>
          <w:szCs w:val="20"/>
        </w:rPr>
      </w:pPr>
      <w:r w:rsidRPr="00B20851">
        <w:rPr>
          <w:rFonts w:ascii="Montserrat Medium" w:hAnsi="Montserrat Medium"/>
          <w:sz w:val="20"/>
          <w:szCs w:val="20"/>
        </w:rPr>
        <w:t>Descripción: Talleres presenciales en el territorio sobre alfabetización digital, seguridad informática en redes sociales y uso de sistemas comunitarios.</w:t>
      </w:r>
    </w:p>
    <w:p w:rsidR="00B20851" w:rsidRPr="00B20851" w:rsidRDefault="00B20851" w:rsidP="00B20851">
      <w:pPr>
        <w:numPr>
          <w:ilvl w:val="0"/>
          <w:numId w:val="29"/>
        </w:numPr>
        <w:jc w:val="both"/>
        <w:rPr>
          <w:rFonts w:ascii="Montserrat Medium" w:hAnsi="Montserrat Medium"/>
          <w:sz w:val="20"/>
          <w:szCs w:val="20"/>
        </w:rPr>
      </w:pPr>
      <w:r w:rsidRPr="00B20851">
        <w:rPr>
          <w:rFonts w:ascii="Montserrat Medium" w:hAnsi="Montserrat Medium"/>
          <w:sz w:val="20"/>
          <w:szCs w:val="20"/>
        </w:rPr>
        <w:t>Acción Digital en PADI: "Ver Calendario".</w:t>
      </w:r>
    </w:p>
    <w:p w:rsidR="00B20851" w:rsidRPr="00B20851" w:rsidRDefault="00B20851" w:rsidP="00B20851">
      <w:pPr>
        <w:numPr>
          <w:ilvl w:val="0"/>
          <w:numId w:val="30"/>
        </w:numPr>
        <w:jc w:val="both"/>
        <w:rPr>
          <w:rFonts w:ascii="Montserrat Medium" w:hAnsi="Montserrat Medium"/>
          <w:sz w:val="20"/>
          <w:szCs w:val="20"/>
        </w:rPr>
      </w:pPr>
      <w:r w:rsidRPr="00B20851">
        <w:rPr>
          <w:rFonts w:ascii="Montserrat Medium" w:hAnsi="Montserrat Medium"/>
          <w:sz w:val="20"/>
          <w:szCs w:val="20"/>
        </w:rPr>
        <w:t>Factibilidad Técnica [Infraestructura PADI]:</w:t>
      </w:r>
    </w:p>
    <w:p w:rsidR="00B20851" w:rsidRPr="00B20851" w:rsidRDefault="00B20851" w:rsidP="00B20851">
      <w:pPr>
        <w:numPr>
          <w:ilvl w:val="0"/>
          <w:numId w:val="31"/>
        </w:numPr>
        <w:jc w:val="both"/>
        <w:rPr>
          <w:rFonts w:ascii="Montserrat Medium" w:hAnsi="Montserrat Medium"/>
          <w:sz w:val="20"/>
          <w:szCs w:val="20"/>
        </w:rPr>
      </w:pPr>
      <w:r w:rsidRPr="00B20851">
        <w:rPr>
          <w:rFonts w:ascii="Montserrat Medium" w:hAnsi="Montserrat Medium"/>
          <w:sz w:val="20"/>
          <w:szCs w:val="20"/>
        </w:rPr>
        <w:t>Descripción: Estudios de sitio y análisis orográfico para planificar la instalación de infraestructura física de telecomunicaciones en zonas de alta dispersión geográfica y difícil acceso.</w:t>
      </w:r>
    </w:p>
    <w:p w:rsidR="00B20851" w:rsidRPr="00B20851" w:rsidRDefault="00B20851" w:rsidP="00B20851">
      <w:pPr>
        <w:numPr>
          <w:ilvl w:val="0"/>
          <w:numId w:val="32"/>
        </w:numPr>
        <w:jc w:val="both"/>
        <w:rPr>
          <w:rFonts w:ascii="Montserrat Medium" w:hAnsi="Montserrat Medium"/>
          <w:sz w:val="20"/>
          <w:szCs w:val="20"/>
        </w:rPr>
      </w:pPr>
      <w:r w:rsidRPr="00B20851">
        <w:rPr>
          <w:rFonts w:ascii="Montserrat Medium" w:hAnsi="Montserrat Medium"/>
          <w:sz w:val="20"/>
          <w:szCs w:val="20"/>
        </w:rPr>
        <w:t>Acción Digital en PADI: "Pedir Estudio".</w:t>
      </w:r>
    </w:p>
    <w:p w:rsidR="00B20851" w:rsidRPr="00B20851" w:rsidRDefault="00B20851" w:rsidP="00B20851">
      <w:pPr>
        <w:jc w:val="both"/>
        <w:rPr>
          <w:rFonts w:ascii="Montserrat Medium" w:hAnsi="Montserrat Medium"/>
          <w:sz w:val="20"/>
          <w:szCs w:val="20"/>
        </w:rPr>
      </w:pPr>
      <w:r w:rsidRPr="00B20851">
        <w:rPr>
          <w:rFonts w:ascii="Montserrat Medium" w:hAnsi="Montserrat Medium"/>
          <w:sz w:val="20"/>
          <w:szCs w:val="20"/>
        </w:rPr>
        <w:t>C. Filtro: Lenguas Maternas</w:t>
      </w:r>
    </w:p>
    <w:p w:rsidR="00B20851" w:rsidRPr="00B20851" w:rsidRDefault="00B20851" w:rsidP="00B20851">
      <w:pPr>
        <w:numPr>
          <w:ilvl w:val="0"/>
          <w:numId w:val="33"/>
        </w:numPr>
        <w:jc w:val="both"/>
        <w:rPr>
          <w:rFonts w:ascii="Montserrat Medium" w:hAnsi="Montserrat Medium"/>
          <w:sz w:val="20"/>
          <w:szCs w:val="20"/>
        </w:rPr>
      </w:pPr>
      <w:r w:rsidRPr="00B20851">
        <w:rPr>
          <w:rFonts w:ascii="Montserrat Medium" w:hAnsi="Montserrat Medium"/>
          <w:sz w:val="20"/>
          <w:szCs w:val="20"/>
        </w:rPr>
        <w:t>Traducción e Interpretación [Identidad PADI]:</w:t>
      </w:r>
    </w:p>
    <w:p w:rsidR="00B20851" w:rsidRPr="00B20851" w:rsidRDefault="00B20851" w:rsidP="00B20851">
      <w:pPr>
        <w:numPr>
          <w:ilvl w:val="0"/>
          <w:numId w:val="34"/>
        </w:numPr>
        <w:jc w:val="both"/>
        <w:rPr>
          <w:rFonts w:ascii="Montserrat Medium" w:hAnsi="Montserrat Medium"/>
          <w:sz w:val="20"/>
          <w:szCs w:val="20"/>
        </w:rPr>
      </w:pPr>
      <w:r w:rsidRPr="00B20851">
        <w:rPr>
          <w:rFonts w:ascii="Montserrat Medium" w:hAnsi="Montserrat Medium"/>
          <w:sz w:val="20"/>
          <w:szCs w:val="20"/>
        </w:rPr>
        <w:t>Descripción: Servicio especializado de peritos intérpretes acreditados en las 7 lenguas originarias de Puebla para realizar gestiones ante cualquier dependencia estatal.</w:t>
      </w:r>
    </w:p>
    <w:p w:rsidR="00B20851" w:rsidRPr="00B20851" w:rsidRDefault="00B20851" w:rsidP="00B20851">
      <w:pPr>
        <w:numPr>
          <w:ilvl w:val="0"/>
          <w:numId w:val="35"/>
        </w:numPr>
        <w:jc w:val="both"/>
        <w:rPr>
          <w:rFonts w:ascii="Montserrat Medium" w:hAnsi="Montserrat Medium"/>
          <w:sz w:val="20"/>
          <w:szCs w:val="20"/>
        </w:rPr>
      </w:pPr>
      <w:r w:rsidRPr="00B20851">
        <w:rPr>
          <w:rFonts w:ascii="Montserrat Medium" w:hAnsi="Montserrat Medium"/>
          <w:sz w:val="20"/>
          <w:szCs w:val="20"/>
        </w:rPr>
        <w:t>Acción Digital en PADI: "Iniciar Trámite".</w:t>
      </w:r>
    </w:p>
    <w:p w:rsidR="00B20851" w:rsidRPr="00B20851" w:rsidRDefault="00B20851" w:rsidP="00B20851">
      <w:pPr>
        <w:jc w:val="both"/>
        <w:rPr>
          <w:rFonts w:ascii="Montserrat Medium" w:hAnsi="Montserrat Medium"/>
          <w:sz w:val="20"/>
          <w:szCs w:val="20"/>
        </w:rPr>
      </w:pPr>
      <w:r w:rsidRPr="00B20851">
        <w:rPr>
          <w:rFonts w:ascii="Montserrat Medium" w:hAnsi="Montserrat Medium"/>
          <w:sz w:val="20"/>
          <w:szCs w:val="20"/>
        </w:rPr>
        <w:t>D. Filtro: Servicios Municipales</w:t>
      </w:r>
    </w:p>
    <w:p w:rsidR="00B20851" w:rsidRPr="00B20851" w:rsidRDefault="00B20851" w:rsidP="00B20851">
      <w:pPr>
        <w:numPr>
          <w:ilvl w:val="0"/>
          <w:numId w:val="36"/>
        </w:numPr>
        <w:jc w:val="both"/>
        <w:rPr>
          <w:rFonts w:ascii="Montserrat Medium" w:hAnsi="Montserrat Medium"/>
          <w:sz w:val="20"/>
          <w:szCs w:val="20"/>
        </w:rPr>
      </w:pPr>
      <w:r w:rsidRPr="00B20851">
        <w:rPr>
          <w:rFonts w:ascii="Montserrat Medium" w:hAnsi="Montserrat Medium"/>
          <w:sz w:val="20"/>
          <w:szCs w:val="20"/>
        </w:rPr>
        <w:t>Redes Locales Intranet [Servicio a Municipios]:</w:t>
      </w:r>
    </w:p>
    <w:p w:rsidR="00B20851" w:rsidRPr="00B20851" w:rsidRDefault="00B20851" w:rsidP="00B20851">
      <w:pPr>
        <w:numPr>
          <w:ilvl w:val="0"/>
          <w:numId w:val="37"/>
        </w:numPr>
        <w:jc w:val="both"/>
        <w:rPr>
          <w:rFonts w:ascii="Montserrat Medium" w:hAnsi="Montserrat Medium"/>
          <w:sz w:val="20"/>
          <w:szCs w:val="20"/>
        </w:rPr>
      </w:pPr>
      <w:r w:rsidRPr="00B20851">
        <w:rPr>
          <w:rFonts w:ascii="Montserrat Medium" w:hAnsi="Montserrat Medium"/>
          <w:sz w:val="20"/>
          <w:szCs w:val="20"/>
        </w:rPr>
        <w:t>Descripción: Configuración y despliegue de servidores comunitarios locales *Offline-First* que alojan el Atlas Lingüístico y glosarios locales sin requerir conectividad a internet.</w:t>
      </w:r>
    </w:p>
    <w:p w:rsidR="00B20851" w:rsidRPr="00B20851" w:rsidRDefault="00B20851" w:rsidP="00B20851">
      <w:pPr>
        <w:numPr>
          <w:ilvl w:val="0"/>
          <w:numId w:val="38"/>
        </w:numPr>
        <w:jc w:val="both"/>
        <w:rPr>
          <w:rFonts w:ascii="Montserrat Medium" w:hAnsi="Montserrat Medium"/>
          <w:sz w:val="20"/>
          <w:szCs w:val="20"/>
        </w:rPr>
      </w:pPr>
      <w:r w:rsidRPr="00B20851">
        <w:rPr>
          <w:rFonts w:ascii="Montserrat Medium" w:hAnsi="Montserrat Medium"/>
          <w:sz w:val="20"/>
          <w:szCs w:val="20"/>
        </w:rPr>
        <w:t>Acción Digital en PADI: "Configurar Red".</w:t>
      </w:r>
    </w:p>
    <w:p w:rsidR="00B20851" w:rsidRPr="00B20851" w:rsidRDefault="00B20851" w:rsidP="00B20851">
      <w:pPr>
        <w:numPr>
          <w:ilvl w:val="0"/>
          <w:numId w:val="39"/>
        </w:numPr>
        <w:jc w:val="both"/>
        <w:rPr>
          <w:rFonts w:ascii="Montserrat Medium" w:hAnsi="Montserrat Medium"/>
          <w:sz w:val="20"/>
          <w:szCs w:val="20"/>
        </w:rPr>
      </w:pPr>
      <w:r w:rsidRPr="00B20851">
        <w:rPr>
          <w:rFonts w:ascii="Montserrat Medium" w:hAnsi="Montserrat Medium"/>
          <w:sz w:val="20"/>
          <w:szCs w:val="20"/>
        </w:rPr>
        <w:t>Señalética Bilingüe - Wayfinding [Servicio a Municipios]:</w:t>
      </w:r>
    </w:p>
    <w:p w:rsidR="00B20851" w:rsidRPr="00B20851" w:rsidRDefault="00B20851" w:rsidP="00B20851">
      <w:pPr>
        <w:numPr>
          <w:ilvl w:val="0"/>
          <w:numId w:val="40"/>
        </w:numPr>
        <w:jc w:val="both"/>
        <w:rPr>
          <w:rFonts w:ascii="Montserrat Medium" w:hAnsi="Montserrat Medium"/>
          <w:sz w:val="20"/>
          <w:szCs w:val="20"/>
        </w:rPr>
      </w:pPr>
      <w:r w:rsidRPr="00B20851">
        <w:rPr>
          <w:rFonts w:ascii="Montserrat Medium" w:hAnsi="Montserrat Medium"/>
          <w:sz w:val="20"/>
          <w:szCs w:val="20"/>
        </w:rPr>
        <w:t>Descripción: Adaptación del espacio físico y digital. Descarga de guías, tipografías y diseño para implementar señalización territorial en español y lenguas originarias locales.</w:t>
      </w:r>
    </w:p>
    <w:p w:rsidR="00B20851" w:rsidRPr="00B20851" w:rsidRDefault="00B20851" w:rsidP="00B20851">
      <w:pPr>
        <w:numPr>
          <w:ilvl w:val="0"/>
          <w:numId w:val="41"/>
        </w:numPr>
        <w:jc w:val="both"/>
        <w:rPr>
          <w:rFonts w:ascii="Montserrat Medium" w:hAnsi="Montserrat Medium"/>
          <w:sz w:val="20"/>
          <w:szCs w:val="20"/>
        </w:rPr>
      </w:pPr>
      <w:r w:rsidRPr="00B20851">
        <w:rPr>
          <w:rFonts w:ascii="Montserrat Medium" w:hAnsi="Montserrat Medium"/>
          <w:sz w:val="20"/>
          <w:szCs w:val="20"/>
        </w:rPr>
        <w:t>Acción Digital en PADI: "Descargar Kit".</w:t>
      </w:r>
    </w:p>
    <w:p w:rsidR="00B20851" w:rsidRPr="00B20851" w:rsidRDefault="00B20851" w:rsidP="00B20851">
      <w:pPr>
        <w:numPr>
          <w:ilvl w:val="0"/>
          <w:numId w:val="42"/>
        </w:numPr>
        <w:jc w:val="both"/>
        <w:rPr>
          <w:rFonts w:ascii="Montserrat Medium" w:hAnsi="Montserrat Medium"/>
          <w:sz w:val="20"/>
          <w:szCs w:val="20"/>
        </w:rPr>
      </w:pPr>
      <w:r w:rsidRPr="00B20851">
        <w:rPr>
          <w:rFonts w:ascii="Montserrat Medium" w:hAnsi="Montserrat Medium"/>
          <w:sz w:val="20"/>
          <w:szCs w:val="20"/>
        </w:rPr>
        <w:t>Asambleas Conectadas [Servicio a Municipios]:</w:t>
      </w:r>
    </w:p>
    <w:p w:rsidR="00B20851" w:rsidRPr="00B20851" w:rsidRDefault="00B20851" w:rsidP="00B20851">
      <w:pPr>
        <w:numPr>
          <w:ilvl w:val="0"/>
          <w:numId w:val="43"/>
        </w:numPr>
        <w:jc w:val="both"/>
        <w:rPr>
          <w:rFonts w:ascii="Montserrat Medium" w:hAnsi="Montserrat Medium"/>
          <w:sz w:val="20"/>
          <w:szCs w:val="20"/>
        </w:rPr>
      </w:pPr>
      <w:r w:rsidRPr="00B20851">
        <w:rPr>
          <w:rFonts w:ascii="Montserrat Medium" w:hAnsi="Montserrat Medium"/>
          <w:sz w:val="20"/>
          <w:szCs w:val="20"/>
        </w:rPr>
        <w:t>Descripción: Herramientas e infraestructura para la transmisión segura y el registro digital de actas de asamblea, acuerdos ejidales y cabildos abiertos entre comunidades distantes.</w:t>
      </w:r>
    </w:p>
    <w:p w:rsidR="00B20851" w:rsidRPr="00B20851" w:rsidRDefault="00B20851" w:rsidP="00B20851">
      <w:pPr>
        <w:numPr>
          <w:ilvl w:val="0"/>
          <w:numId w:val="44"/>
        </w:numPr>
        <w:jc w:val="both"/>
        <w:rPr>
          <w:rFonts w:ascii="Montserrat Medium" w:hAnsi="Montserrat Medium"/>
          <w:sz w:val="20"/>
          <w:szCs w:val="20"/>
        </w:rPr>
      </w:pPr>
      <w:r w:rsidRPr="00B20851">
        <w:rPr>
          <w:rFonts w:ascii="Montserrat Medium" w:hAnsi="Montserrat Medium"/>
          <w:sz w:val="20"/>
          <w:szCs w:val="20"/>
        </w:rPr>
        <w:t>Acción Digital en PADI: "Vincular Cabildo".</w:t>
      </w:r>
    </w:p>
    <w:p w:rsidR="00B20851" w:rsidRPr="00B20851" w:rsidRDefault="00F70FC7" w:rsidP="00B20851">
      <w:pPr>
        <w:jc w:val="both"/>
        <w:rPr>
          <w:rFonts w:ascii="Montserrat Medium" w:hAnsi="Montserrat Medium"/>
          <w:sz w:val="20"/>
          <w:szCs w:val="20"/>
        </w:rPr>
      </w:pPr>
      <w:r w:rsidRPr="00F70FC7">
        <w:rPr>
          <w:rFonts w:ascii="Montserrat Medium" w:hAnsi="Montserrat Medium"/>
          <w:b/>
          <w:bCs/>
          <w:noProof/>
          <w:sz w:val="20"/>
          <w:szCs w:val="20"/>
        </w:rPr>
        <w:pict>
          <v:rect id="_x0000_i1027" alt="" style="width:441.9pt;height:.05pt;mso-width-percent:0;mso-height-percent:0;mso-width-percent:0;mso-height-percent:0" o:hralign="center" o:hrstd="t" o:hr="t" fillcolor="#a0a0a0" stroked="f"/>
        </w:pict>
      </w:r>
    </w:p>
    <w:p w:rsidR="00B20851" w:rsidRPr="00B20851" w:rsidRDefault="00B20851" w:rsidP="00B20851">
      <w:pPr>
        <w:jc w:val="both"/>
        <w:rPr>
          <w:rFonts w:ascii="Montserrat Medium" w:hAnsi="Montserrat Medium"/>
          <w:sz w:val="20"/>
          <w:szCs w:val="20"/>
        </w:rPr>
      </w:pPr>
      <w:r w:rsidRPr="00B20851">
        <w:rPr>
          <w:rFonts w:ascii="Montserrat Medium" w:hAnsi="Montserrat Medium"/>
          <w:sz w:val="20"/>
          <w:szCs w:val="20"/>
        </w:rPr>
        <w:t>5.2 Catálogo Institucional (Programas Operativos de Dependencias Aliadas)</w:t>
      </w:r>
    </w:p>
    <w:p w:rsidR="00B20851" w:rsidRPr="00B20851" w:rsidRDefault="00B20851" w:rsidP="00B20851">
      <w:pPr>
        <w:jc w:val="both"/>
        <w:rPr>
          <w:rFonts w:ascii="Montserrat Medium" w:hAnsi="Montserrat Medium"/>
          <w:sz w:val="20"/>
          <w:szCs w:val="20"/>
        </w:rPr>
      </w:pPr>
      <w:r w:rsidRPr="00B20851">
        <w:rPr>
          <w:rFonts w:ascii="Montserrat Medium" w:hAnsi="Montserrat Medium"/>
          <w:sz w:val="20"/>
          <w:szCs w:val="20"/>
        </w:rPr>
        <w:lastRenderedPageBreak/>
        <w:t>El Catálogo de Proyectos Institucionales articula programas con pertinencia cultural coordinados entre el IPPI y 44 secretarías aliadas del Gobierno del Estado de Puebla, divididos en 5 dimensiones operativas:</w:t>
      </w:r>
    </w:p>
    <w:p w:rsidR="00B20851" w:rsidRPr="00B20851" w:rsidRDefault="00B20851" w:rsidP="00B20851">
      <w:pPr>
        <w:jc w:val="both"/>
        <w:rPr>
          <w:rFonts w:ascii="Montserrat Medium" w:hAnsi="Montserrat Medium"/>
          <w:sz w:val="20"/>
          <w:szCs w:val="20"/>
        </w:rPr>
      </w:pPr>
      <w:r w:rsidRPr="00B20851">
        <w:rPr>
          <w:rFonts w:ascii="Montserrat Medium" w:hAnsi="Montserrat Medium"/>
          <w:sz w:val="20"/>
          <w:szCs w:val="20"/>
        </w:rPr>
        <w:t>A. Dimensión: Infraestructura</w:t>
      </w:r>
    </w:p>
    <w:p w:rsidR="00B20851" w:rsidRPr="00B20851" w:rsidRDefault="00B20851" w:rsidP="00B20851">
      <w:pPr>
        <w:numPr>
          <w:ilvl w:val="0"/>
          <w:numId w:val="45"/>
        </w:numPr>
        <w:jc w:val="both"/>
        <w:rPr>
          <w:rFonts w:ascii="Montserrat Medium" w:hAnsi="Montserrat Medium"/>
          <w:sz w:val="20"/>
          <w:szCs w:val="20"/>
        </w:rPr>
      </w:pPr>
      <w:r w:rsidRPr="00B20851">
        <w:rPr>
          <w:rFonts w:ascii="Montserrat Medium" w:hAnsi="Montserrat Medium"/>
          <w:sz w:val="20"/>
          <w:szCs w:val="20"/>
        </w:rPr>
        <w:t>Antenas Comunitarias (Microondas) [Sec. Infraestructura / CFE]:</w:t>
      </w:r>
    </w:p>
    <w:p w:rsidR="00B20851" w:rsidRPr="00B20851" w:rsidRDefault="00B20851" w:rsidP="00B20851">
      <w:pPr>
        <w:numPr>
          <w:ilvl w:val="0"/>
          <w:numId w:val="46"/>
        </w:numPr>
        <w:jc w:val="both"/>
        <w:rPr>
          <w:rFonts w:ascii="Montserrat Medium" w:hAnsi="Montserrat Medium"/>
          <w:sz w:val="20"/>
          <w:szCs w:val="20"/>
        </w:rPr>
      </w:pPr>
      <w:r w:rsidRPr="00B20851">
        <w:rPr>
          <w:rFonts w:ascii="Montserrat Medium" w:hAnsi="Montserrat Medium"/>
          <w:sz w:val="20"/>
          <w:szCs w:val="20"/>
        </w:rPr>
        <w:t>Descripción: Estudio de factibilidad e instalación de receptores para dotar de internet público a plazas y presidencias auxiliares en zonas de silencio.</w:t>
      </w:r>
    </w:p>
    <w:p w:rsidR="00B20851" w:rsidRPr="00B20851" w:rsidRDefault="00B20851" w:rsidP="00B20851">
      <w:pPr>
        <w:numPr>
          <w:ilvl w:val="0"/>
          <w:numId w:val="47"/>
        </w:numPr>
        <w:jc w:val="both"/>
        <w:rPr>
          <w:rFonts w:ascii="Montserrat Medium" w:hAnsi="Montserrat Medium"/>
          <w:sz w:val="20"/>
          <w:szCs w:val="20"/>
        </w:rPr>
      </w:pPr>
      <w:r w:rsidRPr="00B20851">
        <w:rPr>
          <w:rFonts w:ascii="Montserrat Medium" w:hAnsi="Montserrat Medium"/>
          <w:sz w:val="20"/>
          <w:szCs w:val="20"/>
        </w:rPr>
        <w:t>Acción Digital: "Solicitar Estudio".</w:t>
      </w:r>
    </w:p>
    <w:p w:rsidR="00B20851" w:rsidRPr="00B20851" w:rsidRDefault="00B20851" w:rsidP="00B20851">
      <w:pPr>
        <w:numPr>
          <w:ilvl w:val="0"/>
          <w:numId w:val="48"/>
        </w:numPr>
        <w:jc w:val="both"/>
        <w:rPr>
          <w:rFonts w:ascii="Montserrat Medium" w:hAnsi="Montserrat Medium"/>
          <w:sz w:val="20"/>
          <w:szCs w:val="20"/>
        </w:rPr>
      </w:pPr>
      <w:r w:rsidRPr="00B20851">
        <w:rPr>
          <w:rFonts w:ascii="Montserrat Medium" w:hAnsi="Montserrat Medium"/>
          <w:sz w:val="20"/>
          <w:szCs w:val="20"/>
        </w:rPr>
        <w:t>Licencias de Radio Comunitaria [IPPI / IFT]:</w:t>
      </w:r>
    </w:p>
    <w:p w:rsidR="00B20851" w:rsidRPr="00B20851" w:rsidRDefault="00B20851" w:rsidP="00B20851">
      <w:pPr>
        <w:numPr>
          <w:ilvl w:val="0"/>
          <w:numId w:val="49"/>
        </w:numPr>
        <w:jc w:val="both"/>
        <w:rPr>
          <w:rFonts w:ascii="Montserrat Medium" w:hAnsi="Montserrat Medium"/>
          <w:sz w:val="20"/>
          <w:szCs w:val="20"/>
        </w:rPr>
      </w:pPr>
      <w:r w:rsidRPr="00B20851">
        <w:rPr>
          <w:rFonts w:ascii="Montserrat Medium" w:hAnsi="Montserrat Medium"/>
          <w:sz w:val="20"/>
          <w:szCs w:val="20"/>
        </w:rPr>
        <w:t>Descripción: Asesoría y gestión gratuita para que asambleas locales obtengan su propia concesión de espectro radioeléctrico de uso social e indígena ante el IFT.</w:t>
      </w:r>
    </w:p>
    <w:p w:rsidR="00B20851" w:rsidRPr="00B20851" w:rsidRDefault="00B20851" w:rsidP="00B20851">
      <w:pPr>
        <w:numPr>
          <w:ilvl w:val="0"/>
          <w:numId w:val="50"/>
        </w:numPr>
        <w:jc w:val="both"/>
        <w:rPr>
          <w:rFonts w:ascii="Montserrat Medium" w:hAnsi="Montserrat Medium"/>
          <w:sz w:val="20"/>
          <w:szCs w:val="20"/>
        </w:rPr>
      </w:pPr>
      <w:r w:rsidRPr="00B20851">
        <w:rPr>
          <w:rFonts w:ascii="Montserrat Medium" w:hAnsi="Montserrat Medium"/>
          <w:sz w:val="20"/>
          <w:szCs w:val="20"/>
        </w:rPr>
        <w:t>Acción Digital: "Iniciar Trámite".</w:t>
      </w:r>
    </w:p>
    <w:p w:rsidR="00B20851" w:rsidRPr="00B20851" w:rsidRDefault="00B20851" w:rsidP="00B20851">
      <w:pPr>
        <w:jc w:val="both"/>
        <w:rPr>
          <w:rFonts w:ascii="Montserrat Medium" w:hAnsi="Montserrat Medium"/>
          <w:sz w:val="20"/>
          <w:szCs w:val="20"/>
        </w:rPr>
      </w:pPr>
      <w:r w:rsidRPr="00B20851">
        <w:rPr>
          <w:rFonts w:ascii="Montserrat Medium" w:hAnsi="Montserrat Medium"/>
          <w:sz w:val="20"/>
          <w:szCs w:val="20"/>
        </w:rPr>
        <w:t>B. Dimensión: Salud</w:t>
      </w:r>
    </w:p>
    <w:p w:rsidR="00B20851" w:rsidRPr="00B20851" w:rsidRDefault="00B20851" w:rsidP="00B20851">
      <w:pPr>
        <w:numPr>
          <w:ilvl w:val="0"/>
          <w:numId w:val="51"/>
        </w:numPr>
        <w:jc w:val="both"/>
        <w:rPr>
          <w:rFonts w:ascii="Montserrat Medium" w:hAnsi="Montserrat Medium"/>
          <w:sz w:val="20"/>
          <w:szCs w:val="20"/>
        </w:rPr>
      </w:pPr>
      <w:r w:rsidRPr="00B20851">
        <w:rPr>
          <w:rFonts w:ascii="Montserrat Medium" w:hAnsi="Montserrat Medium"/>
          <w:sz w:val="20"/>
          <w:szCs w:val="20"/>
        </w:rPr>
        <w:t>Módulos de Telemedicina Rural [Secretaría de Salud]:</w:t>
      </w:r>
    </w:p>
    <w:p w:rsidR="00B20851" w:rsidRPr="00B20851" w:rsidRDefault="00B20851" w:rsidP="00B20851">
      <w:pPr>
        <w:numPr>
          <w:ilvl w:val="0"/>
          <w:numId w:val="52"/>
        </w:numPr>
        <w:jc w:val="both"/>
        <w:rPr>
          <w:rFonts w:ascii="Montserrat Medium" w:hAnsi="Montserrat Medium"/>
          <w:sz w:val="20"/>
          <w:szCs w:val="20"/>
        </w:rPr>
      </w:pPr>
      <w:r w:rsidRPr="00B20851">
        <w:rPr>
          <w:rFonts w:ascii="Montserrat Medium" w:hAnsi="Montserrat Medium"/>
          <w:sz w:val="20"/>
          <w:szCs w:val="20"/>
        </w:rPr>
        <w:t>Descripción: Equipamiento para clínicas de primer nivel con conexión satelital para consultas de especialidad a distancia y expediente clínico digital con enfoque bilingüe.</w:t>
      </w:r>
    </w:p>
    <w:p w:rsidR="00B20851" w:rsidRPr="00B20851" w:rsidRDefault="00B20851" w:rsidP="00B20851">
      <w:pPr>
        <w:numPr>
          <w:ilvl w:val="0"/>
          <w:numId w:val="53"/>
        </w:numPr>
        <w:jc w:val="both"/>
        <w:rPr>
          <w:rFonts w:ascii="Montserrat Medium" w:hAnsi="Montserrat Medium"/>
          <w:sz w:val="20"/>
          <w:szCs w:val="20"/>
        </w:rPr>
      </w:pPr>
      <w:r w:rsidRPr="00B20851">
        <w:rPr>
          <w:rFonts w:ascii="Montserrat Medium" w:hAnsi="Montserrat Medium"/>
          <w:sz w:val="20"/>
          <w:szCs w:val="20"/>
        </w:rPr>
        <w:t>Acción Digital: "Vincular Clínica".</w:t>
      </w:r>
    </w:p>
    <w:p w:rsidR="00B20851" w:rsidRPr="00B20851" w:rsidRDefault="00B20851" w:rsidP="00B20851">
      <w:pPr>
        <w:numPr>
          <w:ilvl w:val="0"/>
          <w:numId w:val="54"/>
        </w:numPr>
        <w:jc w:val="both"/>
        <w:rPr>
          <w:rFonts w:ascii="Montserrat Medium" w:hAnsi="Montserrat Medium"/>
          <w:sz w:val="20"/>
          <w:szCs w:val="20"/>
        </w:rPr>
      </w:pPr>
      <w:r w:rsidRPr="00B20851">
        <w:rPr>
          <w:rFonts w:ascii="Montserrat Medium" w:hAnsi="Montserrat Medium"/>
          <w:sz w:val="20"/>
          <w:szCs w:val="20"/>
        </w:rPr>
        <w:t>Traducción de Campañas de Prevención [SEDIF / IMSS Bienestar]:</w:t>
      </w:r>
    </w:p>
    <w:p w:rsidR="00B20851" w:rsidRPr="00B20851" w:rsidRDefault="00B20851" w:rsidP="00B20851">
      <w:pPr>
        <w:numPr>
          <w:ilvl w:val="0"/>
          <w:numId w:val="55"/>
        </w:numPr>
        <w:jc w:val="both"/>
        <w:rPr>
          <w:rFonts w:ascii="Montserrat Medium" w:hAnsi="Montserrat Medium"/>
          <w:sz w:val="20"/>
          <w:szCs w:val="20"/>
        </w:rPr>
      </w:pPr>
      <w:r w:rsidRPr="00B20851">
        <w:rPr>
          <w:rFonts w:ascii="Montserrat Medium" w:hAnsi="Montserrat Medium"/>
          <w:sz w:val="20"/>
          <w:szCs w:val="20"/>
        </w:rPr>
        <w:t>Descripción: Adaptación de material gráfico, campañas de prevención, perifoneo y recetas médicas en las variantes lingüísticas de las 7 lenguas originarias del estado.</w:t>
      </w:r>
    </w:p>
    <w:p w:rsidR="00B20851" w:rsidRPr="00B20851" w:rsidRDefault="00B20851" w:rsidP="00B20851">
      <w:pPr>
        <w:numPr>
          <w:ilvl w:val="0"/>
          <w:numId w:val="56"/>
        </w:numPr>
        <w:jc w:val="both"/>
        <w:rPr>
          <w:rFonts w:ascii="Montserrat Medium" w:hAnsi="Montserrat Medium"/>
          <w:sz w:val="20"/>
          <w:szCs w:val="20"/>
        </w:rPr>
      </w:pPr>
      <w:r w:rsidRPr="00B20851">
        <w:rPr>
          <w:rFonts w:ascii="Montserrat Medium" w:hAnsi="Montserrat Medium"/>
          <w:sz w:val="20"/>
          <w:szCs w:val="20"/>
        </w:rPr>
        <w:t>Acción Digital: "Descargar Material".</w:t>
      </w:r>
    </w:p>
    <w:p w:rsidR="00B20851" w:rsidRPr="00B20851" w:rsidRDefault="00B20851" w:rsidP="00B20851">
      <w:pPr>
        <w:jc w:val="both"/>
        <w:rPr>
          <w:rFonts w:ascii="Montserrat Medium" w:hAnsi="Montserrat Medium"/>
          <w:sz w:val="20"/>
          <w:szCs w:val="20"/>
        </w:rPr>
      </w:pPr>
      <w:r w:rsidRPr="00B20851">
        <w:rPr>
          <w:rFonts w:ascii="Montserrat Medium" w:hAnsi="Montserrat Medium"/>
          <w:sz w:val="20"/>
          <w:szCs w:val="20"/>
        </w:rPr>
        <w:t>C. Dimensión: Educación</w:t>
      </w:r>
    </w:p>
    <w:p w:rsidR="00B20851" w:rsidRPr="00B20851" w:rsidRDefault="00B20851" w:rsidP="00B20851">
      <w:pPr>
        <w:numPr>
          <w:ilvl w:val="0"/>
          <w:numId w:val="57"/>
        </w:numPr>
        <w:jc w:val="both"/>
        <w:rPr>
          <w:rFonts w:ascii="Montserrat Medium" w:hAnsi="Montserrat Medium"/>
          <w:sz w:val="20"/>
          <w:szCs w:val="20"/>
        </w:rPr>
      </w:pPr>
      <w:r w:rsidRPr="00B20851">
        <w:rPr>
          <w:rFonts w:ascii="Montserrat Medium" w:hAnsi="Montserrat Medium"/>
          <w:sz w:val="20"/>
          <w:szCs w:val="20"/>
        </w:rPr>
        <w:t>Servidores Intranet Escolares [SEP / INALI]:</w:t>
      </w:r>
    </w:p>
    <w:p w:rsidR="00B20851" w:rsidRPr="00B20851" w:rsidRDefault="00B20851" w:rsidP="00B20851">
      <w:pPr>
        <w:numPr>
          <w:ilvl w:val="0"/>
          <w:numId w:val="58"/>
        </w:numPr>
        <w:jc w:val="both"/>
        <w:rPr>
          <w:rFonts w:ascii="Montserrat Medium" w:hAnsi="Montserrat Medium"/>
          <w:sz w:val="20"/>
          <w:szCs w:val="20"/>
        </w:rPr>
      </w:pPr>
      <w:r w:rsidRPr="00B20851">
        <w:rPr>
          <w:rFonts w:ascii="Montserrat Medium" w:hAnsi="Montserrat Medium"/>
          <w:sz w:val="20"/>
          <w:szCs w:val="20"/>
        </w:rPr>
        <w:t>Descripción: Despliegue de servidores locales en primarias bilingües. Alojan el Atlas Lingüístico, diccionarios y Wikipedia en modo *Offline-First* sin requerir de internet satelital.</w:t>
      </w:r>
    </w:p>
    <w:p w:rsidR="00B20851" w:rsidRPr="00B20851" w:rsidRDefault="00B20851" w:rsidP="00B20851">
      <w:pPr>
        <w:numPr>
          <w:ilvl w:val="0"/>
          <w:numId w:val="59"/>
        </w:numPr>
        <w:jc w:val="both"/>
        <w:rPr>
          <w:rFonts w:ascii="Montserrat Medium" w:hAnsi="Montserrat Medium"/>
          <w:sz w:val="20"/>
          <w:szCs w:val="20"/>
        </w:rPr>
      </w:pPr>
      <w:r w:rsidRPr="00B20851">
        <w:rPr>
          <w:rFonts w:ascii="Montserrat Medium" w:hAnsi="Montserrat Medium"/>
          <w:sz w:val="20"/>
          <w:szCs w:val="20"/>
        </w:rPr>
        <w:t>Acción Digital: "Pedir Servidor".</w:t>
      </w:r>
    </w:p>
    <w:p w:rsidR="00B20851" w:rsidRPr="00B20851" w:rsidRDefault="00B20851" w:rsidP="00B20851">
      <w:pPr>
        <w:numPr>
          <w:ilvl w:val="0"/>
          <w:numId w:val="60"/>
        </w:numPr>
        <w:jc w:val="both"/>
        <w:rPr>
          <w:rFonts w:ascii="Montserrat Medium" w:hAnsi="Montserrat Medium"/>
          <w:sz w:val="20"/>
          <w:szCs w:val="20"/>
        </w:rPr>
      </w:pPr>
      <w:r w:rsidRPr="00B20851">
        <w:rPr>
          <w:rFonts w:ascii="Montserrat Medium" w:hAnsi="Montserrat Medium"/>
          <w:sz w:val="20"/>
          <w:szCs w:val="20"/>
        </w:rPr>
        <w:t>Talleres de Alfabetización Digital [IPPI / BUAP]:</w:t>
      </w:r>
    </w:p>
    <w:p w:rsidR="00B20851" w:rsidRPr="00B20851" w:rsidRDefault="00B20851" w:rsidP="00B20851">
      <w:pPr>
        <w:numPr>
          <w:ilvl w:val="0"/>
          <w:numId w:val="61"/>
        </w:numPr>
        <w:jc w:val="both"/>
        <w:rPr>
          <w:rFonts w:ascii="Montserrat Medium" w:hAnsi="Montserrat Medium"/>
          <w:sz w:val="20"/>
          <w:szCs w:val="20"/>
        </w:rPr>
      </w:pPr>
      <w:r w:rsidRPr="00B20851">
        <w:rPr>
          <w:rFonts w:ascii="Montserrat Medium" w:hAnsi="Montserrat Medium"/>
          <w:sz w:val="20"/>
          <w:szCs w:val="20"/>
        </w:rPr>
        <w:t>Descripción: Capacitación presencial sobre ciberseguridad, prevención de fraudes y extorsiones, y uso seguro de herramientas digitales de la PADI en comunidades.</w:t>
      </w:r>
    </w:p>
    <w:p w:rsidR="00B20851" w:rsidRPr="00B20851" w:rsidRDefault="00B20851" w:rsidP="00B20851">
      <w:pPr>
        <w:numPr>
          <w:ilvl w:val="0"/>
          <w:numId w:val="62"/>
        </w:numPr>
        <w:jc w:val="both"/>
        <w:rPr>
          <w:rFonts w:ascii="Montserrat Medium" w:hAnsi="Montserrat Medium"/>
          <w:sz w:val="20"/>
          <w:szCs w:val="20"/>
        </w:rPr>
      </w:pPr>
      <w:r w:rsidRPr="00B20851">
        <w:rPr>
          <w:rFonts w:ascii="Montserrat Medium" w:hAnsi="Montserrat Medium"/>
          <w:sz w:val="20"/>
          <w:szCs w:val="20"/>
        </w:rPr>
        <w:t>Acción Digital: "Agendar Taller".</w:t>
      </w:r>
    </w:p>
    <w:p w:rsidR="00B20851" w:rsidRPr="00B20851" w:rsidRDefault="00B20851" w:rsidP="00B20851">
      <w:pPr>
        <w:numPr>
          <w:ilvl w:val="0"/>
          <w:numId w:val="63"/>
        </w:numPr>
        <w:jc w:val="both"/>
        <w:rPr>
          <w:rFonts w:ascii="Montserrat Medium" w:hAnsi="Montserrat Medium"/>
          <w:sz w:val="20"/>
          <w:szCs w:val="20"/>
        </w:rPr>
      </w:pPr>
      <w:r w:rsidRPr="00B20851">
        <w:rPr>
          <w:rFonts w:ascii="Montserrat Medium" w:hAnsi="Montserrat Medium"/>
          <w:sz w:val="20"/>
          <w:szCs w:val="20"/>
        </w:rPr>
        <w:t>Digitalización de Acervo Histórico [Secretaría de Cultura]:</w:t>
      </w:r>
    </w:p>
    <w:p w:rsidR="00B20851" w:rsidRPr="00B20851" w:rsidRDefault="00B20851" w:rsidP="00B20851">
      <w:pPr>
        <w:numPr>
          <w:ilvl w:val="0"/>
          <w:numId w:val="64"/>
        </w:numPr>
        <w:jc w:val="both"/>
        <w:rPr>
          <w:rFonts w:ascii="Montserrat Medium" w:hAnsi="Montserrat Medium"/>
          <w:sz w:val="20"/>
          <w:szCs w:val="20"/>
        </w:rPr>
      </w:pPr>
      <w:r w:rsidRPr="00B20851">
        <w:rPr>
          <w:rFonts w:ascii="Montserrat Medium" w:hAnsi="Montserrat Medium"/>
          <w:sz w:val="20"/>
          <w:szCs w:val="20"/>
        </w:rPr>
        <w:t>Descripción: Escaneo técnico y respaldo digital en alta definición para preservar documentos antiguos, códices y actas de fundación en resguardo de municipios indígenas.</w:t>
      </w:r>
    </w:p>
    <w:p w:rsidR="00B20851" w:rsidRPr="00B20851" w:rsidRDefault="00B20851" w:rsidP="00B20851">
      <w:pPr>
        <w:numPr>
          <w:ilvl w:val="0"/>
          <w:numId w:val="65"/>
        </w:numPr>
        <w:jc w:val="both"/>
        <w:rPr>
          <w:rFonts w:ascii="Montserrat Medium" w:hAnsi="Montserrat Medium"/>
          <w:sz w:val="20"/>
          <w:szCs w:val="20"/>
        </w:rPr>
      </w:pPr>
      <w:r w:rsidRPr="00B20851">
        <w:rPr>
          <w:rFonts w:ascii="Montserrat Medium" w:hAnsi="Montserrat Medium"/>
          <w:sz w:val="20"/>
          <w:szCs w:val="20"/>
        </w:rPr>
        <w:t>Acción Digital: "Iniciar Respaldo".</w:t>
      </w:r>
    </w:p>
    <w:p w:rsidR="00B20851" w:rsidRPr="00B20851" w:rsidRDefault="00B20851" w:rsidP="00B20851">
      <w:pPr>
        <w:jc w:val="both"/>
        <w:rPr>
          <w:rFonts w:ascii="Montserrat Medium" w:hAnsi="Montserrat Medium"/>
          <w:sz w:val="20"/>
          <w:szCs w:val="20"/>
        </w:rPr>
      </w:pPr>
      <w:r w:rsidRPr="00B20851">
        <w:rPr>
          <w:rFonts w:ascii="Montserrat Medium" w:hAnsi="Montserrat Medium"/>
          <w:sz w:val="20"/>
          <w:szCs w:val="20"/>
        </w:rPr>
        <w:t>D. Dimensión: Justicia</w:t>
      </w:r>
    </w:p>
    <w:p w:rsidR="00B20851" w:rsidRPr="00B20851" w:rsidRDefault="00B20851" w:rsidP="00B20851">
      <w:pPr>
        <w:numPr>
          <w:ilvl w:val="0"/>
          <w:numId w:val="66"/>
        </w:numPr>
        <w:jc w:val="both"/>
        <w:rPr>
          <w:rFonts w:ascii="Montserrat Medium" w:hAnsi="Montserrat Medium"/>
          <w:sz w:val="20"/>
          <w:szCs w:val="20"/>
        </w:rPr>
      </w:pPr>
      <w:r w:rsidRPr="00B20851">
        <w:rPr>
          <w:rFonts w:ascii="Montserrat Medium" w:hAnsi="Montserrat Medium"/>
          <w:sz w:val="20"/>
          <w:szCs w:val="20"/>
        </w:rPr>
        <w:t>Clínica Móvil de Ciberjusticia [Tribunal de Justicia]:</w:t>
      </w:r>
    </w:p>
    <w:p w:rsidR="00B20851" w:rsidRPr="00B20851" w:rsidRDefault="00B20851" w:rsidP="00B20851">
      <w:pPr>
        <w:numPr>
          <w:ilvl w:val="0"/>
          <w:numId w:val="67"/>
        </w:numPr>
        <w:jc w:val="both"/>
        <w:rPr>
          <w:rFonts w:ascii="Montserrat Medium" w:hAnsi="Montserrat Medium"/>
          <w:sz w:val="20"/>
          <w:szCs w:val="20"/>
        </w:rPr>
      </w:pPr>
      <w:r w:rsidRPr="00B20851">
        <w:rPr>
          <w:rFonts w:ascii="Montserrat Medium" w:hAnsi="Montserrat Medium"/>
          <w:sz w:val="20"/>
          <w:szCs w:val="20"/>
        </w:rPr>
        <w:t>Descripción: Acompañamiento legal gratuito para ejidos y autoridades tradicionales que enfrentan usurpación de identidad digital o contratos leoninos con empresas privadas de antenas.</w:t>
      </w:r>
    </w:p>
    <w:p w:rsidR="00B20851" w:rsidRPr="00B20851" w:rsidRDefault="00B20851" w:rsidP="00B20851">
      <w:pPr>
        <w:numPr>
          <w:ilvl w:val="0"/>
          <w:numId w:val="68"/>
        </w:numPr>
        <w:jc w:val="both"/>
        <w:rPr>
          <w:rFonts w:ascii="Montserrat Medium" w:hAnsi="Montserrat Medium"/>
          <w:sz w:val="20"/>
          <w:szCs w:val="20"/>
        </w:rPr>
      </w:pPr>
      <w:r w:rsidRPr="00B20851">
        <w:rPr>
          <w:rFonts w:ascii="Montserrat Medium" w:hAnsi="Montserrat Medium"/>
          <w:sz w:val="20"/>
          <w:szCs w:val="20"/>
        </w:rPr>
        <w:t>Acción Digital: "Abrir Expediente".</w:t>
      </w:r>
    </w:p>
    <w:p w:rsidR="00B20851" w:rsidRPr="00B20851" w:rsidRDefault="00B20851" w:rsidP="00B20851">
      <w:pPr>
        <w:numPr>
          <w:ilvl w:val="0"/>
          <w:numId w:val="69"/>
        </w:numPr>
        <w:jc w:val="both"/>
        <w:rPr>
          <w:rFonts w:ascii="Montserrat Medium" w:hAnsi="Montserrat Medium"/>
          <w:sz w:val="20"/>
          <w:szCs w:val="20"/>
        </w:rPr>
      </w:pPr>
      <w:r w:rsidRPr="00B20851">
        <w:rPr>
          <w:rFonts w:ascii="Montserrat Medium" w:hAnsi="Montserrat Medium"/>
          <w:sz w:val="20"/>
          <w:szCs w:val="20"/>
        </w:rPr>
        <w:t>Peritos Traductores e Intérpretes [Defensoría Pública / IPPI]:</w:t>
      </w:r>
    </w:p>
    <w:p w:rsidR="00B20851" w:rsidRPr="00B20851" w:rsidRDefault="00B20851" w:rsidP="00B20851">
      <w:pPr>
        <w:numPr>
          <w:ilvl w:val="0"/>
          <w:numId w:val="70"/>
        </w:numPr>
        <w:jc w:val="both"/>
        <w:rPr>
          <w:rFonts w:ascii="Montserrat Medium" w:hAnsi="Montserrat Medium"/>
          <w:sz w:val="20"/>
          <w:szCs w:val="20"/>
        </w:rPr>
      </w:pPr>
      <w:r w:rsidRPr="00B20851">
        <w:rPr>
          <w:rFonts w:ascii="Montserrat Medium" w:hAnsi="Montserrat Medium"/>
          <w:sz w:val="20"/>
          <w:szCs w:val="20"/>
        </w:rPr>
        <w:t>Descripción: Asignación inmediata de intérpretes certificados en diligencias legales para asegurar el debido proceso en la lengua materna de la víctima o acusado.</w:t>
      </w:r>
    </w:p>
    <w:p w:rsidR="00B20851" w:rsidRPr="00B20851" w:rsidRDefault="00B20851" w:rsidP="00B20851">
      <w:pPr>
        <w:numPr>
          <w:ilvl w:val="0"/>
          <w:numId w:val="71"/>
        </w:numPr>
        <w:jc w:val="both"/>
        <w:rPr>
          <w:rFonts w:ascii="Montserrat Medium" w:hAnsi="Montserrat Medium"/>
          <w:sz w:val="20"/>
          <w:szCs w:val="20"/>
        </w:rPr>
      </w:pPr>
      <w:r w:rsidRPr="00B20851">
        <w:rPr>
          <w:rFonts w:ascii="Montserrat Medium" w:hAnsi="Montserrat Medium"/>
          <w:sz w:val="20"/>
          <w:szCs w:val="20"/>
        </w:rPr>
        <w:t>Acción Digital: "Pedir Intérprete".</w:t>
      </w:r>
    </w:p>
    <w:p w:rsidR="00B20851" w:rsidRPr="00B20851" w:rsidRDefault="00B20851" w:rsidP="00B20851">
      <w:pPr>
        <w:numPr>
          <w:ilvl w:val="0"/>
          <w:numId w:val="72"/>
        </w:numPr>
        <w:jc w:val="both"/>
        <w:rPr>
          <w:rFonts w:ascii="Montserrat Medium" w:hAnsi="Montserrat Medium"/>
          <w:sz w:val="20"/>
          <w:szCs w:val="20"/>
        </w:rPr>
      </w:pPr>
      <w:r w:rsidRPr="00B20851">
        <w:rPr>
          <w:rFonts w:ascii="Montserrat Medium" w:hAnsi="Montserrat Medium"/>
          <w:sz w:val="20"/>
          <w:szCs w:val="20"/>
        </w:rPr>
        <w:t>Reconocimiento de Actas de Asamblea [Gobernación / Juzgados Locales]:</w:t>
      </w:r>
    </w:p>
    <w:p w:rsidR="00B20851" w:rsidRPr="00B20851" w:rsidRDefault="00B20851" w:rsidP="00B20851">
      <w:pPr>
        <w:numPr>
          <w:ilvl w:val="0"/>
          <w:numId w:val="73"/>
        </w:numPr>
        <w:jc w:val="both"/>
        <w:rPr>
          <w:rFonts w:ascii="Montserrat Medium" w:hAnsi="Montserrat Medium"/>
          <w:sz w:val="20"/>
          <w:szCs w:val="20"/>
        </w:rPr>
      </w:pPr>
      <w:r w:rsidRPr="00B20851">
        <w:rPr>
          <w:rFonts w:ascii="Montserrat Medium" w:hAnsi="Montserrat Medium"/>
          <w:sz w:val="20"/>
          <w:szCs w:val="20"/>
        </w:rPr>
        <w:lastRenderedPageBreak/>
        <w:t>Descripción: Asesoría técnica y protocolización legal de las actas de asamblea comunitaria respecto a la anuencia o negación de infraestructura tecnológica en sus territorios.</w:t>
      </w:r>
    </w:p>
    <w:p w:rsidR="00B20851" w:rsidRPr="00B20851" w:rsidRDefault="00B20851" w:rsidP="00B20851">
      <w:pPr>
        <w:numPr>
          <w:ilvl w:val="0"/>
          <w:numId w:val="74"/>
        </w:numPr>
        <w:jc w:val="both"/>
        <w:rPr>
          <w:rFonts w:ascii="Montserrat Medium" w:hAnsi="Montserrat Medium"/>
          <w:sz w:val="20"/>
          <w:szCs w:val="20"/>
        </w:rPr>
      </w:pPr>
      <w:r w:rsidRPr="00B20851">
        <w:rPr>
          <w:rFonts w:ascii="Montserrat Medium" w:hAnsi="Montserrat Medium"/>
          <w:sz w:val="20"/>
          <w:szCs w:val="20"/>
        </w:rPr>
        <w:t>Acción Digital: "Validar Acta".</w:t>
      </w:r>
    </w:p>
    <w:p w:rsidR="00B20851" w:rsidRPr="00B20851" w:rsidRDefault="00B20851" w:rsidP="00B20851">
      <w:pPr>
        <w:jc w:val="both"/>
        <w:rPr>
          <w:rFonts w:ascii="Montserrat Medium" w:hAnsi="Montserrat Medium"/>
          <w:sz w:val="20"/>
          <w:szCs w:val="20"/>
        </w:rPr>
      </w:pPr>
      <w:r w:rsidRPr="00B20851">
        <w:rPr>
          <w:rFonts w:ascii="Montserrat Medium" w:hAnsi="Montserrat Medium"/>
          <w:sz w:val="20"/>
          <w:szCs w:val="20"/>
        </w:rPr>
        <w:t>E. Dimensión: Inclusión</w:t>
      </w:r>
    </w:p>
    <w:p w:rsidR="00B20851" w:rsidRPr="00B20851" w:rsidRDefault="00B20851" w:rsidP="00B20851">
      <w:pPr>
        <w:numPr>
          <w:ilvl w:val="0"/>
          <w:numId w:val="75"/>
        </w:numPr>
        <w:jc w:val="both"/>
        <w:rPr>
          <w:rFonts w:ascii="Montserrat Medium" w:hAnsi="Montserrat Medium"/>
          <w:sz w:val="20"/>
          <w:szCs w:val="20"/>
        </w:rPr>
      </w:pPr>
      <w:r w:rsidRPr="00B20851">
        <w:rPr>
          <w:rFonts w:ascii="Montserrat Medium" w:hAnsi="Montserrat Medium"/>
          <w:sz w:val="20"/>
          <w:szCs w:val="20"/>
        </w:rPr>
        <w:t>Red Digital de Mujeres Artesanas [Sec. Igualdad Sustantiva]:</w:t>
      </w:r>
    </w:p>
    <w:p w:rsidR="00B20851" w:rsidRPr="00B20851" w:rsidRDefault="00B20851" w:rsidP="00B20851">
      <w:pPr>
        <w:numPr>
          <w:ilvl w:val="0"/>
          <w:numId w:val="76"/>
        </w:numPr>
        <w:jc w:val="both"/>
        <w:rPr>
          <w:rFonts w:ascii="Montserrat Medium" w:hAnsi="Montserrat Medium"/>
          <w:sz w:val="20"/>
          <w:szCs w:val="20"/>
        </w:rPr>
      </w:pPr>
      <w:r w:rsidRPr="00B20851">
        <w:rPr>
          <w:rFonts w:ascii="Montserrat Medium" w:hAnsi="Montserrat Medium"/>
          <w:sz w:val="20"/>
          <w:szCs w:val="20"/>
        </w:rPr>
        <w:t>Descripción: Capacitación técnica en comercio electrónico, fotografía digital de producto, uso de redes sociales y protección de propiedad intelectual contra el plagio de textiles tradicionales.</w:t>
      </w:r>
    </w:p>
    <w:p w:rsidR="00B20851" w:rsidRPr="00B20851" w:rsidRDefault="00B20851" w:rsidP="00B20851">
      <w:pPr>
        <w:numPr>
          <w:ilvl w:val="0"/>
          <w:numId w:val="77"/>
        </w:numPr>
        <w:jc w:val="both"/>
        <w:rPr>
          <w:rFonts w:ascii="Montserrat Medium" w:hAnsi="Montserrat Medium"/>
          <w:sz w:val="20"/>
          <w:szCs w:val="20"/>
        </w:rPr>
      </w:pPr>
      <w:r w:rsidRPr="00B20851">
        <w:rPr>
          <w:rFonts w:ascii="Montserrat Medium" w:hAnsi="Montserrat Medium"/>
          <w:sz w:val="20"/>
          <w:szCs w:val="20"/>
        </w:rPr>
        <w:t>Acción Digital: "Inscribir Grupo".</w:t>
      </w:r>
    </w:p>
    <w:p w:rsidR="00B20851" w:rsidRPr="00B20851" w:rsidRDefault="00B20851" w:rsidP="00B20851">
      <w:pPr>
        <w:numPr>
          <w:ilvl w:val="0"/>
          <w:numId w:val="78"/>
        </w:numPr>
        <w:jc w:val="both"/>
        <w:rPr>
          <w:rFonts w:ascii="Montserrat Medium" w:hAnsi="Montserrat Medium"/>
          <w:sz w:val="20"/>
          <w:szCs w:val="20"/>
        </w:rPr>
      </w:pPr>
      <w:r w:rsidRPr="00B20851">
        <w:rPr>
          <w:rFonts w:ascii="Montserrat Medium" w:hAnsi="Montserrat Medium"/>
          <w:sz w:val="20"/>
          <w:szCs w:val="20"/>
        </w:rPr>
        <w:t>E-Commerce Agropecuario [Sec. Desarrollo Rural]:</w:t>
      </w:r>
    </w:p>
    <w:p w:rsidR="00B20851" w:rsidRPr="00B20851" w:rsidRDefault="00B20851" w:rsidP="00B20851">
      <w:pPr>
        <w:numPr>
          <w:ilvl w:val="0"/>
          <w:numId w:val="79"/>
        </w:numPr>
        <w:jc w:val="both"/>
        <w:rPr>
          <w:rFonts w:ascii="Montserrat Medium" w:hAnsi="Montserrat Medium"/>
          <w:sz w:val="20"/>
          <w:szCs w:val="20"/>
        </w:rPr>
      </w:pPr>
      <w:r w:rsidRPr="00B20851">
        <w:rPr>
          <w:rFonts w:ascii="Montserrat Medium" w:hAnsi="Montserrat Medium"/>
          <w:sz w:val="20"/>
          <w:szCs w:val="20"/>
        </w:rPr>
        <w:t>Descripción: Acompañamiento tecnológico a productores de café, miel, maíz criollo y campo para conectar su oferta directamente con mercados sin intermediarios abusivos.</w:t>
      </w:r>
    </w:p>
    <w:p w:rsidR="00B20851" w:rsidRPr="00B20851" w:rsidRDefault="00B20851" w:rsidP="00B20851">
      <w:pPr>
        <w:numPr>
          <w:ilvl w:val="0"/>
          <w:numId w:val="80"/>
        </w:numPr>
        <w:jc w:val="both"/>
        <w:rPr>
          <w:rFonts w:ascii="Montserrat Medium" w:hAnsi="Montserrat Medium"/>
          <w:sz w:val="20"/>
          <w:szCs w:val="20"/>
        </w:rPr>
      </w:pPr>
      <w:r w:rsidRPr="00B20851">
        <w:rPr>
          <w:rFonts w:ascii="Montserrat Medium" w:hAnsi="Montserrat Medium"/>
          <w:sz w:val="20"/>
          <w:szCs w:val="20"/>
        </w:rPr>
        <w:t>Acción Digital: "Asesoría Agrícola".</w:t>
      </w:r>
    </w:p>
    <w:p w:rsidR="00B20851" w:rsidRPr="00B20851" w:rsidRDefault="00F70FC7" w:rsidP="00B20851">
      <w:pPr>
        <w:jc w:val="both"/>
        <w:rPr>
          <w:rFonts w:ascii="Montserrat Medium" w:hAnsi="Montserrat Medium"/>
          <w:sz w:val="20"/>
          <w:szCs w:val="20"/>
        </w:rPr>
      </w:pPr>
      <w:r w:rsidRPr="00F70FC7">
        <w:rPr>
          <w:rFonts w:ascii="Montserrat Medium" w:hAnsi="Montserrat Medium"/>
          <w:b/>
          <w:bCs/>
          <w:noProof/>
          <w:sz w:val="20"/>
          <w:szCs w:val="20"/>
        </w:rPr>
        <w:pict>
          <v:rect id="_x0000_i1026" alt="" style="width:441.9pt;height:.05pt;mso-width-percent:0;mso-height-percent:0;mso-width-percent:0;mso-height-percent:0" o:hralign="center" o:hrstd="t" o:hr="t" fillcolor="#a0a0a0" stroked="f"/>
        </w:pict>
      </w:r>
    </w:p>
    <w:p w:rsidR="00B20851" w:rsidRPr="00B20851" w:rsidRDefault="00B20851" w:rsidP="00B20851">
      <w:pPr>
        <w:jc w:val="both"/>
        <w:rPr>
          <w:rFonts w:ascii="Montserrat Medium" w:hAnsi="Montserrat Medium"/>
          <w:sz w:val="20"/>
          <w:szCs w:val="20"/>
        </w:rPr>
      </w:pPr>
      <w:r w:rsidRPr="00B20851">
        <w:rPr>
          <w:rFonts w:ascii="Montserrat Medium" w:hAnsi="Montserrat Medium"/>
          <w:sz w:val="20"/>
          <w:szCs w:val="20"/>
        </w:rPr>
        <w:t>VI. PLAN DE TRABAJO, DESPLIEGUE Y RETORNO DE INVERSIÓN (SROI)</w:t>
      </w:r>
    </w:p>
    <w:p w:rsidR="00B20851" w:rsidRPr="00B20851" w:rsidRDefault="00B20851" w:rsidP="00B20851">
      <w:pPr>
        <w:jc w:val="both"/>
        <w:rPr>
          <w:rFonts w:ascii="Montserrat Medium" w:hAnsi="Montserrat Medium"/>
          <w:sz w:val="20"/>
          <w:szCs w:val="20"/>
        </w:rPr>
      </w:pPr>
      <w:r w:rsidRPr="00B20851">
        <w:rPr>
          <w:rFonts w:ascii="Montserrat Medium" w:hAnsi="Montserrat Medium"/>
          <w:sz w:val="20"/>
          <w:szCs w:val="20"/>
        </w:rPr>
        <w:t>6.1 Ruta Crítica de Implementación (Cronograma de 15 Meses)</w:t>
      </w:r>
    </w:p>
    <w:p w:rsidR="00B20851" w:rsidRPr="00B20851" w:rsidRDefault="00B20851" w:rsidP="00B20851">
      <w:pPr>
        <w:jc w:val="both"/>
        <w:rPr>
          <w:rFonts w:ascii="Montserrat Medium" w:hAnsi="Montserrat Medium"/>
          <w:sz w:val="20"/>
          <w:szCs w:val="20"/>
        </w:rPr>
      </w:pPr>
      <w:r w:rsidRPr="00B20851">
        <w:rPr>
          <w:rFonts w:ascii="Montserrat Medium" w:hAnsi="Montserrat Medium"/>
          <w:sz w:val="20"/>
          <w:szCs w:val="20"/>
        </w:rPr>
        <w:t>El despliegue de la PADI se programa de manera progresiva y secuencial para asegurar la viabilidad técnica y la apropiación social por parte de las dependencias estatales y los pueblos originarios:</w:t>
      </w:r>
    </w:p>
    <w:p w:rsidR="00B20851" w:rsidRPr="00B20851" w:rsidRDefault="00B20851" w:rsidP="00B20851">
      <w:pPr>
        <w:numPr>
          <w:ilvl w:val="0"/>
          <w:numId w:val="81"/>
        </w:numPr>
        <w:jc w:val="both"/>
        <w:rPr>
          <w:rFonts w:ascii="Montserrat Medium" w:hAnsi="Montserrat Medium"/>
          <w:sz w:val="20"/>
          <w:szCs w:val="20"/>
        </w:rPr>
      </w:pPr>
      <w:r w:rsidRPr="00B20851">
        <w:rPr>
          <w:rFonts w:ascii="Montserrat Medium" w:hAnsi="Montserrat Medium"/>
          <w:sz w:val="20"/>
          <w:szCs w:val="20"/>
        </w:rPr>
        <w:t>Fase I: Diagnóstico Territorial e Infraestructura Base (Meses 1-3): Migración del acervo de indicadores del SIEPI a la base de datos de la PADI. Instalación de la arquitectura de servidores públicos seguros del IPPI. Levantamiento de mapas orográficos de zonas de silencio en los 58 municipios indígenas para planear la ruta de antenas comunitarias.</w:t>
      </w:r>
    </w:p>
    <w:p w:rsidR="00B20851" w:rsidRPr="00B20851" w:rsidRDefault="00B20851" w:rsidP="00B20851">
      <w:pPr>
        <w:numPr>
          <w:ilvl w:val="0"/>
          <w:numId w:val="81"/>
        </w:numPr>
        <w:jc w:val="both"/>
        <w:rPr>
          <w:rFonts w:ascii="Montserrat Medium" w:hAnsi="Montserrat Medium"/>
          <w:sz w:val="20"/>
          <w:szCs w:val="20"/>
        </w:rPr>
      </w:pPr>
      <w:r w:rsidRPr="00B20851">
        <w:rPr>
          <w:rFonts w:ascii="Montserrat Medium" w:hAnsi="Montserrat Medium"/>
          <w:sz w:val="20"/>
          <w:szCs w:val="20"/>
        </w:rPr>
        <w:t>Fase II: Interconexión con Dependencias y Módulos de Catálogos (Meses 4-8): Activación de las APIs seguras de interoperabilidad con las Secretarías del Estado. Configuración y despliegue del Catálogo de Servicios unificado y del Padrón de Intérpretes bilingües de la Secretaría de Justicia.</w:t>
      </w:r>
    </w:p>
    <w:p w:rsidR="00B20851" w:rsidRPr="00B20851" w:rsidRDefault="00B20851" w:rsidP="00B20851">
      <w:pPr>
        <w:numPr>
          <w:ilvl w:val="0"/>
          <w:numId w:val="81"/>
        </w:numPr>
        <w:jc w:val="both"/>
        <w:rPr>
          <w:rFonts w:ascii="Montserrat Medium" w:hAnsi="Montserrat Medium"/>
          <w:sz w:val="20"/>
          <w:szCs w:val="20"/>
        </w:rPr>
      </w:pPr>
      <w:r w:rsidRPr="00B20851">
        <w:rPr>
          <w:rFonts w:ascii="Montserrat Medium" w:hAnsi="Montserrat Medium"/>
          <w:sz w:val="20"/>
          <w:szCs w:val="20"/>
        </w:rPr>
        <w:t>Fase III: Despliegue de Intranets y Telemedicina (Meses 9-12): Entrega de los primeros servidores locales para primarias bilingües (*Offline-First*). Equipamiento tecnológico de las Unidades Médicas Rurales (UMR) seleccionadas para iniciar con el programa de Telemedicina Intercultural.</w:t>
      </w:r>
    </w:p>
    <w:p w:rsidR="00B20851" w:rsidRPr="00B20851" w:rsidRDefault="00B20851" w:rsidP="00B20851">
      <w:pPr>
        <w:numPr>
          <w:ilvl w:val="0"/>
          <w:numId w:val="81"/>
        </w:numPr>
        <w:jc w:val="both"/>
        <w:rPr>
          <w:rFonts w:ascii="Montserrat Medium" w:hAnsi="Montserrat Medium"/>
          <w:sz w:val="20"/>
          <w:szCs w:val="20"/>
        </w:rPr>
      </w:pPr>
      <w:r w:rsidRPr="00B20851">
        <w:rPr>
          <w:rFonts w:ascii="Montserrat Medium" w:hAnsi="Montserrat Medium"/>
          <w:sz w:val="20"/>
          <w:szCs w:val="20"/>
        </w:rPr>
        <w:t>Fase IV: Campañas, Talleres y Evaluación del SROI (Meses 13-15): Brigadas de capacitación comunitaria y talleres presenciales con la BUAP. Auditorías de red para evaluar los indicadores y la correcta apropiación de la PADI en las asambleas ejidales de los pueblos originarios.</w:t>
      </w:r>
    </w:p>
    <w:p w:rsidR="00B20851" w:rsidRPr="00B20851" w:rsidRDefault="00B20851" w:rsidP="00B20851">
      <w:pPr>
        <w:jc w:val="both"/>
        <w:rPr>
          <w:rFonts w:ascii="Montserrat Medium" w:hAnsi="Montserrat Medium"/>
          <w:sz w:val="20"/>
          <w:szCs w:val="20"/>
        </w:rPr>
      </w:pPr>
      <w:r w:rsidRPr="00B20851">
        <w:rPr>
          <w:rFonts w:ascii="Montserrat Medium" w:hAnsi="Montserrat Medium"/>
          <w:sz w:val="20"/>
          <w:szCs w:val="20"/>
        </w:rPr>
        <w:t>6.2 Modelo de Sostenibilidad y Retorno Social de la Inversión (SROI)</w:t>
      </w:r>
    </w:p>
    <w:p w:rsidR="00B20851" w:rsidRPr="00B20851" w:rsidRDefault="00B20851" w:rsidP="00B20851">
      <w:pPr>
        <w:jc w:val="both"/>
        <w:rPr>
          <w:rFonts w:ascii="Montserrat Medium" w:hAnsi="Montserrat Medium"/>
          <w:sz w:val="20"/>
          <w:szCs w:val="20"/>
        </w:rPr>
      </w:pPr>
      <w:r w:rsidRPr="00B20851">
        <w:rPr>
          <w:rFonts w:ascii="Montserrat Medium" w:hAnsi="Montserrat Medium"/>
          <w:sz w:val="20"/>
          <w:szCs w:val="20"/>
        </w:rPr>
        <w:t>El desarrollo de la PADI bajo un esquema de software propio del IPPI representa un retorno de inversión social y financiero de alta eficiencia:</w:t>
      </w:r>
    </w:p>
    <w:p w:rsidR="00B20851" w:rsidRPr="00B20851" w:rsidRDefault="00B20851" w:rsidP="00B20851">
      <w:pPr>
        <w:numPr>
          <w:ilvl w:val="0"/>
          <w:numId w:val="82"/>
        </w:numPr>
        <w:jc w:val="both"/>
        <w:rPr>
          <w:rFonts w:ascii="Montserrat Medium" w:hAnsi="Montserrat Medium"/>
          <w:sz w:val="20"/>
          <w:szCs w:val="20"/>
        </w:rPr>
      </w:pPr>
      <w:r w:rsidRPr="00B20851">
        <w:rPr>
          <w:rFonts w:ascii="Montserrat Medium" w:hAnsi="Montserrat Medium"/>
          <w:sz w:val="20"/>
          <w:szCs w:val="20"/>
        </w:rPr>
        <w:t>Cero Licencias de Terceros: El uso de infraestructura de código abierto elimina el gasto millonario de contratar consultoras externas o pagar licencias de software privativo extranjero, integrando el mantenimiento diario al equipo técnico ordinario del Gobierno del Estado de Puebla.</w:t>
      </w:r>
    </w:p>
    <w:p w:rsidR="00B20851" w:rsidRPr="00B20851" w:rsidRDefault="00B20851" w:rsidP="00B20851">
      <w:pPr>
        <w:numPr>
          <w:ilvl w:val="0"/>
          <w:numId w:val="82"/>
        </w:numPr>
        <w:jc w:val="both"/>
        <w:rPr>
          <w:rFonts w:ascii="Montserrat Medium" w:hAnsi="Montserrat Medium"/>
          <w:sz w:val="20"/>
          <w:szCs w:val="20"/>
        </w:rPr>
      </w:pPr>
      <w:r w:rsidRPr="00B20851">
        <w:rPr>
          <w:rFonts w:ascii="Montserrat Medium" w:hAnsi="Montserrat Medium"/>
          <w:sz w:val="20"/>
          <w:szCs w:val="20"/>
        </w:rPr>
        <w:t>Eficiencia Presupuestal Estatal: El panel interactivo de indicadores georreferenciados erradica la duplicidad de programas sociales en el territorio y combate el "gasto ciego" al guiar a las secretarías sobre las carencias prioritarias del territorio.</w:t>
      </w:r>
    </w:p>
    <w:p w:rsidR="00B20851" w:rsidRPr="00B20851" w:rsidRDefault="00B20851" w:rsidP="00B20851">
      <w:pPr>
        <w:numPr>
          <w:ilvl w:val="0"/>
          <w:numId w:val="82"/>
        </w:numPr>
        <w:jc w:val="both"/>
        <w:rPr>
          <w:rFonts w:ascii="Montserrat Medium" w:hAnsi="Montserrat Medium"/>
          <w:sz w:val="20"/>
          <w:szCs w:val="20"/>
        </w:rPr>
      </w:pPr>
      <w:r w:rsidRPr="00B20851">
        <w:rPr>
          <w:rFonts w:ascii="Montserrat Medium" w:hAnsi="Montserrat Medium"/>
          <w:sz w:val="20"/>
          <w:szCs w:val="20"/>
        </w:rPr>
        <w:t>Ahorro de la Economía Familiar: Al digitalizar los servicios en catálogos unificados y habilitar la telemedicina en territorio, se erradican los traslados repetitivos de los ciudadanos hacia la capital, disminuyendo de forma directa el gasto en pasajes y comidas de las familias más marginadas.</w:t>
      </w:r>
    </w:p>
    <w:p w:rsidR="00B20851" w:rsidRPr="00B20851" w:rsidRDefault="00F70FC7" w:rsidP="00B20851">
      <w:pPr>
        <w:jc w:val="both"/>
        <w:rPr>
          <w:rFonts w:ascii="Montserrat Medium" w:hAnsi="Montserrat Medium"/>
          <w:sz w:val="20"/>
          <w:szCs w:val="20"/>
        </w:rPr>
      </w:pPr>
      <w:r w:rsidRPr="00F70FC7">
        <w:rPr>
          <w:rFonts w:ascii="Montserrat Medium" w:hAnsi="Montserrat Medium"/>
          <w:noProof/>
          <w:sz w:val="20"/>
          <w:szCs w:val="20"/>
        </w:rPr>
        <w:lastRenderedPageBreak/>
        <w:pict>
          <v:rect id="_x0000_i1025" alt="" style="width:441.9pt;height:.05pt;mso-width-percent:0;mso-height-percent:0;mso-width-percent:0;mso-height-percent:0" o:hralign="center" o:hrstd="t" o:hr="t" fillcolor="#a0a0a0" stroked="f"/>
        </w:pict>
      </w:r>
    </w:p>
    <w:p w:rsidR="00B20851" w:rsidRPr="00B20851" w:rsidRDefault="00B20851" w:rsidP="00B20851">
      <w:pPr>
        <w:jc w:val="both"/>
        <w:rPr>
          <w:rFonts w:ascii="Montserrat Medium" w:hAnsi="Montserrat Medium"/>
          <w:sz w:val="20"/>
          <w:szCs w:val="20"/>
        </w:rPr>
      </w:pPr>
      <w:r w:rsidRPr="00B20851">
        <w:rPr>
          <w:rFonts w:ascii="Montserrat Medium" w:hAnsi="Montserrat Medium"/>
          <w:sz w:val="20"/>
          <w:szCs w:val="20"/>
        </w:rPr>
        <w:t>Elaboró: Miguel Trinidad Gómez Hernández / Moisés Ismael Rosas Cabrera</w:t>
      </w:r>
    </w:p>
    <w:p w:rsidR="00B20851" w:rsidRPr="00B20851" w:rsidRDefault="00B20851" w:rsidP="00B20851">
      <w:pPr>
        <w:jc w:val="both"/>
        <w:rPr>
          <w:rFonts w:ascii="Montserrat Medium" w:hAnsi="Montserrat Medium"/>
          <w:sz w:val="20"/>
          <w:szCs w:val="20"/>
        </w:rPr>
      </w:pPr>
      <w:r w:rsidRPr="00B20851">
        <w:rPr>
          <w:rFonts w:ascii="Montserrat Medium" w:hAnsi="Montserrat Medium"/>
          <w:sz w:val="20"/>
          <w:szCs w:val="20"/>
        </w:rPr>
        <w:t>Encargados de Despacho de la Subdirección de Desarrollo de Tecnologías de la Información, IPPI</w:t>
      </w:r>
    </w:p>
    <w:p w:rsidR="00B20851" w:rsidRPr="00B20851" w:rsidRDefault="00B20851" w:rsidP="00B20851">
      <w:pPr>
        <w:jc w:val="both"/>
        <w:rPr>
          <w:rFonts w:ascii="Montserrat Medium" w:hAnsi="Montserrat Medium"/>
          <w:sz w:val="20"/>
          <w:szCs w:val="20"/>
        </w:rPr>
      </w:pPr>
    </w:p>
    <w:p w:rsidR="001A2A4B" w:rsidRPr="00DD7E8D" w:rsidRDefault="001A2A4B" w:rsidP="00B20851">
      <w:pPr>
        <w:jc w:val="both"/>
        <w:rPr>
          <w:rFonts w:ascii="Montserrat Medium" w:hAnsi="Montserrat Medium"/>
          <w:sz w:val="20"/>
          <w:szCs w:val="20"/>
        </w:rPr>
      </w:pPr>
    </w:p>
    <w:sectPr w:rsidR="001A2A4B" w:rsidRPr="00DD7E8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ontserrat Medium">
    <w:panose1 w:val="00000600000000000000"/>
    <w:charset w:val="4D"/>
    <w:family w:val="auto"/>
    <w:pitch w:val="variable"/>
    <w:sig w:usb0="2000020F" w:usb1="00000003" w:usb2="00000000" w:usb3="00000000" w:csb0="00000197" w:csb1="00000000"/>
  </w:font>
  <w:font w:name="Arial">
    <w:panose1 w:val="020B0604020202020204"/>
    <w:charset w:val="00"/>
    <w:family w:val="swiss"/>
    <w:pitch w:val="variable"/>
    <w:sig w:usb0="E0002AFF" w:usb1="C0007843" w:usb2="00000009" w:usb3="00000000" w:csb0="000001FF" w:csb1="00000000"/>
  </w:font>
  <w:font w:name="Montserrat">
    <w:panose1 w:val="00000500000000000000"/>
    <w:charset w:val="4D"/>
    <w:family w:val="auto"/>
    <w:pitch w:val="variable"/>
    <w:sig w:usb0="2000020F" w:usb1="00000003" w:usb2="00000000" w:usb3="00000000" w:csb0="00000197"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2C2685"/>
    <w:multiLevelType w:val="multilevel"/>
    <w:tmpl w:val="E80E1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27B1D"/>
    <w:multiLevelType w:val="multilevel"/>
    <w:tmpl w:val="A0F09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B7DD6"/>
    <w:multiLevelType w:val="multilevel"/>
    <w:tmpl w:val="C2BC5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193E60"/>
    <w:multiLevelType w:val="multilevel"/>
    <w:tmpl w:val="47BEC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C90CB9"/>
    <w:multiLevelType w:val="multilevel"/>
    <w:tmpl w:val="AE045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1738D1"/>
    <w:multiLevelType w:val="multilevel"/>
    <w:tmpl w:val="CA06D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9804DC"/>
    <w:multiLevelType w:val="multilevel"/>
    <w:tmpl w:val="1C22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AA3A24"/>
    <w:multiLevelType w:val="multilevel"/>
    <w:tmpl w:val="9064C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6F2902"/>
    <w:multiLevelType w:val="multilevel"/>
    <w:tmpl w:val="C060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4D1A96"/>
    <w:multiLevelType w:val="multilevel"/>
    <w:tmpl w:val="465CA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3D6D05"/>
    <w:multiLevelType w:val="multilevel"/>
    <w:tmpl w:val="2D92B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565658C"/>
    <w:multiLevelType w:val="multilevel"/>
    <w:tmpl w:val="0EE6C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7EB3F16"/>
    <w:multiLevelType w:val="multilevel"/>
    <w:tmpl w:val="F9D4B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9A4CBF"/>
    <w:multiLevelType w:val="multilevel"/>
    <w:tmpl w:val="E0C6C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7A5FED"/>
    <w:multiLevelType w:val="multilevel"/>
    <w:tmpl w:val="A726F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891B87"/>
    <w:multiLevelType w:val="multilevel"/>
    <w:tmpl w:val="81F4F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6A06E9"/>
    <w:multiLevelType w:val="multilevel"/>
    <w:tmpl w:val="89F87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D040B5"/>
    <w:multiLevelType w:val="multilevel"/>
    <w:tmpl w:val="6018E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2375D9"/>
    <w:multiLevelType w:val="multilevel"/>
    <w:tmpl w:val="C4545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106F36"/>
    <w:multiLevelType w:val="multilevel"/>
    <w:tmpl w:val="60007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7B2B2C"/>
    <w:multiLevelType w:val="multilevel"/>
    <w:tmpl w:val="F1748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975D76"/>
    <w:multiLevelType w:val="multilevel"/>
    <w:tmpl w:val="9E62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675748"/>
    <w:multiLevelType w:val="multilevel"/>
    <w:tmpl w:val="7B34D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B87080"/>
    <w:multiLevelType w:val="multilevel"/>
    <w:tmpl w:val="5D424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F32ADA"/>
    <w:multiLevelType w:val="multilevel"/>
    <w:tmpl w:val="618A3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647FFE"/>
    <w:multiLevelType w:val="multilevel"/>
    <w:tmpl w:val="29BC9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5C397F"/>
    <w:multiLevelType w:val="multilevel"/>
    <w:tmpl w:val="0EECF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7C444A"/>
    <w:multiLevelType w:val="multilevel"/>
    <w:tmpl w:val="29504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AD6A8B"/>
    <w:multiLevelType w:val="multilevel"/>
    <w:tmpl w:val="402C3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D716E6"/>
    <w:multiLevelType w:val="multilevel"/>
    <w:tmpl w:val="73482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E37A51"/>
    <w:multiLevelType w:val="multilevel"/>
    <w:tmpl w:val="6AACE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7D6429"/>
    <w:multiLevelType w:val="multilevel"/>
    <w:tmpl w:val="72408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152D0B"/>
    <w:multiLevelType w:val="multilevel"/>
    <w:tmpl w:val="6CA2D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5F6B27"/>
    <w:multiLevelType w:val="multilevel"/>
    <w:tmpl w:val="EC005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5E795D"/>
    <w:multiLevelType w:val="multilevel"/>
    <w:tmpl w:val="92929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1F4CD8"/>
    <w:multiLevelType w:val="multilevel"/>
    <w:tmpl w:val="8BCA5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2707DC"/>
    <w:multiLevelType w:val="multilevel"/>
    <w:tmpl w:val="56488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4B06BA"/>
    <w:multiLevelType w:val="multilevel"/>
    <w:tmpl w:val="820A6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7472E6"/>
    <w:multiLevelType w:val="multilevel"/>
    <w:tmpl w:val="440E2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CF3C73"/>
    <w:multiLevelType w:val="multilevel"/>
    <w:tmpl w:val="B3764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D9F6D1F"/>
    <w:multiLevelType w:val="multilevel"/>
    <w:tmpl w:val="38021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C76D25"/>
    <w:multiLevelType w:val="multilevel"/>
    <w:tmpl w:val="C2608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5357F9"/>
    <w:multiLevelType w:val="multilevel"/>
    <w:tmpl w:val="578C1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5F3002"/>
    <w:multiLevelType w:val="multilevel"/>
    <w:tmpl w:val="FC063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0B4064"/>
    <w:multiLevelType w:val="multilevel"/>
    <w:tmpl w:val="DF36D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5D15464"/>
    <w:multiLevelType w:val="multilevel"/>
    <w:tmpl w:val="82EC0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7D8289B"/>
    <w:multiLevelType w:val="multilevel"/>
    <w:tmpl w:val="02526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92C7888"/>
    <w:multiLevelType w:val="multilevel"/>
    <w:tmpl w:val="AD681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CE7395A"/>
    <w:multiLevelType w:val="multilevel"/>
    <w:tmpl w:val="FF8C4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29A5C08"/>
    <w:multiLevelType w:val="multilevel"/>
    <w:tmpl w:val="C8F4B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2BA0FF3"/>
    <w:multiLevelType w:val="multilevel"/>
    <w:tmpl w:val="3740D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7C3C7A"/>
    <w:multiLevelType w:val="multilevel"/>
    <w:tmpl w:val="B7A48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45C3E6C"/>
    <w:multiLevelType w:val="multilevel"/>
    <w:tmpl w:val="F306F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5E80F21"/>
    <w:multiLevelType w:val="multilevel"/>
    <w:tmpl w:val="477A6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7A24840"/>
    <w:multiLevelType w:val="multilevel"/>
    <w:tmpl w:val="10588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9CF4E70"/>
    <w:multiLevelType w:val="multilevel"/>
    <w:tmpl w:val="C4766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A7E17B8"/>
    <w:multiLevelType w:val="multilevel"/>
    <w:tmpl w:val="20F4B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BC75BE4"/>
    <w:multiLevelType w:val="multilevel"/>
    <w:tmpl w:val="2D50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BDB56BD"/>
    <w:multiLevelType w:val="multilevel"/>
    <w:tmpl w:val="D64CC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CA93259"/>
    <w:multiLevelType w:val="multilevel"/>
    <w:tmpl w:val="87B81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E5E21FD"/>
    <w:multiLevelType w:val="multilevel"/>
    <w:tmpl w:val="5A62E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FA66341"/>
    <w:multiLevelType w:val="multilevel"/>
    <w:tmpl w:val="15D29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5183206">
    <w:abstractNumId w:val="44"/>
  </w:num>
  <w:num w:numId="2" w16cid:durableId="1826782052">
    <w:abstractNumId w:val="13"/>
  </w:num>
  <w:num w:numId="3" w16cid:durableId="1390230995">
    <w:abstractNumId w:val="7"/>
  </w:num>
  <w:num w:numId="4" w16cid:durableId="1909415438">
    <w:abstractNumId w:val="57"/>
  </w:num>
  <w:num w:numId="5" w16cid:durableId="1610121041">
    <w:abstractNumId w:val="6"/>
  </w:num>
  <w:num w:numId="6" w16cid:durableId="490754440">
    <w:abstractNumId w:val="52"/>
  </w:num>
  <w:num w:numId="7" w16cid:durableId="606542768">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8" w16cid:durableId="1108506141">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9" w16cid:durableId="252400585">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10" w16cid:durableId="1880318908">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11" w16cid:durableId="1602029341">
    <w:abstractNumId w:val="58"/>
  </w:num>
  <w:num w:numId="12" w16cid:durableId="500510504">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13" w16cid:durableId="644166136">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14" w16cid:durableId="2071422767">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15" w16cid:durableId="1766875896">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16" w16cid:durableId="1935237892">
    <w:abstractNumId w:val="9"/>
  </w:num>
  <w:num w:numId="17" w16cid:durableId="872763725">
    <w:abstractNumId w:val="39"/>
  </w:num>
  <w:num w:numId="18" w16cid:durableId="310212468">
    <w:abstractNumId w:val="19"/>
  </w:num>
  <w:num w:numId="19" w16cid:durableId="1470201523">
    <w:abstractNumId w:val="48"/>
    <w:lvlOverride w:ilvl="0">
      <w:lvl w:ilvl="0">
        <w:numFmt w:val="bullet"/>
        <w:lvlText w:val="o"/>
        <w:lvlJc w:val="left"/>
        <w:pPr>
          <w:tabs>
            <w:tab w:val="num" w:pos="720"/>
          </w:tabs>
          <w:ind w:left="720" w:hanging="360"/>
        </w:pPr>
        <w:rPr>
          <w:rFonts w:ascii="Courier New" w:hAnsi="Courier New" w:hint="default"/>
          <w:sz w:val="20"/>
        </w:rPr>
      </w:lvl>
    </w:lvlOverride>
  </w:num>
  <w:num w:numId="20" w16cid:durableId="1446804230">
    <w:abstractNumId w:val="48"/>
    <w:lvlOverride w:ilvl="0">
      <w:lvl w:ilvl="0">
        <w:numFmt w:val="bullet"/>
        <w:lvlText w:val="o"/>
        <w:lvlJc w:val="left"/>
        <w:pPr>
          <w:tabs>
            <w:tab w:val="num" w:pos="720"/>
          </w:tabs>
          <w:ind w:left="720" w:hanging="360"/>
        </w:pPr>
        <w:rPr>
          <w:rFonts w:ascii="Courier New" w:hAnsi="Courier New" w:hint="default"/>
          <w:sz w:val="20"/>
        </w:rPr>
      </w:lvl>
    </w:lvlOverride>
  </w:num>
  <w:num w:numId="21" w16cid:durableId="552888604">
    <w:abstractNumId w:val="48"/>
    <w:lvlOverride w:ilvl="0">
      <w:lvl w:ilvl="0">
        <w:numFmt w:val="bullet"/>
        <w:lvlText w:val="o"/>
        <w:lvlJc w:val="left"/>
        <w:pPr>
          <w:tabs>
            <w:tab w:val="num" w:pos="720"/>
          </w:tabs>
          <w:ind w:left="720" w:hanging="360"/>
        </w:pPr>
        <w:rPr>
          <w:rFonts w:ascii="Courier New" w:hAnsi="Courier New" w:hint="default"/>
          <w:sz w:val="20"/>
        </w:rPr>
      </w:lvl>
    </w:lvlOverride>
  </w:num>
  <w:num w:numId="22" w16cid:durableId="739594432">
    <w:abstractNumId w:val="5"/>
  </w:num>
  <w:num w:numId="23" w16cid:durableId="1752434236">
    <w:abstractNumId w:val="11"/>
  </w:num>
  <w:num w:numId="24" w16cid:durableId="1715420729">
    <w:abstractNumId w:val="38"/>
  </w:num>
  <w:num w:numId="25" w16cid:durableId="1141269897">
    <w:abstractNumId w:val="43"/>
    <w:lvlOverride w:ilvl="0">
      <w:lvl w:ilvl="0">
        <w:numFmt w:val="bullet"/>
        <w:lvlText w:val="o"/>
        <w:lvlJc w:val="left"/>
        <w:pPr>
          <w:tabs>
            <w:tab w:val="num" w:pos="720"/>
          </w:tabs>
          <w:ind w:left="720" w:hanging="360"/>
        </w:pPr>
        <w:rPr>
          <w:rFonts w:ascii="Courier New" w:hAnsi="Courier New" w:hint="default"/>
          <w:sz w:val="20"/>
        </w:rPr>
      </w:lvl>
    </w:lvlOverride>
  </w:num>
  <w:num w:numId="26" w16cid:durableId="1318418911">
    <w:abstractNumId w:val="43"/>
    <w:lvlOverride w:ilvl="0">
      <w:lvl w:ilvl="0">
        <w:numFmt w:val="bullet"/>
        <w:lvlText w:val="o"/>
        <w:lvlJc w:val="left"/>
        <w:pPr>
          <w:tabs>
            <w:tab w:val="num" w:pos="720"/>
          </w:tabs>
          <w:ind w:left="720" w:hanging="360"/>
        </w:pPr>
        <w:rPr>
          <w:rFonts w:ascii="Courier New" w:hAnsi="Courier New" w:hint="default"/>
          <w:sz w:val="20"/>
        </w:rPr>
      </w:lvl>
    </w:lvlOverride>
  </w:num>
  <w:num w:numId="27" w16cid:durableId="31540289">
    <w:abstractNumId w:val="0"/>
  </w:num>
  <w:num w:numId="28" w16cid:durableId="2016690319">
    <w:abstractNumId w:val="16"/>
    <w:lvlOverride w:ilvl="0">
      <w:lvl w:ilvl="0">
        <w:numFmt w:val="bullet"/>
        <w:lvlText w:val="o"/>
        <w:lvlJc w:val="left"/>
        <w:pPr>
          <w:tabs>
            <w:tab w:val="num" w:pos="720"/>
          </w:tabs>
          <w:ind w:left="720" w:hanging="360"/>
        </w:pPr>
        <w:rPr>
          <w:rFonts w:ascii="Courier New" w:hAnsi="Courier New" w:hint="default"/>
          <w:sz w:val="20"/>
        </w:rPr>
      </w:lvl>
    </w:lvlOverride>
  </w:num>
  <w:num w:numId="29" w16cid:durableId="59059496">
    <w:abstractNumId w:val="16"/>
    <w:lvlOverride w:ilvl="0">
      <w:lvl w:ilvl="0">
        <w:numFmt w:val="bullet"/>
        <w:lvlText w:val="o"/>
        <w:lvlJc w:val="left"/>
        <w:pPr>
          <w:tabs>
            <w:tab w:val="num" w:pos="720"/>
          </w:tabs>
          <w:ind w:left="720" w:hanging="360"/>
        </w:pPr>
        <w:rPr>
          <w:rFonts w:ascii="Courier New" w:hAnsi="Courier New" w:hint="default"/>
          <w:sz w:val="20"/>
        </w:rPr>
      </w:lvl>
    </w:lvlOverride>
  </w:num>
  <w:num w:numId="30" w16cid:durableId="1856841345">
    <w:abstractNumId w:val="3"/>
  </w:num>
  <w:num w:numId="31" w16cid:durableId="2124616643">
    <w:abstractNumId w:val="36"/>
    <w:lvlOverride w:ilvl="0">
      <w:lvl w:ilvl="0">
        <w:numFmt w:val="bullet"/>
        <w:lvlText w:val="o"/>
        <w:lvlJc w:val="left"/>
        <w:pPr>
          <w:tabs>
            <w:tab w:val="num" w:pos="720"/>
          </w:tabs>
          <w:ind w:left="720" w:hanging="360"/>
        </w:pPr>
        <w:rPr>
          <w:rFonts w:ascii="Courier New" w:hAnsi="Courier New" w:hint="default"/>
          <w:sz w:val="20"/>
        </w:rPr>
      </w:lvl>
    </w:lvlOverride>
  </w:num>
  <w:num w:numId="32" w16cid:durableId="370765573">
    <w:abstractNumId w:val="36"/>
    <w:lvlOverride w:ilvl="0">
      <w:lvl w:ilvl="0">
        <w:numFmt w:val="bullet"/>
        <w:lvlText w:val="o"/>
        <w:lvlJc w:val="left"/>
        <w:pPr>
          <w:tabs>
            <w:tab w:val="num" w:pos="720"/>
          </w:tabs>
          <w:ind w:left="720" w:hanging="360"/>
        </w:pPr>
        <w:rPr>
          <w:rFonts w:ascii="Courier New" w:hAnsi="Courier New" w:hint="default"/>
          <w:sz w:val="20"/>
        </w:rPr>
      </w:lvl>
    </w:lvlOverride>
  </w:num>
  <w:num w:numId="33" w16cid:durableId="835876453">
    <w:abstractNumId w:val="45"/>
  </w:num>
  <w:num w:numId="34" w16cid:durableId="166940526">
    <w:abstractNumId w:val="37"/>
    <w:lvlOverride w:ilvl="0">
      <w:lvl w:ilvl="0">
        <w:numFmt w:val="bullet"/>
        <w:lvlText w:val="o"/>
        <w:lvlJc w:val="left"/>
        <w:pPr>
          <w:tabs>
            <w:tab w:val="num" w:pos="720"/>
          </w:tabs>
          <w:ind w:left="720" w:hanging="360"/>
        </w:pPr>
        <w:rPr>
          <w:rFonts w:ascii="Courier New" w:hAnsi="Courier New" w:hint="default"/>
          <w:sz w:val="20"/>
        </w:rPr>
      </w:lvl>
    </w:lvlOverride>
  </w:num>
  <w:num w:numId="35" w16cid:durableId="2095322712">
    <w:abstractNumId w:val="37"/>
    <w:lvlOverride w:ilvl="0">
      <w:lvl w:ilvl="0">
        <w:numFmt w:val="bullet"/>
        <w:lvlText w:val="o"/>
        <w:lvlJc w:val="left"/>
        <w:pPr>
          <w:tabs>
            <w:tab w:val="num" w:pos="720"/>
          </w:tabs>
          <w:ind w:left="720" w:hanging="360"/>
        </w:pPr>
        <w:rPr>
          <w:rFonts w:ascii="Courier New" w:hAnsi="Courier New" w:hint="default"/>
          <w:sz w:val="20"/>
        </w:rPr>
      </w:lvl>
    </w:lvlOverride>
  </w:num>
  <w:num w:numId="36" w16cid:durableId="596332034">
    <w:abstractNumId w:val="46"/>
  </w:num>
  <w:num w:numId="37" w16cid:durableId="17241876">
    <w:abstractNumId w:val="54"/>
    <w:lvlOverride w:ilvl="0">
      <w:lvl w:ilvl="0">
        <w:numFmt w:val="bullet"/>
        <w:lvlText w:val="o"/>
        <w:lvlJc w:val="left"/>
        <w:pPr>
          <w:tabs>
            <w:tab w:val="num" w:pos="720"/>
          </w:tabs>
          <w:ind w:left="720" w:hanging="360"/>
        </w:pPr>
        <w:rPr>
          <w:rFonts w:ascii="Courier New" w:hAnsi="Courier New" w:hint="default"/>
          <w:sz w:val="20"/>
        </w:rPr>
      </w:lvl>
    </w:lvlOverride>
  </w:num>
  <w:num w:numId="38" w16cid:durableId="95291768">
    <w:abstractNumId w:val="54"/>
    <w:lvlOverride w:ilvl="0">
      <w:lvl w:ilvl="0">
        <w:numFmt w:val="bullet"/>
        <w:lvlText w:val="o"/>
        <w:lvlJc w:val="left"/>
        <w:pPr>
          <w:tabs>
            <w:tab w:val="num" w:pos="720"/>
          </w:tabs>
          <w:ind w:left="720" w:hanging="360"/>
        </w:pPr>
        <w:rPr>
          <w:rFonts w:ascii="Courier New" w:hAnsi="Courier New" w:hint="default"/>
          <w:sz w:val="20"/>
        </w:rPr>
      </w:lvl>
    </w:lvlOverride>
  </w:num>
  <w:num w:numId="39" w16cid:durableId="1945457412">
    <w:abstractNumId w:val="51"/>
  </w:num>
  <w:num w:numId="40" w16cid:durableId="362098456">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41" w16cid:durableId="830365290">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42" w16cid:durableId="1010644433">
    <w:abstractNumId w:val="41"/>
  </w:num>
  <w:num w:numId="43" w16cid:durableId="103884145">
    <w:abstractNumId w:val="29"/>
    <w:lvlOverride w:ilvl="0">
      <w:lvl w:ilvl="0">
        <w:numFmt w:val="bullet"/>
        <w:lvlText w:val="o"/>
        <w:lvlJc w:val="left"/>
        <w:pPr>
          <w:tabs>
            <w:tab w:val="num" w:pos="720"/>
          </w:tabs>
          <w:ind w:left="720" w:hanging="360"/>
        </w:pPr>
        <w:rPr>
          <w:rFonts w:ascii="Courier New" w:hAnsi="Courier New" w:hint="default"/>
          <w:sz w:val="20"/>
        </w:rPr>
      </w:lvl>
    </w:lvlOverride>
  </w:num>
  <w:num w:numId="44" w16cid:durableId="1484614207">
    <w:abstractNumId w:val="29"/>
    <w:lvlOverride w:ilvl="0">
      <w:lvl w:ilvl="0">
        <w:numFmt w:val="bullet"/>
        <w:lvlText w:val="o"/>
        <w:lvlJc w:val="left"/>
        <w:pPr>
          <w:tabs>
            <w:tab w:val="num" w:pos="720"/>
          </w:tabs>
          <w:ind w:left="720" w:hanging="360"/>
        </w:pPr>
        <w:rPr>
          <w:rFonts w:ascii="Courier New" w:hAnsi="Courier New" w:hint="default"/>
          <w:sz w:val="20"/>
        </w:rPr>
      </w:lvl>
    </w:lvlOverride>
  </w:num>
  <w:num w:numId="45" w16cid:durableId="1351832189">
    <w:abstractNumId w:val="56"/>
  </w:num>
  <w:num w:numId="46" w16cid:durableId="1747877761">
    <w:abstractNumId w:val="32"/>
    <w:lvlOverride w:ilvl="0">
      <w:lvl w:ilvl="0">
        <w:numFmt w:val="bullet"/>
        <w:lvlText w:val="o"/>
        <w:lvlJc w:val="left"/>
        <w:pPr>
          <w:tabs>
            <w:tab w:val="num" w:pos="720"/>
          </w:tabs>
          <w:ind w:left="720" w:hanging="360"/>
        </w:pPr>
        <w:rPr>
          <w:rFonts w:ascii="Courier New" w:hAnsi="Courier New" w:hint="default"/>
          <w:sz w:val="20"/>
        </w:rPr>
      </w:lvl>
    </w:lvlOverride>
  </w:num>
  <w:num w:numId="47" w16cid:durableId="13194657">
    <w:abstractNumId w:val="32"/>
    <w:lvlOverride w:ilvl="0">
      <w:lvl w:ilvl="0">
        <w:numFmt w:val="bullet"/>
        <w:lvlText w:val="o"/>
        <w:lvlJc w:val="left"/>
        <w:pPr>
          <w:tabs>
            <w:tab w:val="num" w:pos="720"/>
          </w:tabs>
          <w:ind w:left="720" w:hanging="360"/>
        </w:pPr>
        <w:rPr>
          <w:rFonts w:ascii="Courier New" w:hAnsi="Courier New" w:hint="default"/>
          <w:sz w:val="20"/>
        </w:rPr>
      </w:lvl>
    </w:lvlOverride>
  </w:num>
  <w:num w:numId="48" w16cid:durableId="1563059626">
    <w:abstractNumId w:val="55"/>
  </w:num>
  <w:num w:numId="49" w16cid:durableId="685251983">
    <w:abstractNumId w:val="49"/>
    <w:lvlOverride w:ilvl="0">
      <w:lvl w:ilvl="0">
        <w:numFmt w:val="bullet"/>
        <w:lvlText w:val="o"/>
        <w:lvlJc w:val="left"/>
        <w:pPr>
          <w:tabs>
            <w:tab w:val="num" w:pos="720"/>
          </w:tabs>
          <w:ind w:left="720" w:hanging="360"/>
        </w:pPr>
        <w:rPr>
          <w:rFonts w:ascii="Courier New" w:hAnsi="Courier New" w:hint="default"/>
          <w:sz w:val="20"/>
        </w:rPr>
      </w:lvl>
    </w:lvlOverride>
  </w:num>
  <w:num w:numId="50" w16cid:durableId="1936402293">
    <w:abstractNumId w:val="49"/>
    <w:lvlOverride w:ilvl="0">
      <w:lvl w:ilvl="0">
        <w:numFmt w:val="bullet"/>
        <w:lvlText w:val="o"/>
        <w:lvlJc w:val="left"/>
        <w:pPr>
          <w:tabs>
            <w:tab w:val="num" w:pos="720"/>
          </w:tabs>
          <w:ind w:left="720" w:hanging="360"/>
        </w:pPr>
        <w:rPr>
          <w:rFonts w:ascii="Courier New" w:hAnsi="Courier New" w:hint="default"/>
          <w:sz w:val="20"/>
        </w:rPr>
      </w:lvl>
    </w:lvlOverride>
  </w:num>
  <w:num w:numId="51" w16cid:durableId="1144397043">
    <w:abstractNumId w:val="23"/>
  </w:num>
  <w:num w:numId="52" w16cid:durableId="859048987">
    <w:abstractNumId w:val="26"/>
    <w:lvlOverride w:ilvl="0">
      <w:lvl w:ilvl="0">
        <w:numFmt w:val="bullet"/>
        <w:lvlText w:val="o"/>
        <w:lvlJc w:val="left"/>
        <w:pPr>
          <w:tabs>
            <w:tab w:val="num" w:pos="720"/>
          </w:tabs>
          <w:ind w:left="720" w:hanging="360"/>
        </w:pPr>
        <w:rPr>
          <w:rFonts w:ascii="Courier New" w:hAnsi="Courier New" w:hint="default"/>
          <w:sz w:val="20"/>
        </w:rPr>
      </w:lvl>
    </w:lvlOverride>
  </w:num>
  <w:num w:numId="53" w16cid:durableId="2035114064">
    <w:abstractNumId w:val="26"/>
    <w:lvlOverride w:ilvl="0">
      <w:lvl w:ilvl="0">
        <w:numFmt w:val="bullet"/>
        <w:lvlText w:val="o"/>
        <w:lvlJc w:val="left"/>
        <w:pPr>
          <w:tabs>
            <w:tab w:val="num" w:pos="720"/>
          </w:tabs>
          <w:ind w:left="720" w:hanging="360"/>
        </w:pPr>
        <w:rPr>
          <w:rFonts w:ascii="Courier New" w:hAnsi="Courier New" w:hint="default"/>
          <w:sz w:val="20"/>
        </w:rPr>
      </w:lvl>
    </w:lvlOverride>
  </w:num>
  <w:num w:numId="54" w16cid:durableId="2130706566">
    <w:abstractNumId w:val="34"/>
  </w:num>
  <w:num w:numId="55" w16cid:durableId="81605124">
    <w:abstractNumId w:val="20"/>
    <w:lvlOverride w:ilvl="0">
      <w:lvl w:ilvl="0">
        <w:numFmt w:val="bullet"/>
        <w:lvlText w:val="o"/>
        <w:lvlJc w:val="left"/>
        <w:pPr>
          <w:tabs>
            <w:tab w:val="num" w:pos="720"/>
          </w:tabs>
          <w:ind w:left="720" w:hanging="360"/>
        </w:pPr>
        <w:rPr>
          <w:rFonts w:ascii="Courier New" w:hAnsi="Courier New" w:hint="default"/>
          <w:sz w:val="20"/>
        </w:rPr>
      </w:lvl>
    </w:lvlOverride>
  </w:num>
  <w:num w:numId="56" w16cid:durableId="1159493849">
    <w:abstractNumId w:val="20"/>
    <w:lvlOverride w:ilvl="0">
      <w:lvl w:ilvl="0">
        <w:numFmt w:val="bullet"/>
        <w:lvlText w:val="o"/>
        <w:lvlJc w:val="left"/>
        <w:pPr>
          <w:tabs>
            <w:tab w:val="num" w:pos="720"/>
          </w:tabs>
          <w:ind w:left="720" w:hanging="360"/>
        </w:pPr>
        <w:rPr>
          <w:rFonts w:ascii="Courier New" w:hAnsi="Courier New" w:hint="default"/>
          <w:sz w:val="20"/>
        </w:rPr>
      </w:lvl>
    </w:lvlOverride>
  </w:num>
  <w:num w:numId="57" w16cid:durableId="1825124153">
    <w:abstractNumId w:val="4"/>
  </w:num>
  <w:num w:numId="58" w16cid:durableId="796024670">
    <w:abstractNumId w:val="42"/>
    <w:lvlOverride w:ilvl="0">
      <w:lvl w:ilvl="0">
        <w:numFmt w:val="bullet"/>
        <w:lvlText w:val="o"/>
        <w:lvlJc w:val="left"/>
        <w:pPr>
          <w:tabs>
            <w:tab w:val="num" w:pos="720"/>
          </w:tabs>
          <w:ind w:left="720" w:hanging="360"/>
        </w:pPr>
        <w:rPr>
          <w:rFonts w:ascii="Courier New" w:hAnsi="Courier New" w:hint="default"/>
          <w:sz w:val="20"/>
        </w:rPr>
      </w:lvl>
    </w:lvlOverride>
  </w:num>
  <w:num w:numId="59" w16cid:durableId="232859446">
    <w:abstractNumId w:val="42"/>
    <w:lvlOverride w:ilvl="0">
      <w:lvl w:ilvl="0">
        <w:numFmt w:val="bullet"/>
        <w:lvlText w:val="o"/>
        <w:lvlJc w:val="left"/>
        <w:pPr>
          <w:tabs>
            <w:tab w:val="num" w:pos="720"/>
          </w:tabs>
          <w:ind w:left="720" w:hanging="360"/>
        </w:pPr>
        <w:rPr>
          <w:rFonts w:ascii="Courier New" w:hAnsi="Courier New" w:hint="default"/>
          <w:sz w:val="20"/>
        </w:rPr>
      </w:lvl>
    </w:lvlOverride>
  </w:num>
  <w:num w:numId="60" w16cid:durableId="2113357496">
    <w:abstractNumId w:val="33"/>
  </w:num>
  <w:num w:numId="61" w16cid:durableId="1716657914">
    <w:abstractNumId w:val="21"/>
    <w:lvlOverride w:ilvl="0">
      <w:lvl w:ilvl="0">
        <w:numFmt w:val="bullet"/>
        <w:lvlText w:val="o"/>
        <w:lvlJc w:val="left"/>
        <w:pPr>
          <w:tabs>
            <w:tab w:val="num" w:pos="720"/>
          </w:tabs>
          <w:ind w:left="720" w:hanging="360"/>
        </w:pPr>
        <w:rPr>
          <w:rFonts w:ascii="Courier New" w:hAnsi="Courier New" w:hint="default"/>
          <w:sz w:val="20"/>
        </w:rPr>
      </w:lvl>
    </w:lvlOverride>
  </w:num>
  <w:num w:numId="62" w16cid:durableId="2040083780">
    <w:abstractNumId w:val="21"/>
    <w:lvlOverride w:ilvl="0">
      <w:lvl w:ilvl="0">
        <w:numFmt w:val="bullet"/>
        <w:lvlText w:val="o"/>
        <w:lvlJc w:val="left"/>
        <w:pPr>
          <w:tabs>
            <w:tab w:val="num" w:pos="720"/>
          </w:tabs>
          <w:ind w:left="720" w:hanging="360"/>
        </w:pPr>
        <w:rPr>
          <w:rFonts w:ascii="Courier New" w:hAnsi="Courier New" w:hint="default"/>
          <w:sz w:val="20"/>
        </w:rPr>
      </w:lvl>
    </w:lvlOverride>
  </w:num>
  <w:num w:numId="63" w16cid:durableId="864174515">
    <w:abstractNumId w:val="61"/>
  </w:num>
  <w:num w:numId="64" w16cid:durableId="752245260">
    <w:abstractNumId w:val="28"/>
    <w:lvlOverride w:ilvl="0">
      <w:lvl w:ilvl="0">
        <w:numFmt w:val="bullet"/>
        <w:lvlText w:val="o"/>
        <w:lvlJc w:val="left"/>
        <w:pPr>
          <w:tabs>
            <w:tab w:val="num" w:pos="720"/>
          </w:tabs>
          <w:ind w:left="720" w:hanging="360"/>
        </w:pPr>
        <w:rPr>
          <w:rFonts w:ascii="Courier New" w:hAnsi="Courier New" w:hint="default"/>
          <w:sz w:val="20"/>
        </w:rPr>
      </w:lvl>
    </w:lvlOverride>
  </w:num>
  <w:num w:numId="65" w16cid:durableId="319892670">
    <w:abstractNumId w:val="28"/>
    <w:lvlOverride w:ilvl="0">
      <w:lvl w:ilvl="0">
        <w:numFmt w:val="bullet"/>
        <w:lvlText w:val="o"/>
        <w:lvlJc w:val="left"/>
        <w:pPr>
          <w:tabs>
            <w:tab w:val="num" w:pos="720"/>
          </w:tabs>
          <w:ind w:left="720" w:hanging="360"/>
        </w:pPr>
        <w:rPr>
          <w:rFonts w:ascii="Courier New" w:hAnsi="Courier New" w:hint="default"/>
          <w:sz w:val="20"/>
        </w:rPr>
      </w:lvl>
    </w:lvlOverride>
  </w:num>
  <w:num w:numId="66" w16cid:durableId="2100329879">
    <w:abstractNumId w:val="60"/>
  </w:num>
  <w:num w:numId="67" w16cid:durableId="1148013864">
    <w:abstractNumId w:val="40"/>
    <w:lvlOverride w:ilvl="0">
      <w:lvl w:ilvl="0">
        <w:numFmt w:val="bullet"/>
        <w:lvlText w:val="o"/>
        <w:lvlJc w:val="left"/>
        <w:pPr>
          <w:tabs>
            <w:tab w:val="num" w:pos="720"/>
          </w:tabs>
          <w:ind w:left="720" w:hanging="360"/>
        </w:pPr>
        <w:rPr>
          <w:rFonts w:ascii="Courier New" w:hAnsi="Courier New" w:hint="default"/>
          <w:sz w:val="20"/>
        </w:rPr>
      </w:lvl>
    </w:lvlOverride>
  </w:num>
  <w:num w:numId="68" w16cid:durableId="1936747357">
    <w:abstractNumId w:val="40"/>
    <w:lvlOverride w:ilvl="0">
      <w:lvl w:ilvl="0">
        <w:numFmt w:val="bullet"/>
        <w:lvlText w:val="o"/>
        <w:lvlJc w:val="left"/>
        <w:pPr>
          <w:tabs>
            <w:tab w:val="num" w:pos="720"/>
          </w:tabs>
          <w:ind w:left="720" w:hanging="360"/>
        </w:pPr>
        <w:rPr>
          <w:rFonts w:ascii="Courier New" w:hAnsi="Courier New" w:hint="default"/>
          <w:sz w:val="20"/>
        </w:rPr>
      </w:lvl>
    </w:lvlOverride>
  </w:num>
  <w:num w:numId="69" w16cid:durableId="1843426495">
    <w:abstractNumId w:val="35"/>
  </w:num>
  <w:num w:numId="70" w16cid:durableId="1419331850">
    <w:abstractNumId w:val="17"/>
    <w:lvlOverride w:ilvl="0">
      <w:lvl w:ilvl="0">
        <w:numFmt w:val="bullet"/>
        <w:lvlText w:val="o"/>
        <w:lvlJc w:val="left"/>
        <w:pPr>
          <w:tabs>
            <w:tab w:val="num" w:pos="720"/>
          </w:tabs>
          <w:ind w:left="720" w:hanging="360"/>
        </w:pPr>
        <w:rPr>
          <w:rFonts w:ascii="Courier New" w:hAnsi="Courier New" w:hint="default"/>
          <w:sz w:val="20"/>
        </w:rPr>
      </w:lvl>
    </w:lvlOverride>
  </w:num>
  <w:num w:numId="71" w16cid:durableId="2026249293">
    <w:abstractNumId w:val="17"/>
    <w:lvlOverride w:ilvl="0">
      <w:lvl w:ilvl="0">
        <w:numFmt w:val="bullet"/>
        <w:lvlText w:val="o"/>
        <w:lvlJc w:val="left"/>
        <w:pPr>
          <w:tabs>
            <w:tab w:val="num" w:pos="720"/>
          </w:tabs>
          <w:ind w:left="720" w:hanging="360"/>
        </w:pPr>
        <w:rPr>
          <w:rFonts w:ascii="Courier New" w:hAnsi="Courier New" w:hint="default"/>
          <w:sz w:val="20"/>
        </w:rPr>
      </w:lvl>
    </w:lvlOverride>
  </w:num>
  <w:num w:numId="72" w16cid:durableId="657923742">
    <w:abstractNumId w:val="24"/>
  </w:num>
  <w:num w:numId="73" w16cid:durableId="1750888573">
    <w:abstractNumId w:val="22"/>
    <w:lvlOverride w:ilvl="0">
      <w:lvl w:ilvl="0">
        <w:numFmt w:val="bullet"/>
        <w:lvlText w:val="o"/>
        <w:lvlJc w:val="left"/>
        <w:pPr>
          <w:tabs>
            <w:tab w:val="num" w:pos="720"/>
          </w:tabs>
          <w:ind w:left="720" w:hanging="360"/>
        </w:pPr>
        <w:rPr>
          <w:rFonts w:ascii="Courier New" w:hAnsi="Courier New" w:hint="default"/>
          <w:sz w:val="20"/>
        </w:rPr>
      </w:lvl>
    </w:lvlOverride>
  </w:num>
  <w:num w:numId="74" w16cid:durableId="1496265139">
    <w:abstractNumId w:val="22"/>
    <w:lvlOverride w:ilvl="0">
      <w:lvl w:ilvl="0">
        <w:numFmt w:val="bullet"/>
        <w:lvlText w:val="o"/>
        <w:lvlJc w:val="left"/>
        <w:pPr>
          <w:tabs>
            <w:tab w:val="num" w:pos="720"/>
          </w:tabs>
          <w:ind w:left="720" w:hanging="360"/>
        </w:pPr>
        <w:rPr>
          <w:rFonts w:ascii="Courier New" w:hAnsi="Courier New" w:hint="default"/>
          <w:sz w:val="20"/>
        </w:rPr>
      </w:lvl>
    </w:lvlOverride>
  </w:num>
  <w:num w:numId="75" w16cid:durableId="1323848520">
    <w:abstractNumId w:val="15"/>
  </w:num>
  <w:num w:numId="76" w16cid:durableId="672030861">
    <w:abstractNumId w:val="25"/>
    <w:lvlOverride w:ilvl="0">
      <w:lvl w:ilvl="0">
        <w:numFmt w:val="bullet"/>
        <w:lvlText w:val="o"/>
        <w:lvlJc w:val="left"/>
        <w:pPr>
          <w:tabs>
            <w:tab w:val="num" w:pos="720"/>
          </w:tabs>
          <w:ind w:left="720" w:hanging="360"/>
        </w:pPr>
        <w:rPr>
          <w:rFonts w:ascii="Courier New" w:hAnsi="Courier New" w:hint="default"/>
          <w:sz w:val="20"/>
        </w:rPr>
      </w:lvl>
    </w:lvlOverride>
  </w:num>
  <w:num w:numId="77" w16cid:durableId="2012563447">
    <w:abstractNumId w:val="25"/>
    <w:lvlOverride w:ilvl="0">
      <w:lvl w:ilvl="0">
        <w:numFmt w:val="bullet"/>
        <w:lvlText w:val="o"/>
        <w:lvlJc w:val="left"/>
        <w:pPr>
          <w:tabs>
            <w:tab w:val="num" w:pos="720"/>
          </w:tabs>
          <w:ind w:left="720" w:hanging="360"/>
        </w:pPr>
        <w:rPr>
          <w:rFonts w:ascii="Courier New" w:hAnsi="Courier New" w:hint="default"/>
          <w:sz w:val="20"/>
        </w:rPr>
      </w:lvl>
    </w:lvlOverride>
  </w:num>
  <w:num w:numId="78" w16cid:durableId="1873372249">
    <w:abstractNumId w:val="47"/>
  </w:num>
  <w:num w:numId="79" w16cid:durableId="119610074">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80" w16cid:durableId="264657782">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81" w16cid:durableId="1037853765">
    <w:abstractNumId w:val="12"/>
  </w:num>
  <w:num w:numId="82" w16cid:durableId="882793540">
    <w:abstractNumId w:val="53"/>
  </w:num>
  <w:num w:numId="83" w16cid:durableId="1318531439">
    <w:abstractNumId w:val="59"/>
  </w:num>
  <w:num w:numId="84" w16cid:durableId="879899107">
    <w:abstractNumId w:val="50"/>
  </w:num>
  <w:num w:numId="85" w16cid:durableId="1864319858">
    <w:abstractNumId w:val="10"/>
  </w:num>
  <w:num w:numId="86" w16cid:durableId="1762137027">
    <w:abstractNumId w:val="18"/>
  </w:num>
  <w:num w:numId="87" w16cid:durableId="1862620793">
    <w:abstractNumId w:val="30"/>
  </w:num>
  <w:num w:numId="88" w16cid:durableId="578246897">
    <w:abstractNumId w:val="31"/>
  </w:num>
  <w:num w:numId="89" w16cid:durableId="49723414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851"/>
    <w:rsid w:val="0009323B"/>
    <w:rsid w:val="001048C3"/>
    <w:rsid w:val="001A2A4B"/>
    <w:rsid w:val="006458C9"/>
    <w:rsid w:val="007F5B45"/>
    <w:rsid w:val="00B20851"/>
    <w:rsid w:val="00C13D9C"/>
    <w:rsid w:val="00DD7E8D"/>
    <w:rsid w:val="00F70FC7"/>
    <w:rsid w:val="00FE55C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369CF"/>
  <w15:chartTrackingRefBased/>
  <w15:docId w15:val="{66793094-F78C-4F4D-B3A4-C3C736263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D7E8D"/>
    <w:pPr>
      <w:ind w:left="720"/>
      <w:contextualSpacing/>
    </w:pPr>
  </w:style>
  <w:style w:type="paragraph" w:styleId="NormalWeb">
    <w:name w:val="Normal (Web)"/>
    <w:basedOn w:val="Normal"/>
    <w:uiPriority w:val="99"/>
    <w:semiHidden/>
    <w:unhideWhenUsed/>
    <w:rsid w:val="0009323B"/>
    <w:pPr>
      <w:spacing w:before="100" w:beforeAutospacing="1" w:after="100" w:afterAutospacing="1"/>
    </w:pPr>
    <w:rPr>
      <w:rFonts w:ascii="Times New Roman" w:eastAsia="Times New Roman" w:hAnsi="Times New Roman" w:cs="Times New Roman"/>
      <w:kern w:val="0"/>
      <w:lang w:eastAsia="es-MX"/>
      <w14:ligatures w14:val="none"/>
    </w:rPr>
  </w:style>
  <w:style w:type="character" w:styleId="Textoennegrita">
    <w:name w:val="Strong"/>
    <w:basedOn w:val="Fuentedeprrafopredeter"/>
    <w:uiPriority w:val="22"/>
    <w:qFormat/>
    <w:rsid w:val="0009323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070444">
      <w:bodyDiv w:val="1"/>
      <w:marLeft w:val="0"/>
      <w:marRight w:val="0"/>
      <w:marTop w:val="0"/>
      <w:marBottom w:val="0"/>
      <w:divBdr>
        <w:top w:val="none" w:sz="0" w:space="0" w:color="auto"/>
        <w:left w:val="none" w:sz="0" w:space="0" w:color="auto"/>
        <w:bottom w:val="none" w:sz="0" w:space="0" w:color="auto"/>
        <w:right w:val="none" w:sz="0" w:space="0" w:color="auto"/>
      </w:divBdr>
    </w:div>
    <w:div w:id="172039510">
      <w:bodyDiv w:val="1"/>
      <w:marLeft w:val="0"/>
      <w:marRight w:val="0"/>
      <w:marTop w:val="0"/>
      <w:marBottom w:val="0"/>
      <w:divBdr>
        <w:top w:val="none" w:sz="0" w:space="0" w:color="auto"/>
        <w:left w:val="none" w:sz="0" w:space="0" w:color="auto"/>
        <w:bottom w:val="none" w:sz="0" w:space="0" w:color="auto"/>
        <w:right w:val="none" w:sz="0" w:space="0" w:color="auto"/>
      </w:divBdr>
    </w:div>
    <w:div w:id="197278693">
      <w:bodyDiv w:val="1"/>
      <w:marLeft w:val="0"/>
      <w:marRight w:val="0"/>
      <w:marTop w:val="0"/>
      <w:marBottom w:val="0"/>
      <w:divBdr>
        <w:top w:val="none" w:sz="0" w:space="0" w:color="auto"/>
        <w:left w:val="none" w:sz="0" w:space="0" w:color="auto"/>
        <w:bottom w:val="none" w:sz="0" w:space="0" w:color="auto"/>
        <w:right w:val="none" w:sz="0" w:space="0" w:color="auto"/>
      </w:divBdr>
      <w:divsChild>
        <w:div w:id="94491805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227426977">
      <w:bodyDiv w:val="1"/>
      <w:marLeft w:val="0"/>
      <w:marRight w:val="0"/>
      <w:marTop w:val="0"/>
      <w:marBottom w:val="0"/>
      <w:divBdr>
        <w:top w:val="none" w:sz="0" w:space="0" w:color="auto"/>
        <w:left w:val="none" w:sz="0" w:space="0" w:color="auto"/>
        <w:bottom w:val="none" w:sz="0" w:space="0" w:color="auto"/>
        <w:right w:val="none" w:sz="0" w:space="0" w:color="auto"/>
      </w:divBdr>
    </w:div>
    <w:div w:id="550112954">
      <w:bodyDiv w:val="1"/>
      <w:marLeft w:val="0"/>
      <w:marRight w:val="0"/>
      <w:marTop w:val="0"/>
      <w:marBottom w:val="0"/>
      <w:divBdr>
        <w:top w:val="none" w:sz="0" w:space="0" w:color="auto"/>
        <w:left w:val="none" w:sz="0" w:space="0" w:color="auto"/>
        <w:bottom w:val="none" w:sz="0" w:space="0" w:color="auto"/>
        <w:right w:val="none" w:sz="0" w:space="0" w:color="auto"/>
      </w:divBdr>
    </w:div>
    <w:div w:id="566115623">
      <w:bodyDiv w:val="1"/>
      <w:marLeft w:val="0"/>
      <w:marRight w:val="0"/>
      <w:marTop w:val="0"/>
      <w:marBottom w:val="0"/>
      <w:divBdr>
        <w:top w:val="none" w:sz="0" w:space="0" w:color="auto"/>
        <w:left w:val="none" w:sz="0" w:space="0" w:color="auto"/>
        <w:bottom w:val="none" w:sz="0" w:space="0" w:color="auto"/>
        <w:right w:val="none" w:sz="0" w:space="0" w:color="auto"/>
      </w:divBdr>
    </w:div>
    <w:div w:id="595945518">
      <w:bodyDiv w:val="1"/>
      <w:marLeft w:val="0"/>
      <w:marRight w:val="0"/>
      <w:marTop w:val="0"/>
      <w:marBottom w:val="0"/>
      <w:divBdr>
        <w:top w:val="none" w:sz="0" w:space="0" w:color="auto"/>
        <w:left w:val="none" w:sz="0" w:space="0" w:color="auto"/>
        <w:bottom w:val="none" w:sz="0" w:space="0" w:color="auto"/>
        <w:right w:val="none" w:sz="0" w:space="0" w:color="auto"/>
      </w:divBdr>
    </w:div>
    <w:div w:id="632834801">
      <w:bodyDiv w:val="1"/>
      <w:marLeft w:val="0"/>
      <w:marRight w:val="0"/>
      <w:marTop w:val="0"/>
      <w:marBottom w:val="0"/>
      <w:divBdr>
        <w:top w:val="none" w:sz="0" w:space="0" w:color="auto"/>
        <w:left w:val="none" w:sz="0" w:space="0" w:color="auto"/>
        <w:bottom w:val="none" w:sz="0" w:space="0" w:color="auto"/>
        <w:right w:val="none" w:sz="0" w:space="0" w:color="auto"/>
      </w:divBdr>
    </w:div>
    <w:div w:id="667711843">
      <w:bodyDiv w:val="1"/>
      <w:marLeft w:val="0"/>
      <w:marRight w:val="0"/>
      <w:marTop w:val="0"/>
      <w:marBottom w:val="0"/>
      <w:divBdr>
        <w:top w:val="none" w:sz="0" w:space="0" w:color="auto"/>
        <w:left w:val="none" w:sz="0" w:space="0" w:color="auto"/>
        <w:bottom w:val="none" w:sz="0" w:space="0" w:color="auto"/>
        <w:right w:val="none" w:sz="0" w:space="0" w:color="auto"/>
      </w:divBdr>
    </w:div>
    <w:div w:id="1388526647">
      <w:bodyDiv w:val="1"/>
      <w:marLeft w:val="0"/>
      <w:marRight w:val="0"/>
      <w:marTop w:val="0"/>
      <w:marBottom w:val="0"/>
      <w:divBdr>
        <w:top w:val="none" w:sz="0" w:space="0" w:color="auto"/>
        <w:left w:val="none" w:sz="0" w:space="0" w:color="auto"/>
        <w:bottom w:val="none" w:sz="0" w:space="0" w:color="auto"/>
        <w:right w:val="none" w:sz="0" w:space="0" w:color="auto"/>
      </w:divBdr>
    </w:div>
    <w:div w:id="1419792474">
      <w:bodyDiv w:val="1"/>
      <w:marLeft w:val="0"/>
      <w:marRight w:val="0"/>
      <w:marTop w:val="0"/>
      <w:marBottom w:val="0"/>
      <w:divBdr>
        <w:top w:val="none" w:sz="0" w:space="0" w:color="auto"/>
        <w:left w:val="none" w:sz="0" w:space="0" w:color="auto"/>
        <w:bottom w:val="none" w:sz="0" w:space="0" w:color="auto"/>
        <w:right w:val="none" w:sz="0" w:space="0" w:color="auto"/>
      </w:divBdr>
      <w:divsChild>
        <w:div w:id="999775517">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569998153">
      <w:bodyDiv w:val="1"/>
      <w:marLeft w:val="0"/>
      <w:marRight w:val="0"/>
      <w:marTop w:val="0"/>
      <w:marBottom w:val="0"/>
      <w:divBdr>
        <w:top w:val="none" w:sz="0" w:space="0" w:color="auto"/>
        <w:left w:val="none" w:sz="0" w:space="0" w:color="auto"/>
        <w:bottom w:val="none" w:sz="0" w:space="0" w:color="auto"/>
        <w:right w:val="none" w:sz="0" w:space="0" w:color="auto"/>
      </w:divBdr>
    </w:div>
    <w:div w:id="1614171788">
      <w:bodyDiv w:val="1"/>
      <w:marLeft w:val="0"/>
      <w:marRight w:val="0"/>
      <w:marTop w:val="0"/>
      <w:marBottom w:val="0"/>
      <w:divBdr>
        <w:top w:val="none" w:sz="0" w:space="0" w:color="auto"/>
        <w:left w:val="none" w:sz="0" w:space="0" w:color="auto"/>
        <w:bottom w:val="none" w:sz="0" w:space="0" w:color="auto"/>
        <w:right w:val="none" w:sz="0" w:space="0" w:color="auto"/>
      </w:divBdr>
      <w:divsChild>
        <w:div w:id="20864536">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907913556">
      <w:bodyDiv w:val="1"/>
      <w:marLeft w:val="0"/>
      <w:marRight w:val="0"/>
      <w:marTop w:val="0"/>
      <w:marBottom w:val="0"/>
      <w:divBdr>
        <w:top w:val="none" w:sz="0" w:space="0" w:color="auto"/>
        <w:left w:val="none" w:sz="0" w:space="0" w:color="auto"/>
        <w:bottom w:val="none" w:sz="0" w:space="0" w:color="auto"/>
        <w:right w:val="none" w:sz="0" w:space="0" w:color="auto"/>
      </w:divBdr>
    </w:div>
    <w:div w:id="2026201961">
      <w:bodyDiv w:val="1"/>
      <w:marLeft w:val="0"/>
      <w:marRight w:val="0"/>
      <w:marTop w:val="0"/>
      <w:marBottom w:val="0"/>
      <w:divBdr>
        <w:top w:val="none" w:sz="0" w:space="0" w:color="auto"/>
        <w:left w:val="none" w:sz="0" w:space="0" w:color="auto"/>
        <w:bottom w:val="none" w:sz="0" w:space="0" w:color="auto"/>
        <w:right w:val="none" w:sz="0" w:space="0" w:color="auto"/>
      </w:divBdr>
      <w:divsChild>
        <w:div w:id="384649184">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12</Pages>
  <Words>4717</Words>
  <Characters>25949</Characters>
  <Application>Microsoft Office Word</Application>
  <DocSecurity>0</DocSecurity>
  <Lines>216</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Ismael Cabrera</dc:creator>
  <cp:keywords/>
  <dc:description/>
  <cp:lastModifiedBy>Ismael Cabrera</cp:lastModifiedBy>
  <cp:revision>1</cp:revision>
  <dcterms:created xsi:type="dcterms:W3CDTF">2026-06-01T17:17:00Z</dcterms:created>
  <dcterms:modified xsi:type="dcterms:W3CDTF">2026-06-02T18:00:00Z</dcterms:modified>
</cp:coreProperties>
</file>