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C8F03" w14:textId="77777777" w:rsidR="0089249E" w:rsidRDefault="0089249E" w:rsidP="0089249E">
      <w:pPr>
        <w:pStyle w:val="NormalWeb"/>
        <w:jc w:val="both"/>
      </w:pPr>
      <w:r>
        <w:rPr>
          <w:rStyle w:val="Strong"/>
          <w:rFonts w:eastAsiaTheme="majorEastAsia"/>
        </w:rPr>
        <w:t>Reflection on Developing the Interactive Python Learning Tool</w:t>
      </w:r>
    </w:p>
    <w:p w14:paraId="5967628B" w14:textId="77777777" w:rsidR="0089249E" w:rsidRDefault="0089249E" w:rsidP="0089249E">
      <w:pPr>
        <w:pStyle w:val="NormalWeb"/>
        <w:jc w:val="both"/>
      </w:pPr>
      <w:r>
        <w:rPr>
          <w:rStyle w:val="Strong"/>
          <w:rFonts w:eastAsiaTheme="majorEastAsia"/>
        </w:rPr>
        <w:t>What?</w:t>
      </w:r>
    </w:p>
    <w:p w14:paraId="3D122A73" w14:textId="77777777" w:rsidR="0089249E" w:rsidRDefault="0089249E" w:rsidP="0089249E">
      <w:pPr>
        <w:pStyle w:val="NormalWeb"/>
        <w:jc w:val="both"/>
      </w:pPr>
      <w:r>
        <w:t>The initiation of the Interactive Python Learning Tool project was born as a major stepping stone in my quest to increase my coding proficiencies. This project involved creating an application which will be run on the user’s desktop and it was to involve the use of Python and Tkinter, the project involved creating an application that will allow for structured learning where the user goes through chapters of content and then take quizzes pertaining to those chapters. The initial goal was simple and stemmed from the belief that the primary form of content delivery should be enjoyable and easy to navigate, while small quizzes and progression statuses created the additional function of recapping the material taught. While pursuing this task, I encountered several phases of the software development life cycle such as the identification of the problem area, then the conceptualization, next, modeling, and finally a process of successive modifications grounded on users’ feedbacks.</w:t>
      </w:r>
    </w:p>
    <w:p w14:paraId="3291D400" w14:textId="77777777" w:rsidR="0089249E" w:rsidRDefault="0089249E" w:rsidP="0089249E">
      <w:pPr>
        <w:pStyle w:val="NormalWeb"/>
        <w:jc w:val="both"/>
      </w:pPr>
      <w:r>
        <w:t>The work began by researching and analyzing other existing interactive learning approaches to gather inspiration and study standard practice. To perform this investigation, I turned to books like Al Sweigart’s “Automate the Boring Stuff with Python” to understand how Python could be applied for enhancing engagement in edutainment software. I was then able to learn more about the Tkinter library for GUI development, the ast module for analyzing code and SQLite for having a database. These foundational acts led to the building of a working prototype which includes the home page, chapters and quizzes, and progress tracking panel.</w:t>
      </w:r>
    </w:p>
    <w:p w14:paraId="0C062901" w14:textId="204C84DD" w:rsidR="0089249E" w:rsidRDefault="0089249E" w:rsidP="0089249E">
      <w:pPr>
        <w:pStyle w:val="NormalWeb"/>
        <w:jc w:val="both"/>
      </w:pPr>
      <w:r>
        <w:rPr>
          <w:rStyle w:val="Strong"/>
          <w:rFonts w:eastAsiaTheme="majorEastAsia"/>
        </w:rPr>
        <w:t>So What?</w:t>
      </w:r>
    </w:p>
    <w:p w14:paraId="3D63B304" w14:textId="77777777" w:rsidR="0089249E" w:rsidRDefault="0089249E" w:rsidP="0089249E">
      <w:pPr>
        <w:pStyle w:val="NormalWeb"/>
        <w:jc w:val="both"/>
      </w:pPr>
      <w:r>
        <w:t>They also added to my coding literacy through practice in several areas while the project was mainly beneficial in these ways. Initially, the requirement to create an interface with Tkinter installed helped improve knowledge about the GUI and such principles as event-driven ones. Shneiderman and Plaisant (2010) affirmed that an adequate choice of user interfaces plays a central role in making application friendly and effective for users. The use of navigation buttons together with practicing other interactives helped to further my understanding as to how theoretical concepts may be applied.</w:t>
      </w:r>
    </w:p>
    <w:p w14:paraId="34D7635D" w14:textId="0111E405" w:rsidR="0089249E" w:rsidRDefault="0089249E" w:rsidP="0089249E">
      <w:pPr>
        <w:pStyle w:val="NormalWeb"/>
        <w:jc w:val="both"/>
      </w:pPr>
      <w:r>
        <w:t>This aspect of the project underlined the need of giving instantaneous feedback in the educational tools and fit the principles of formative assessment mentioned by Black and Wiliam (1998). Having developed the mechanism by which the application can inform the user of syntax errors, I was able to see how to create an instructional environment that promotes learning through exploration and feedback loops.</w:t>
      </w:r>
    </w:p>
    <w:p w14:paraId="1E0DC7C6" w14:textId="460BC87E" w:rsidR="0089249E" w:rsidRDefault="0089249E" w:rsidP="0089249E">
      <w:pPr>
        <w:pStyle w:val="NormalWeb"/>
        <w:jc w:val="both"/>
      </w:pPr>
      <w:r>
        <w:t xml:space="preserve">While incorporating SQLite for results and progress, I learned about database systems and SQL queries. This was an eye-opening experience as it allowed a transition from the front end of development and into the data handling realm. In full-stack development,pname is crucial to get an understanding of the two layers of the application that are the client and the server layers (Freeman &amp; Robson, 2014). Handling user data and results of quizzes also benefitted me regarding growing stronger technical skills as well as reiterated the concepts of data management and database in software applications.Furthermore, the project fostered critical thinking and problem-solving skills. Encountering challenges such as parsing user-submitted code and ensuring seamless navigation between different sections of the application required me to employ analytical reasoning and iterative testing. Reflecting on Schön’s (1983) concept </w:t>
      </w:r>
      <w:r>
        <w:lastRenderedPageBreak/>
        <w:t>of the reflective practitioner, I recognized the value of reflecting on each development phase to identify areas for improvement and implement effective solutions.</w:t>
      </w:r>
    </w:p>
    <w:p w14:paraId="11B5C29C" w14:textId="77777777" w:rsidR="0089249E" w:rsidRDefault="0089249E" w:rsidP="0089249E">
      <w:pPr>
        <w:pStyle w:val="NormalWeb"/>
        <w:jc w:val="both"/>
      </w:pPr>
      <w:r>
        <w:rPr>
          <w:rStyle w:val="Strong"/>
          <w:rFonts w:eastAsiaTheme="majorEastAsia"/>
        </w:rPr>
        <w:t>Now What?</w:t>
      </w:r>
    </w:p>
    <w:p w14:paraId="4D168670" w14:textId="77777777" w:rsidR="0089249E" w:rsidRDefault="0089249E" w:rsidP="0089249E">
      <w:pPr>
        <w:pStyle w:val="NormalWeb"/>
        <w:jc w:val="both"/>
      </w:pPr>
      <w:r>
        <w:t>As for the outlook based on the experience of developing the Interactive Python Learning Tool, I would like to note that analyzing this work, one recognizes the possibility to apply the obtained insights while approaching further projects and learning pursuits. For the further improvement of the application I provided the following ideas: The application maybe given the ability to allow many users and have user login details where different users can enter and monitor their progress separately. This extension will require a more complex database schema and a better understanding of security principles and recommendations for using web applications, as OWASP (2020) pointed out in the guidelines for secure applications.</w:t>
      </w:r>
    </w:p>
    <w:p w14:paraId="7430424A" w14:textId="77777777" w:rsidR="0089249E" w:rsidRDefault="0089249E" w:rsidP="0089249E">
      <w:pPr>
        <w:pStyle w:val="NormalWeb"/>
        <w:jc w:val="both"/>
      </w:pPr>
      <w:r>
        <w:t>Moreover, I plan to increase the amount of material covered through new chapters and enrich the kinds of quizzes with more open ones and coding ones. Embedding the content with videos and coding assignments will help to enhance the learning process and incorporate all types of learners, according to Mayer’s (2009) multimedia learning theory. This will mean incorporating libraries specific to managing multimedia content and perhaps look into web based frameworks for more interaction.</w:t>
      </w:r>
    </w:p>
    <w:p w14:paraId="7A6BF549" w14:textId="77777777" w:rsidR="0089249E" w:rsidRDefault="0089249E" w:rsidP="0089249E">
      <w:pPr>
        <w:pStyle w:val="NormalWeb"/>
        <w:jc w:val="both"/>
      </w:pPr>
      <w:r>
        <w:t>In order to have a more appropriate growth for the application and its code I plan on using design patterns and functional modules. Adhering to principles outlined by Gamma et al. (1994) in "Design Patterns: The knowledge from the third book “Elements of Reusable Object-Oriented Software” will help me avoid a lot of common problems of the structure and extendibility of the code. New features implentation and future developments will be easy since following design patterns like Model-View-Controller will enable separation of concerns thus easier management of the application.</w:t>
      </w:r>
    </w:p>
    <w:p w14:paraId="1AADDAA6" w14:textId="5A01485C" w:rsidR="0089249E" w:rsidRDefault="0089249E" w:rsidP="0089249E">
      <w:pPr>
        <w:pStyle w:val="NormalWeb"/>
        <w:jc w:val="both"/>
      </w:pPr>
      <w:r>
        <w:t>Heeds to be done include seeking to use usability testing and obtain feedback from peers and potential users to determine the efficacy and ease of use of the tool. This goes with the user-centered principle that Norman (2013) talks about, it is important to design with the user in mind.</w:t>
      </w:r>
    </w:p>
    <w:p w14:paraId="1E5C67A8" w14:textId="77777777" w:rsidR="0089249E" w:rsidRDefault="0089249E" w:rsidP="0089249E">
      <w:pPr>
        <w:pStyle w:val="NormalWeb"/>
        <w:jc w:val="both"/>
      </w:pPr>
      <w:r>
        <w:t>From a self development perspective, this project has further amplified the significance of learning and flexibility in relevance to the evolving nature of software development profession. Interacting with users, coding forums, and constant updates on the current improvements in python and education technology will help to pervasiert my coding skills.</w:t>
      </w:r>
    </w:p>
    <w:p w14:paraId="343B9E4B" w14:textId="7D2F65AC" w:rsidR="0089249E" w:rsidRDefault="0089249E" w:rsidP="0089249E">
      <w:pPr>
        <w:pStyle w:val="NormalWeb"/>
        <w:jc w:val="both"/>
      </w:pPr>
      <w:r>
        <w:rPr>
          <w:rStyle w:val="Strong"/>
          <w:rFonts w:eastAsiaTheme="majorEastAsia"/>
        </w:rPr>
        <w:t>Conclusion</w:t>
      </w:r>
    </w:p>
    <w:p w14:paraId="284E7310" w14:textId="77777777" w:rsidR="0089249E" w:rsidRDefault="0089249E" w:rsidP="0089249E">
      <w:pPr>
        <w:pStyle w:val="NormalWeb"/>
        <w:jc w:val="both"/>
      </w:pPr>
      <w:r>
        <w:t>That is why the Interactive Python Learning Tool development process has become a learning experience for me as a person who wants to enhance his coding literacy. Judging from the challenges of developing a GUI interface to the program, analyzing codes and databases, and designing users interface, I have developed broad knowledge on how software development takes place. This project has not only sharpened me in technical ways but also paved my understanding on how theory relating to education works practically.</w:t>
      </w:r>
    </w:p>
    <w:p w14:paraId="11839106" w14:textId="77777777" w:rsidR="0089249E" w:rsidRDefault="0089249E" w:rsidP="0089249E">
      <w:pPr>
        <w:pStyle w:val="NormalWeb"/>
        <w:jc w:val="both"/>
      </w:pPr>
      <w:r>
        <w:t xml:space="preserve">Considering this rather experimental approach to technology integration into class, however, I would like to keep discovering new approaches to technology implementation in teaching. This </w:t>
      </w:r>
      <w:r>
        <w:lastRenderedPageBreak/>
        <w:t>knowledge, together with the principles brought here will allow me to contribute for new projects and help in the construction of tools focusing on real and effective learning experiences.</w:t>
      </w:r>
    </w:p>
    <w:p w14:paraId="37CB4704" w14:textId="0F4CD492" w:rsidR="0089249E" w:rsidRDefault="0089249E" w:rsidP="0089249E">
      <w:pPr>
        <w:pStyle w:val="NormalWeb"/>
        <w:jc w:val="both"/>
      </w:pPr>
      <w:r>
        <w:rPr>
          <w:rStyle w:val="Strong"/>
          <w:rFonts w:eastAsiaTheme="majorEastAsia"/>
        </w:rPr>
        <w:t>References</w:t>
      </w:r>
    </w:p>
    <w:p w14:paraId="0C70348E" w14:textId="77777777" w:rsidR="0089249E" w:rsidRDefault="0089249E" w:rsidP="0089249E">
      <w:pPr>
        <w:pStyle w:val="NormalWeb"/>
        <w:jc w:val="both"/>
      </w:pPr>
      <w:r>
        <w:t xml:space="preserve">Black, P., &amp; Wiliam, D. (1998). Inside the black box: Raising standards through classroom assessment. </w:t>
      </w:r>
      <w:r>
        <w:rPr>
          <w:rStyle w:val="Emphasis"/>
          <w:rFonts w:eastAsiaTheme="majorEastAsia"/>
        </w:rPr>
        <w:t>Phi Delta Kappan</w:t>
      </w:r>
      <w:r>
        <w:t>, 80(2), 139-148.</w:t>
      </w:r>
    </w:p>
    <w:p w14:paraId="479CE5BB" w14:textId="77777777" w:rsidR="0089249E" w:rsidRDefault="0089249E" w:rsidP="0089249E">
      <w:pPr>
        <w:pStyle w:val="NormalWeb"/>
        <w:jc w:val="both"/>
      </w:pPr>
      <w:r>
        <w:t xml:space="preserve">Freeman, E., &amp; Robson, E. (2014). </w:t>
      </w:r>
      <w:r>
        <w:rPr>
          <w:rStyle w:val="Emphasis"/>
          <w:rFonts w:eastAsiaTheme="majorEastAsia"/>
        </w:rPr>
        <w:t>Head First Design Patterns</w:t>
      </w:r>
      <w:r>
        <w:t>. O'Reilly Media.</w:t>
      </w:r>
    </w:p>
    <w:p w14:paraId="69260EF9" w14:textId="77777777" w:rsidR="0089249E" w:rsidRDefault="0089249E" w:rsidP="0089249E">
      <w:pPr>
        <w:pStyle w:val="NormalWeb"/>
        <w:jc w:val="both"/>
      </w:pPr>
      <w:r>
        <w:t xml:space="preserve">Gamma, E., Helm, R., Johnson, R., &amp; Vlissides, J. (1994). </w:t>
      </w:r>
      <w:r>
        <w:rPr>
          <w:rStyle w:val="Emphasis"/>
          <w:rFonts w:eastAsiaTheme="majorEastAsia"/>
        </w:rPr>
        <w:t>Design Patterns: Elements of Reusable Object-Oriented Software</w:t>
      </w:r>
      <w:r>
        <w:t>. Addison-Wesley.</w:t>
      </w:r>
    </w:p>
    <w:p w14:paraId="741950B4" w14:textId="77777777" w:rsidR="0089249E" w:rsidRDefault="0089249E" w:rsidP="0089249E">
      <w:pPr>
        <w:pStyle w:val="NormalWeb"/>
        <w:jc w:val="both"/>
      </w:pPr>
      <w:r>
        <w:t xml:space="preserve">Mayer, R. E. (2009). </w:t>
      </w:r>
      <w:r>
        <w:rPr>
          <w:rStyle w:val="Emphasis"/>
          <w:rFonts w:eastAsiaTheme="majorEastAsia"/>
        </w:rPr>
        <w:t>Multimedia Learning</w:t>
      </w:r>
      <w:r>
        <w:t xml:space="preserve"> (2nd ed.). Cambridge University Press.</w:t>
      </w:r>
    </w:p>
    <w:p w14:paraId="0A39F8F6" w14:textId="77777777" w:rsidR="0089249E" w:rsidRDefault="0089249E" w:rsidP="0089249E">
      <w:pPr>
        <w:pStyle w:val="NormalWeb"/>
        <w:jc w:val="both"/>
      </w:pPr>
      <w:r>
        <w:t xml:space="preserve">Norman, D. A. (2013). </w:t>
      </w:r>
      <w:r>
        <w:rPr>
          <w:rStyle w:val="Emphasis"/>
          <w:rFonts w:eastAsiaTheme="majorEastAsia"/>
        </w:rPr>
        <w:t>The Design of Everyday Things: Revised and Expanded Edition</w:t>
      </w:r>
      <w:r>
        <w:t>. Basic Books.</w:t>
      </w:r>
    </w:p>
    <w:p w14:paraId="6D10BAAC" w14:textId="77777777" w:rsidR="0089249E" w:rsidRDefault="0089249E" w:rsidP="0089249E">
      <w:pPr>
        <w:pStyle w:val="NormalWeb"/>
        <w:jc w:val="both"/>
      </w:pPr>
      <w:r>
        <w:t xml:space="preserve">OWASP. (2020). </w:t>
      </w:r>
      <w:r>
        <w:rPr>
          <w:rStyle w:val="Emphasis"/>
          <w:rFonts w:eastAsiaTheme="majorEastAsia"/>
        </w:rPr>
        <w:t>OWASP Top Ten</w:t>
      </w:r>
      <w:r>
        <w:t>. https://owasp.org/www-project-top-ten/</w:t>
      </w:r>
    </w:p>
    <w:p w14:paraId="35D6595D" w14:textId="77777777" w:rsidR="0089249E" w:rsidRDefault="0089249E" w:rsidP="0089249E">
      <w:pPr>
        <w:pStyle w:val="NormalWeb"/>
        <w:jc w:val="both"/>
      </w:pPr>
      <w:r>
        <w:t xml:space="preserve">Schön, D. A. (1983). </w:t>
      </w:r>
      <w:r>
        <w:rPr>
          <w:rStyle w:val="Emphasis"/>
          <w:rFonts w:eastAsiaTheme="majorEastAsia"/>
        </w:rPr>
        <w:t>The Reflective Practitioner: How Professionals Think In Action</w:t>
      </w:r>
      <w:r>
        <w:t>. Basic Books.</w:t>
      </w:r>
    </w:p>
    <w:p w14:paraId="7B2F0871" w14:textId="77777777" w:rsidR="0089249E" w:rsidRDefault="0089249E" w:rsidP="0089249E">
      <w:pPr>
        <w:pStyle w:val="NormalWeb"/>
        <w:jc w:val="both"/>
      </w:pPr>
      <w:r>
        <w:t xml:space="preserve">Shneiderman, B., &amp; Plaisant, C. (2010). </w:t>
      </w:r>
      <w:r>
        <w:rPr>
          <w:rStyle w:val="Emphasis"/>
          <w:rFonts w:eastAsiaTheme="majorEastAsia"/>
        </w:rPr>
        <w:t>Designing the User Interface: Strategies for Effective Human-Computer Interaction</w:t>
      </w:r>
      <w:r>
        <w:t xml:space="preserve"> (5th ed.). Pearson.</w:t>
      </w:r>
    </w:p>
    <w:p w14:paraId="021E2C72" w14:textId="77777777" w:rsidR="002C1730" w:rsidRDefault="002C1730" w:rsidP="0089249E">
      <w:pPr>
        <w:jc w:val="both"/>
      </w:pPr>
    </w:p>
    <w:sectPr w:rsidR="002C1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9E"/>
    <w:rsid w:val="00072BA3"/>
    <w:rsid w:val="001A456C"/>
    <w:rsid w:val="002C1730"/>
    <w:rsid w:val="002C4C53"/>
    <w:rsid w:val="003678AC"/>
    <w:rsid w:val="005737A8"/>
    <w:rsid w:val="0089249E"/>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08D131"/>
  <w15:chartTrackingRefBased/>
  <w15:docId w15:val="{7A9FFCAC-99B9-5A4F-8EAE-67FA55A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49E"/>
    <w:rPr>
      <w:rFonts w:eastAsiaTheme="majorEastAsia" w:cstheme="majorBidi"/>
      <w:color w:val="272727" w:themeColor="text1" w:themeTint="D8"/>
    </w:rPr>
  </w:style>
  <w:style w:type="paragraph" w:styleId="Title">
    <w:name w:val="Title"/>
    <w:basedOn w:val="Normal"/>
    <w:next w:val="Normal"/>
    <w:link w:val="TitleChar"/>
    <w:uiPriority w:val="10"/>
    <w:qFormat/>
    <w:rsid w:val="00892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49E"/>
    <w:pPr>
      <w:spacing w:before="160"/>
      <w:jc w:val="center"/>
    </w:pPr>
    <w:rPr>
      <w:i/>
      <w:iCs/>
      <w:color w:val="404040" w:themeColor="text1" w:themeTint="BF"/>
    </w:rPr>
  </w:style>
  <w:style w:type="character" w:customStyle="1" w:styleId="QuoteChar">
    <w:name w:val="Quote Char"/>
    <w:basedOn w:val="DefaultParagraphFont"/>
    <w:link w:val="Quote"/>
    <w:uiPriority w:val="29"/>
    <w:rsid w:val="0089249E"/>
    <w:rPr>
      <w:i/>
      <w:iCs/>
      <w:color w:val="404040" w:themeColor="text1" w:themeTint="BF"/>
    </w:rPr>
  </w:style>
  <w:style w:type="paragraph" w:styleId="ListParagraph">
    <w:name w:val="List Paragraph"/>
    <w:basedOn w:val="Normal"/>
    <w:uiPriority w:val="34"/>
    <w:qFormat/>
    <w:rsid w:val="0089249E"/>
    <w:pPr>
      <w:ind w:left="720"/>
      <w:contextualSpacing/>
    </w:pPr>
  </w:style>
  <w:style w:type="character" w:styleId="IntenseEmphasis">
    <w:name w:val="Intense Emphasis"/>
    <w:basedOn w:val="DefaultParagraphFont"/>
    <w:uiPriority w:val="21"/>
    <w:qFormat/>
    <w:rsid w:val="0089249E"/>
    <w:rPr>
      <w:i/>
      <w:iCs/>
      <w:color w:val="0F4761" w:themeColor="accent1" w:themeShade="BF"/>
    </w:rPr>
  </w:style>
  <w:style w:type="paragraph" w:styleId="IntenseQuote">
    <w:name w:val="Intense Quote"/>
    <w:basedOn w:val="Normal"/>
    <w:next w:val="Normal"/>
    <w:link w:val="IntenseQuoteChar"/>
    <w:uiPriority w:val="30"/>
    <w:qFormat/>
    <w:rsid w:val="00892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49E"/>
    <w:rPr>
      <w:i/>
      <w:iCs/>
      <w:color w:val="0F4761" w:themeColor="accent1" w:themeShade="BF"/>
    </w:rPr>
  </w:style>
  <w:style w:type="character" w:styleId="IntenseReference">
    <w:name w:val="Intense Reference"/>
    <w:basedOn w:val="DefaultParagraphFont"/>
    <w:uiPriority w:val="32"/>
    <w:qFormat/>
    <w:rsid w:val="0089249E"/>
    <w:rPr>
      <w:b/>
      <w:bCs/>
      <w:smallCaps/>
      <w:color w:val="0F4761" w:themeColor="accent1" w:themeShade="BF"/>
      <w:spacing w:val="5"/>
    </w:rPr>
  </w:style>
  <w:style w:type="paragraph" w:styleId="NormalWeb">
    <w:name w:val="Normal (Web)"/>
    <w:basedOn w:val="Normal"/>
    <w:uiPriority w:val="99"/>
    <w:semiHidden/>
    <w:unhideWhenUsed/>
    <w:rsid w:val="008924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249E"/>
    <w:rPr>
      <w:b/>
      <w:bCs/>
    </w:rPr>
  </w:style>
  <w:style w:type="character" w:styleId="HTMLCode">
    <w:name w:val="HTML Code"/>
    <w:basedOn w:val="DefaultParagraphFont"/>
    <w:uiPriority w:val="99"/>
    <w:semiHidden/>
    <w:unhideWhenUsed/>
    <w:rsid w:val="0089249E"/>
    <w:rPr>
      <w:rFonts w:ascii="Courier New" w:eastAsia="Times New Roman" w:hAnsi="Courier New" w:cs="Courier New"/>
      <w:sz w:val="20"/>
      <w:szCs w:val="20"/>
    </w:rPr>
  </w:style>
  <w:style w:type="character" w:styleId="Emphasis">
    <w:name w:val="Emphasis"/>
    <w:basedOn w:val="DefaultParagraphFont"/>
    <w:uiPriority w:val="20"/>
    <w:qFormat/>
    <w:rsid w:val="008924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4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Qiyue</dc:creator>
  <cp:keywords/>
  <dc:description/>
  <cp:lastModifiedBy>Zhang Qiyue</cp:lastModifiedBy>
  <cp:revision>1</cp:revision>
  <dcterms:created xsi:type="dcterms:W3CDTF">2024-11-08T06:56:00Z</dcterms:created>
  <dcterms:modified xsi:type="dcterms:W3CDTF">2024-11-08T07:04:00Z</dcterms:modified>
</cp:coreProperties>
</file>