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The Formal Mathematical Foundations of Sustainability: A Typed Theorem Atlas</w:t>
      </w:r>
    </w:p>
    <w:p>
      <w:pPr>
        <w:spacing w:after="120" w:before="0" w:line="240" w:lineRule="auto"/>
        <w:jc w:val="center"/>
      </w:pPr>
      <w:r>
        <w:rPr>
          <w:rFonts w:ascii="Times New Roman" w:hAnsi="Times New Roman" w:cs="Times New Roman" w:eastAsia="Times New Roman"/>
          <w:b w:val="0"/>
          <w:i/>
          <w:sz w:val="24"/>
        </w:rPr>
        <w:t>Mathematics article (full proofs in electronic supplementary material)</w:t>
      </w:r>
    </w:p>
    <w:p>
      <w:pPr>
        <w:spacing w:after="600" w:before="0" w:line="240" w:lineRule="auto"/>
        <w:jc w:val="center"/>
      </w:pPr>
      <w:r>
        <w:rPr>
          <w:rFonts w:ascii="Times New Roman" w:hAnsi="Times New Roman" w:cs="Times New Roman" w:eastAsia="Times New Roman"/>
          <w:b w:val="0"/>
          <w:i w:val="0"/>
          <w:sz w:val="24"/>
        </w:rPr>
        <w:t>Prepared for submission to Set-Valued and Variational Analysis</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The atlas collects the rigorously established mathematical results of a typed sustainability research programme in one refereable unit, with every assumption explicit, every claim status declared, and negative results retained at equal status.</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viability theory; set-valued analysis; sustainability; theorem atlas; claim status; noncompensation</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Formal results about sustainability — viability of stocks under extraction, conservation of typed quantities, capital–resource substitution, certification under partial observation, recovery, institutional implementation — are produced across economics, ecology, and governance in source corpora whose notations conflict, whose claim statuses are inconsistent, and in which duplicate statements mask genuine differences in assumptions. So distributed, they cannot be cited, refereed, or composed. This article is the theorem atlas of a typed research programme: it collects, in one refereable unit, the results the programme has rigorously established, each stated canonically with every assumption explicit, every claim status declared, and a machine-checkable provenance key into a 409-row statement inventory recording each source proposition’s canonical notation, assumptions, proof status, and mapping type. The atlas spans twelve families: canonical typed definitions and notation bridges; core viability calculus; typed hybrid conservation and positivity; noncompensation and substitution feasibility; observation and epistemic viability; recovery and irreversibility; sampled, hybrid, and information-state kernels; projectability and exact reduction; diagnostics and delay certificates; restricted composition and coupling; institutional implementation; and intergenerational and stochastic bounds. (The family budget runs F00–F14: F08, the scalar resource and sink kernels, and F09, resource-capital, distribution, and exhaustibility, are delegated to the companion ledger paper and the monograph; F14 is the conditional research docket.) Negative results are retained at the same status as positive ones: epistemic kernels can be empty while physical kernels are full; observation fibres can defeat any exact safety certificate; substitution can be infeasible with an explicit dual certificate; coupling can destroy or create viability; and several results hold only conditionally — no conditional theorem is ever promoted. Proofs are printed in full where short; otherwise the complete proof is provided in the electronic supplementary material. The contribution is the results themselves, together with the status discipline that makes the corpus auditable statement by statement.</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20"/>
    <w:bookmarkStart w:id="26"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bookmarkStart w:id="21" w:name="the-question-this-paper-answers"/>
    <w:p>
      <w:pPr>
        <w:pStyle w:val="Heading2"/>
        <w:spacing w:before="240" w:after="120" w:line="360" w:lineRule="auto"/>
        <w:ind w:firstLine="0" w:left="0"/>
        <w:jc w:val="left"/>
      </w:pPr>
      <w:r>
        <w:rPr>
          <w:rFonts w:ascii="Times New Roman" w:hAnsi="Times New Roman" w:cs="Times New Roman" w:eastAsia="Times New Roman"/>
          <w:b/>
          <w:sz w:val="24"/>
        </w:rPr>
        <w:t xml:space="preserve">1.1 The question this paper answers</w:t>
      </w:r>
    </w:p>
    <w:p>
      <w:pPr>
        <w:pStyle w:val="FirstParagraph"/>
        <w:spacing w:line="360" w:lineRule="auto" w:after="120"/>
        <w:ind w:firstLine="720"/>
        <w:jc w:val="both"/>
      </w:pPr>
      <w:r>
        <w:rPr>
          <w:rFonts w:ascii="Times New Roman" w:hAnsi="Times New Roman" w:cs="Times New Roman" w:eastAsia="Times New Roman"/>
          <w:b/>
          <w:bCs/>
          <w:sz w:val="24"/>
        </w:rPr>
        <w:t xml:space="preserve">Which formal results about sustainability are rigorously established, under which exact assumptions, and how do they compose or fail?</w:t>
      </w:r>
    </w:p>
    <w:p>
      <w:pPr>
        <w:pStyle w:val="BodyText"/>
        <w:spacing w:line="360" w:lineRule="auto" w:after="120"/>
        <w:ind w:firstLine="720"/>
        <w:jc w:val="both"/>
      </w:pPr>
      <w:r>
        <w:rPr>
          <w:rFonts w:ascii="Times New Roman" w:hAnsi="Times New Roman" w:cs="Times New Roman" w:eastAsia="Times New Roman"/>
          <w:sz w:val="24"/>
        </w:rPr>
        <w:t xml:space="preserve">The corpus problem behind this question is concrete. The intake of the research programme’s source corpus — twenty-six manuscripts (A001–A025, plus a versioned master corpus) — decomposes into 409 inventoried statements: definitions, theorems, propositions, corollaries, conjectures, counterexamples, and research programmes. Left as a distributed corpus, this content cannot be cited, refereed, or reused: notation conflicts across sources, claim statuses are inconsistent, and duplicate statements mask genuine differences in assumptions. Two failure modes recur in such a corpus: conditional results circulate as unconditional ones, and negative findings disappear from the record. This article is the research programme’s theorem atlas — the corpus’s canonical mathematical core, stated once, with every assumption explicit, every claim status declared, and every proof’s availability recorded. The mathematics is that of set-valued and variational analysis: viability kernels and their robust, epistemic, and sampled variants; tangency conditions and controlled invariance; capture basins; set-valued predecessors under periodic review; and the semiconjugacy calculus that licenses every exact reduction.</w:t>
      </w:r>
    </w:p>
    <w:bookmarkEnd w:id="21"/>
    <w:bookmarkStart w:id="22" w:name="what-enters-this-paper"/>
    <w:p>
      <w:pPr>
        <w:pStyle w:val="Heading2"/>
        <w:spacing w:before="240" w:after="120" w:line="360" w:lineRule="auto"/>
        <w:ind w:firstLine="0" w:left="0"/>
        <w:jc w:val="left"/>
      </w:pPr>
      <w:r>
        <w:rPr>
          <w:rFonts w:ascii="Times New Roman" w:hAnsi="Times New Roman" w:cs="Times New Roman" w:eastAsia="Times New Roman"/>
          <w:b/>
          <w:sz w:val="24"/>
        </w:rPr>
        <w:t xml:space="preserve">1.2 What enters this paper</w:t>
      </w:r>
    </w:p>
    <w:p>
      <w:pPr>
        <w:pStyle w:val="FirstParagraph"/>
        <w:spacing w:line="360" w:lineRule="auto" w:after="120"/>
        <w:ind w:firstLine="720"/>
        <w:jc w:val="both"/>
      </w:pPr>
      <w:r>
        <w:rPr>
          <w:rFonts w:ascii="Times New Roman" w:hAnsi="Times New Roman" w:cs="Times New Roman" w:eastAsia="Times New Roman"/>
          <w:sz w:val="24"/>
        </w:rPr>
        <w:t xml:space="preserve">The retained set — 63 main entries and 7 bounded-appendix entries — was selected by a substantive routing pass, verified row by row against full reads of the sources: the two primary sources (A001, A002 — both read end to end; every inventoried item located; kind, module, mapping type, and evidence status verified per item). Eighteen further entries are carried at the direction of the routing pass’s destination and seam assignments over seven further sources (A003, A005, A006, A007, A010, A013, A018 — all read end to end, 2026-08-28), together with one further entry from the already-closed primary source A002 (the multiscale-justice programme): the witness-construction and no-scalar results behind the companion ledger paper’s rejection argument, the response-sign H3 object and its groundwater restatement, the epistemic-institutional kernel pair, the output-feedback obstruction family, the model-audit restatements and algebra, and the multiscale-justice programme. The selection rules, applied family by family:</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the exact corrected statement and proof are verified;</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the result is canonical rather than model-specific;</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it is not duplicated by a stronger row;</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it is needed for the paper’s autonomous question;</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prerequisites can be stated locally without circular dependence;</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it fits the main-text proof budget.</w:t>
      </w:r>
    </w:p>
    <w:p>
      <w:pPr>
        <w:pStyle w:val="FirstParagraph"/>
        <w:spacing w:line="360" w:lineRule="auto" w:after="120"/>
        <w:ind w:firstLine="720"/>
        <w:jc w:val="both"/>
      </w:pPr>
      <w:r>
        <w:rPr>
          <w:rFonts w:ascii="Times New Roman" w:hAnsi="Times New Roman" w:cs="Times New Roman" w:eastAsia="Times New Roman"/>
          <w:sz w:val="24"/>
        </w:rPr>
        <w:t xml:space="preserve">Model-specific delay dynamics belong to the delay-dynamics companion (Paper 4); ledger instances to the material-ledger companion (Paper 3); empirical identification and observation timing to the sampled-governance companion (Paper 5); the typed architecture narrative to the architecture companion (Paper 1). Where a retained entry’s primary destination is one of those papers, this atlas states the canonical version and cross-references the owning paper; the atlas is the map, the destination papers own the applications.</w:t>
      </w:r>
    </w:p>
    <w:bookmarkEnd w:id="22"/>
    <w:bookmarkStart w:id="23" w:name="claim-status-discipline"/>
    <w:p>
      <w:pPr>
        <w:pStyle w:val="Heading2"/>
        <w:spacing w:before="240" w:after="120" w:line="360" w:lineRule="auto"/>
        <w:ind w:firstLine="0" w:left="0"/>
        <w:jc w:val="left"/>
      </w:pPr>
      <w:r>
        <w:rPr>
          <w:rFonts w:ascii="Times New Roman" w:hAnsi="Times New Roman" w:cs="Times New Roman" w:eastAsia="Times New Roman"/>
          <w:b/>
          <w:sz w:val="24"/>
        </w:rPr>
        <w:t xml:space="preserve">1.3 Claim-status discipline</w:t>
      </w:r>
    </w:p>
    <w:p>
      <w:pPr>
        <w:pStyle w:val="FirstParagraph"/>
        <w:spacing w:line="360" w:lineRule="auto" w:after="120"/>
        <w:ind w:firstLine="720"/>
        <w:jc w:val="both"/>
      </w:pPr>
      <w:r>
        <w:rPr>
          <w:rFonts w:ascii="Times New Roman" w:hAnsi="Times New Roman" w:cs="Times New Roman" w:eastAsia="Times New Roman"/>
          <w:sz w:val="24"/>
        </w:rPr>
        <w:t xml:space="preserve">Every statement below carries a status label from the research programme’s claim-status hierarchy (the A002 source’s own table, adopted across the corpus):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Admission rule</w:t>
            </w:r>
          </w:p>
        </w:tc>
      </w:tr>
      <w:tr>
        <w:tc>
          <w:tcPr/>
          <w:p>
            <w:pPr>
              <w:pStyle w:val="Compact"/>
              <w:spacing w:line="240" w:lineRule="auto" w:after="40" w:before="40"/>
              <w:jc w:val="left"/>
            </w:pPr>
            <w:r>
              <w:rPr>
                <w:rFonts w:ascii="Times New Roman" w:hAnsi="Times New Roman" w:cs="Times New Roman" w:eastAsia="Times New Roman"/>
                <w:sz w:val="19"/>
              </w:rPr>
              <w:t xml:space="preserve">Axiom/definition</w:t>
            </w:r>
          </w:p>
        </w:tc>
        <w:tc>
          <w:tcPr/>
          <w:p>
            <w:pPr>
              <w:pStyle w:val="Compact"/>
              <w:spacing w:line="240" w:lineRule="auto" w:after="40" w:before="40"/>
              <w:jc w:val="left"/>
            </w:pPr>
            <w:r>
              <w:rPr>
                <w:rFonts w:ascii="Times New Roman" w:hAnsi="Times New Roman" w:cs="Times New Roman" w:eastAsia="Times New Roman"/>
                <w:sz w:val="19"/>
              </w:rPr>
              <w:t xml:space="preserve">Declares an object, domain, type, or convention; asserts no empirical truth</w:t>
            </w:r>
          </w:p>
        </w:tc>
      </w:tr>
      <w:tr>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Follows by construction or direct algebra</w:t>
            </w:r>
          </w:p>
        </w:tc>
      </w:tr>
      <w:tr>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Complete proof under explicit mathematical assumptions</w:t>
            </w:r>
          </w:p>
        </w:tc>
      </w:tr>
      <w:tr>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Complete implication whose hypotheses are not established for every intended application</w:t>
            </w:r>
          </w:p>
        </w:tc>
      </w:tr>
      <w:tr>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Precise unproved statement with a declared proof gap and disproof route</w:t>
            </w:r>
          </w:p>
        </w:tc>
      </w:tr>
      <w:tr>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An explicit construction establishing that an implication fails</w:t>
            </w:r>
          </w:p>
        </w:tc>
      </w:tr>
    </w:tbl>
    <w:p>
      <w:pPr>
        <w:pStyle w:val="BodyText"/>
        <w:spacing w:line="360" w:lineRule="auto" w:after="120"/>
        <w:ind w:firstLine="720"/>
        <w:jc w:val="both"/>
      </w:pPr>
      <w:r>
        <w:rPr>
          <w:rFonts w:ascii="Times New Roman" w:hAnsi="Times New Roman" w:cs="Times New Roman" w:eastAsia="Times New Roman"/>
          <w:sz w:val="24"/>
        </w:rPr>
        <w:t xml:space="preserve">Two rules govern this article.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promotion: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conditional theorem is never stated as a theorem; the conditionality is part of the mathematical content.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silent transfer: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status is not transferred automatically to extensions, reductions, or applications.</w:t>
      </w:r>
    </w:p>
    <w:bookmarkEnd w:id="23"/>
    <w:bookmarkStart w:id="24" w:name="provenance-and-auditability"/>
    <w:p>
      <w:pPr>
        <w:pStyle w:val="Heading2"/>
        <w:spacing w:before="240" w:after="120" w:line="360" w:lineRule="auto"/>
        <w:ind w:firstLine="0" w:left="0"/>
        <w:jc w:val="left"/>
      </w:pPr>
      <w:r>
        <w:rPr>
          <w:rFonts w:ascii="Times New Roman" w:hAnsi="Times New Roman" w:cs="Times New Roman" w:eastAsia="Times New Roman"/>
          <w:b/>
          <w:sz w:val="24"/>
        </w:rPr>
        <w:t xml:space="preserve">1.4 Provenance and auditability</w:t>
      </w:r>
    </w:p>
    <w:p>
      <w:pPr>
        <w:pStyle w:val="FirstParagraph"/>
        <w:spacing w:line="360" w:lineRule="auto" w:after="120"/>
        <w:ind w:firstLine="720"/>
        <w:jc w:val="both"/>
      </w:pPr>
      <w:r>
        <w:rPr>
          <w:rFonts w:ascii="Times New Roman" w:hAnsi="Times New Roman" w:cs="Times New Roman" w:eastAsia="Times New Roman"/>
          <w:sz w:val="24"/>
        </w:rPr>
        <w:t xml:space="preserve">Every statement carries a provenance key; the keys, with claim statuses and proof availability, are collected in the statement inventory of Appendix A. The inventory links each statement to its source location, canonical module, mapping type (exact specialization / projectable reduction / approximation / counterexample-or-limit), evidence status, and destination. The two primary sources of this paper (A001, A002) are completely closed at content level (152 statements, each verified against its source in a dated full-read campaign, 2026-08-27): each statement’s existence, kind, proof presence, module, and mapping were verified against a full read of the source. Content-level acceptance is not theorem-status promotion, and the cross-module interface contract (the conditions under which a theorem transfers between modules) remains an open obligation recorded per statement. Proofs are printed in full where short; where the complete proof is lengthy, the article carries a faithful summary and the complete proof is provided in the electronic supplementary material; Theorem 6.4’s proof, omitted in its source, is supplied in this article.</w:t>
      </w:r>
    </w:p>
    <w:p>
      <w:pPr>
        <w:pStyle w:val="BodyText"/>
        <w:spacing w:line="360" w:lineRule="auto" w:after="120"/>
        <w:ind w:firstLine="720"/>
        <w:jc w:val="both"/>
      </w:pPr>
      <w:r>
        <w:rPr>
          <w:rFonts w:ascii="Times New Roman" w:hAnsi="Times New Roman" w:cs="Times New Roman" w:eastAsia="Times New Roman"/>
          <w:sz w:val="24"/>
        </w:rPr>
        <w:t xml:space="preserve">What this article does not claim: no result here is empirical; no conditional theorem is promoted; no result transfers across modules without the interface contract (open, recorded per statement); the atlas does not close any open conjecture (the three A002 conjectures and the research programmes are docketed, not asserted). The general typed composition theorem, the variable-event delayed-hybrid kernel, and the delay-separation principle remain open.</w:t>
      </w:r>
    </w:p>
    <w:bookmarkEnd w:id="24"/>
    <w:bookmarkStart w:id="25" w:name="relationship-to-the-companion-papers"/>
    <w:p>
      <w:pPr>
        <w:pStyle w:val="Heading2"/>
        <w:spacing w:before="240" w:after="120" w:line="360" w:lineRule="auto"/>
        <w:ind w:firstLine="0" w:left="0"/>
        <w:jc w:val="left"/>
      </w:pPr>
      <w:r>
        <w:rPr>
          <w:rFonts w:ascii="Times New Roman" w:hAnsi="Times New Roman" w:cs="Times New Roman" w:eastAsia="Times New Roman"/>
          <w:b/>
          <w:sz w:val="24"/>
        </w:rPr>
        <w:t xml:space="preserve">1.5 Relationship to the companion papers</w:t>
      </w:r>
    </w:p>
    <w:p>
      <w:pPr>
        <w:pStyle w:val="FirstParagraph"/>
        <w:spacing w:line="360" w:lineRule="auto" w:after="120"/>
        <w:ind w:firstLine="720"/>
        <w:jc w:val="both"/>
      </w:pPr>
      <w:r>
        <w:rPr>
          <w:rFonts w:ascii="Times New Roman" w:hAnsi="Times New Roman" w:cs="Times New Roman" w:eastAsia="Times New Roman"/>
          <w:sz w:val="24"/>
        </w:rPr>
        <w:t xml:space="preserve">This paper is the theorem collection of a five-paper research programme; the architecture paper and the application papers are companions under separate review. The architecture paper states the typed canonical system and its philosophy; this paper carries the mathematics that survives without the philosophy — every result below stands on its stated assumptions, with its status declared on the line. The application companions carry the material-ledger, delay-dynamics, and empirical-identification instantiations, and four scored empirical studies report on two resource systems; a monograph reintegrates the material at full length after the papers receive external scrutiny. No paper depends on another for a locally load-bearing definition: each carries a Minimal Working Realization of the canonical objects it needs, and §2 is this paper’s. Where a result’s full development or named instantiations belong to a companion, the ownership is declared on the line.</w:t>
      </w:r>
    </w:p>
    <w:p>
      <w:pPr>
        <w:pStyle w:val="BodyText"/>
        <w:spacing w:line="360" w:lineRule="auto" w:after="120"/>
        <w:ind w:firstLine="720"/>
        <w:jc w:val="both"/>
      </w:pPr>
      <w:r>
        <w:rPr>
          <w:rFonts w:ascii="Times New Roman" w:hAnsi="Times New Roman" w:cs="Times New Roman" w:eastAsia="Times New Roman"/>
          <w:b/>
          <w:bCs/>
          <w:sz w:val="24"/>
        </w:rPr>
        <w:t xml:space="preserve">Roadmap.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remainder of the article is organized as follows. Section 2 states the canonical typed definitions and the notation bridges (the family F00 material) used throughout. Sections 3–13 carry the remaining eleven families in order: the core viability and obstruction calculus (§3, family F13); typed conservation and physical admissibility (§4, F01); noncompensation and substitution feasibility (§5, F02); observation and epistemic viability (§6, F03); recovery and irreversibility (§7, F04); sampled, hybrid, and information-state kernels (§8, F05); projectability and exact reduction (§9, F06); diagnostics and delay certificates (§10, F07); restricted composition and coupling (§11, F10); institutional implementation (§12, F11); and intergenerational and stochastic bounds (§13, F12). Appendix A inventories every statement with its status and proof availability; Appendix B collects the bounded constructions and scope remarks; the references and the data and code availability statement close the article.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25"/>
    <w:bookmarkEnd w:id="26"/>
    <w:bookmarkStart w:id="34" w:name="Xf0844cc694ba58ce8703280dd42fd2e74139a87"/>
    <w:p>
      <w:pPr>
        <w:pStyle w:val="Heading1"/>
        <w:spacing w:before="360" w:after="120" w:line="360" w:lineRule="auto"/>
        <w:ind w:firstLine="0" w:left="0"/>
        <w:jc w:val="left"/>
      </w:pPr>
      <w:r>
        <w:rPr>
          <w:rFonts w:ascii="Times New Roman" w:hAnsi="Times New Roman" w:cs="Times New Roman" w:eastAsia="Times New Roman"/>
          <w:b/>
          <w:sz w:val="28"/>
        </w:rPr>
        <w:t xml:space="preserve">2. Preliminaries: the typed canonical framework</w:t>
      </w:r>
    </w:p>
    <w:p>
      <w:pPr>
        <w:pStyle w:val="FirstParagraph"/>
        <w:spacing w:line="360" w:lineRule="auto" w:after="120"/>
        <w:ind w:firstLine="720"/>
        <w:jc w:val="both"/>
      </w:pPr>
      <w:r>
        <w:rPr>
          <w:rFonts w:ascii="Times New Roman" w:hAnsi="Times New Roman" w:cs="Times New Roman" w:eastAsia="Times New Roman"/>
          <w:sz w:val="24"/>
        </w:rPr>
        <w:t xml:space="preserve">The objects below are stated once and used throughout. Where the two sources use different symbols for the same object, the bridge is declared in §2.7 and used consistently thereafter. Local notation is retained inside quoted statements where it is unambiguous.</w:t>
      </w:r>
    </w:p>
    <w:bookmarkStart w:id="27" w:name="type-system-and-physical-state"/>
    <w:p>
      <w:pPr>
        <w:pStyle w:val="Heading2"/>
        <w:spacing w:before="240" w:after="120" w:line="360" w:lineRule="auto"/>
        <w:ind w:firstLine="0" w:left="0"/>
        <w:jc w:val="left"/>
      </w:pPr>
      <w:r>
        <w:rPr>
          <w:rFonts w:ascii="Times New Roman" w:hAnsi="Times New Roman" w:cs="Times New Roman" w:eastAsia="Times New Roman"/>
          <w:b/>
          <w:sz w:val="24"/>
        </w:rPr>
        <w:t xml:space="preserve">2.1 Type system and physical state</w:t>
      </w:r>
    </w:p>
    <w:p>
      <w:pPr>
        <w:pStyle w:val="FirstParagraph"/>
        <w:spacing w:line="360" w:lineRule="auto" w:after="120"/>
        <w:ind w:firstLine="720"/>
        <w:jc w:val="both"/>
      </w:pPr>
      <w:r>
        <w:rPr>
          <w:rFonts w:ascii="Times New Roman" w:hAnsi="Times New Roman" w:cs="Times New Roman" w:eastAsia="Times New Roman"/>
          <w:sz w:val="24"/>
        </w:rPr>
        <w:t xml:space="preserve">A type records at least a conserved moiety, compartment, location or boundary, physical unit, and — when invoked — life stage and jurisdiction. Let</w:t>
      </w:r>
    </w:p>
    <w:p>
      <w:pPr>
        <w:pStyle w:val="BodyText"/>
        <w:spacing w:line="360" w:lineRule="auto" w:before="120" w:after="120"/>
        <w:ind w:firstLine="0"/>
        <w:jc w:val="center"/>
      </w:pPr>
      <m:oMathPara>
        <m:oMathParaPr>
          <m:jc m:val="center"/>
        </m:oMathParaPr>
        <m:oMath>
          <m:r>
            <m:t>x</m:t>
          </m:r>
          <m:r>
            <m:rPr>
              <m:sty m:val="p"/>
            </m:rPr>
            <m:t>=</m:t>
          </m:r>
          <m:d>
            <m:dPr>
              <m:begChr m:val="("/>
              <m:endChr m:val=")"/>
              <m:sepChr m:val=""/>
              <m:grow/>
            </m:dPr>
            <m:e>
              <m:sSub>
                <m:e>
                  <m:r>
                    <m:t>x</m:t>
                  </m:r>
                </m:e>
                <m:sub>
                  <m:r>
                    <m:t>1</m:t>
                  </m:r>
                </m:sub>
              </m:sSub>
              <m:r>
                <m:rPr>
                  <m:sty m:val="p"/>
                </m:rPr>
                <m:t>,</m:t>
              </m:r>
              <m:r>
                <m:rPr>
                  <m:sty m:val="p"/>
                </m:rPr>
                <m:t>…</m:t>
              </m:r>
              <m:r>
                <m:rPr>
                  <m:sty m:val="p"/>
                </m:rPr>
                <m:t>,</m:t>
              </m:r>
              <m:sSub>
                <m:e>
                  <m:r>
                    <m:t>x</m:t>
                  </m:r>
                </m:e>
                <m:sub>
                  <m:r>
                    <m:t>m</m:t>
                  </m:r>
                </m:sub>
              </m:sSub>
            </m:e>
          </m:d>
          <m:r>
            <m:rPr>
              <m:sty m:val="p"/>
            </m:rPr>
            <m:t>∈</m:t>
          </m:r>
          <m:sSub>
            <m:e>
              <m:r>
                <m:rPr>
                  <m:sty m:val="p"/>
                  <m:scr m:val="script"/>
                </m:rPr>
                <m:t>X</m:t>
              </m:r>
            </m:e>
            <m:sub>
              <m:r>
                <m:rPr>
                  <m:sty m:val="p"/>
                </m:rPr>
                <m:t>p</m:t>
              </m:r>
              <m:r>
                <m:rPr>
                  <m:sty m:val="p"/>
                </m:rPr>
                <m:t>h</m:t>
              </m:r>
              <m:r>
                <m:rPr>
                  <m:sty m:val="p"/>
                </m:rPr>
                <m:t>y</m:t>
              </m:r>
              <m:r>
                <m:rPr>
                  <m:sty m:val="p"/>
                </m:rPr>
                <m:t>s</m:t>
              </m:r>
            </m:sub>
          </m:sSub>
          <m:r>
            <m:rPr>
              <m:sty m:val="p"/>
            </m:rPr>
            <m:t>⊆</m:t>
          </m:r>
          <m:sSubSup>
            <m:e>
              <m:r>
                <m:rPr>
                  <m:sty m:val="p"/>
                  <m:scr m:val="double-struck"/>
                </m:rPr>
                <m:t>R</m:t>
              </m:r>
            </m:e>
            <m:sub>
              <m:r>
                <m:rPr>
                  <m:sty m:val="p"/>
                </m:rPr>
                <m:t>+</m:t>
              </m:r>
            </m:sub>
            <m:sup>
              <m:r>
                <m:t>m</m:t>
              </m:r>
            </m:sup>
          </m:sSubSup>
        </m:oMath>
      </m:oMathPara>
    </w:p>
    <w:p>
      <w:pPr>
        <w:pStyle w:val="FirstParagraph"/>
        <w:spacing w:line="360" w:lineRule="auto" w:after="120"/>
        <w:ind w:firstLine="720"/>
        <w:jc w:val="both"/>
      </w:pPr>
      <w:r>
        <w:rPr>
          <w:rFonts w:ascii="Times New Roman" w:hAnsi="Times New Roman" w:cs="Times New Roman" w:eastAsia="Times New Roman"/>
          <w:sz w:val="24"/>
        </w:rPr>
        <w:t xml:space="preserve">be typed physical amounts. Addition across components is permitted in a physical balance only through a declared conversion or moiety map.</w:t>
      </w:r>
    </w:p>
    <w:bookmarkEnd w:id="27"/>
    <w:bookmarkStart w:id="28" w:name="hybrid-specialization-data"/>
    <w:p>
      <w:pPr>
        <w:pStyle w:val="Heading2"/>
        <w:spacing w:before="240" w:after="120" w:line="360" w:lineRule="auto"/>
        <w:ind w:firstLine="0" w:left="0"/>
        <w:jc w:val="left"/>
      </w:pPr>
      <w:r>
        <w:rPr>
          <w:rFonts w:ascii="Times New Roman" w:hAnsi="Times New Roman" w:cs="Times New Roman" w:eastAsia="Times New Roman"/>
          <w:b/>
          <w:sz w:val="24"/>
        </w:rPr>
        <w:t xml:space="preserve">2.2 Hybrid specialization data</w:t>
      </w:r>
    </w:p>
    <w:p>
      <w:pPr>
        <w:pStyle w:val="FirstParagraph"/>
        <w:spacing w:line="360" w:lineRule="auto" w:after="120"/>
        <w:ind w:firstLine="720"/>
        <w:jc w:val="both"/>
      </w:pPr>
      <w:r>
        <w:rPr>
          <w:rFonts w:ascii="Times New Roman" w:hAnsi="Times New Roman" w:cs="Times New Roman" w:eastAsia="Times New Roman"/>
          <w:sz w:val="24"/>
        </w:rPr>
        <w:t xml:space="preserve">A hybrid specialization must additionally declare: a finite or otherwise typed mode set; a Markov phase space for each mode; mode-dependent flow laws; a jump set and branch rule; a reset whose codomain is the applicable phase space; admissible hybrid time domains; an execution rule such as review synchronisation, minimum dwell, or a per-interval jump budget; and an observation map specifying which information about the current state and mode is available. The physical jump equation constrains only the current physical coordinate; it does not by itself supply the remaining reset coordinates, a delayed-history restart, a solution concept, or local finiteness.</w:t>
      </w:r>
    </w:p>
    <w:bookmarkEnd w:id="28"/>
    <w:bookmarkStart w:id="29" w:name="the-canonical-system"/>
    <w:p>
      <w:pPr>
        <w:pStyle w:val="Heading2"/>
        <w:spacing w:before="240" w:after="120" w:line="360" w:lineRule="auto"/>
        <w:ind w:firstLine="0" w:left="0"/>
        <w:jc w:val="left"/>
      </w:pPr>
      <w:r>
        <w:rPr>
          <w:rFonts w:ascii="Times New Roman" w:hAnsi="Times New Roman" w:cs="Times New Roman" w:eastAsia="Times New Roman"/>
          <w:b/>
          <w:sz w:val="24"/>
        </w:rPr>
        <w:t xml:space="preserve">2.3 The canonical system</w:t>
      </w:r>
    </w:p>
    <w:p>
      <w:pPr>
        <w:pStyle w:val="FirstParagraph"/>
        <w:spacing w:line="360" w:lineRule="auto" w:after="120"/>
        <w:ind w:firstLine="720"/>
        <w:jc w:val="both"/>
      </w:pPr>
      <w:r>
        <w:rPr>
          <w:rFonts w:ascii="Times New Roman" w:hAnsi="Times New Roman" w:cs="Times New Roman" w:eastAsia="Times New Roman"/>
          <w:sz w:val="24"/>
        </w:rPr>
        <w:t xml:space="preserve">A canonical sustainability system is the tuple</w:t>
      </w:r>
    </w:p>
    <w:p>
      <w:pPr>
        <w:pStyle w:val="BodyText"/>
        <w:spacing w:line="360" w:lineRule="auto" w:before="120" w:after="120"/>
        <w:ind w:firstLine="0"/>
        <w:jc w:val="center"/>
      </w:pPr>
      <m:oMathPara>
        <m:oMathParaPr>
          <m:jc m:val="center"/>
        </m:oMathParaPr>
        <m:oMath>
          <m:r>
            <m:rPr>
              <m:sty m:val="p"/>
              <m:scr m:val="fraktur"/>
            </m:rPr>
            <m:t>S</m:t>
          </m:r>
          <m:r>
            <m:rPr>
              <m:sty m:val="p"/>
            </m:rPr>
            <m:t>=</m:t>
          </m:r>
          <m:d>
            <m:dPr>
              <m:begChr m:val="("/>
              <m:endChr m:val=")"/>
              <m:sepChr m:val=""/>
              <m:grow/>
            </m:dPr>
            <m:e>
              <m:r>
                <m:rPr>
                  <m:sty m:val="p"/>
                  <m:scr m:val="script"/>
                </m:rPr>
                <m:t>T</m:t>
              </m:r>
              <m:r>
                <m:rPr>
                  <m:sty m:val="p"/>
                </m:rPr>
                <m:t>,</m:t>
              </m:r>
              <m:r>
                <m:rPr>
                  <m:sty m:val="p"/>
                  <m:scr m:val="script"/>
                </m:rPr>
                <m:t>Z</m:t>
              </m:r>
              <m:r>
                <m:rPr>
                  <m:sty m:val="p"/>
                </m:rPr>
                <m:t>,</m:t>
              </m:r>
              <m:r>
                <m:t>S</m:t>
              </m:r>
              <m:r>
                <m:rPr>
                  <m:sty m:val="p"/>
                </m:rPr>
                <m:t>,</m:t>
              </m:r>
              <m:r>
                <m:t>B</m:t>
              </m:r>
              <m:r>
                <m:rPr>
                  <m:sty m:val="p"/>
                </m:rPr>
                <m:t>,</m:t>
              </m:r>
              <m:r>
                <m:rPr>
                  <m:sty m:val="p"/>
                  <m:scr m:val="script"/>
                </m:rPr>
                <m:t>V</m:t>
              </m:r>
              <m:r>
                <m:rPr>
                  <m:sty m:val="p"/>
                </m:rPr>
                <m:t>,</m:t>
              </m:r>
              <m:r>
                <m:t>Γ</m:t>
              </m:r>
              <m:r>
                <m:rPr>
                  <m:sty m:val="p"/>
                </m:rPr>
                <m:t>,</m:t>
              </m:r>
              <m:r>
                <m:rPr>
                  <m:sty m:val="p"/>
                  <m:scr m:val="script"/>
                </m:rPr>
                <m:t>O</m:t>
              </m:r>
              <m:r>
                <m:rPr>
                  <m:sty m:val="p"/>
                </m:rPr>
                <m:t>,</m:t>
              </m:r>
              <m:r>
                <m:rPr>
                  <m:sty m:val="p"/>
                  <m:scr m:val="script"/>
                </m:rPr>
                <m:t>A</m:t>
              </m:r>
              <m:r>
                <m:rPr>
                  <m:sty m:val="p"/>
                </m:rPr>
                <m:t>,</m:t>
              </m:r>
              <m:r>
                <m:rPr>
                  <m:sty m:val="p"/>
                  <m:scr m:val="script"/>
                </m:rPr>
                <m:t>C</m:t>
              </m:r>
              <m:r>
                <m:rPr>
                  <m:sty m:val="p"/>
                </m:rPr>
                <m:t>,</m:t>
              </m:r>
              <m:r>
                <m:rPr>
                  <m:sty m:val="p"/>
                  <m:scr m:val="script"/>
                </m:rPr>
                <m:t>R</m:t>
              </m:r>
              <m:r>
                <m:rPr>
                  <m:sty m:val="p"/>
                </m:rPr>
                <m:t>,</m:t>
              </m:r>
              <m:r>
                <m:rPr>
                  <m:sty m:val="p"/>
                  <m:scr m:val="script"/>
                </m:rPr>
                <m:t>D</m:t>
              </m:r>
              <m:r>
                <m:rPr>
                  <m:sty m:val="p"/>
                </m:rPr>
                <m:t>,</m:t>
              </m:r>
              <m:r>
                <m:t>K</m:t>
              </m:r>
              <m:r>
                <m:rPr>
                  <m:sty m:val="p"/>
                </m:rPr>
                <m:t>,</m:t>
              </m:r>
              <m:r>
                <m:rPr>
                  <m:sty m:val="p"/>
                  <m:scr m:val="double-struck"/>
                </m:rPr>
                <m:t>P</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r>
          <m:rPr>
            <m:sty m:val="p"/>
            <m:scr m:val="script"/>
          </m:rP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type system;</w:t>
      </w:r>
      <w:r>
        <w:rPr>
          <w:rFonts w:ascii="Times New Roman" w:hAnsi="Times New Roman" w:cs="Times New Roman" w:eastAsia="Times New Roman"/>
          <w:sz w:val="24"/>
        </w:rPr>
        <w:t xml:space="preserve"> </w:t>
      </w:r>
      <m:oMath>
        <m:r>
          <m:t>S</m:t>
        </m:r>
        <m:r>
          <m:rPr>
            <m:sty m:val="p"/>
          </m:rPr>
          <m:t>,</m:t>
        </m:r>
        <m:r>
          <m:t>B</m:t>
        </m:r>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 admissible physical fluxes and boundaries;</w:t>
      </w:r>
      <w:r>
        <w:rPr>
          <w:rFonts w:ascii="Times New Roman" w:hAnsi="Times New Roman" w:cs="Times New Roman" w:eastAsia="Times New Roman"/>
          <w:sz w:val="24"/>
        </w:rPr>
        <w:t xml:space="preserve"> </w:t>
      </w:r>
      <m:oMath>
        <m:r>
          <m:t>Γ</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service/technology possibility correspondence;</w:t>
      </w:r>
      <w:r>
        <w:rPr>
          <w:rFonts w:ascii="Times New Roman" w:hAnsi="Times New Roman" w:cs="Times New Roman" w:eastAsia="Times New Roman"/>
          <w:sz w:val="24"/>
        </w:rPr>
        <w:t xml:space="preserve"> </w:t>
      </w:r>
      <m:oMath>
        <m:r>
          <m:rPr>
            <m:sty m:val="p"/>
            <m:scr m:val="script"/>
          </m:rPr>
          <m:t>O</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scr m:val="script"/>
          </m:rP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observation and assessment operators;</w:t>
      </w:r>
      <w:r>
        <w:rPr>
          <w:rFonts w:ascii="Times New Roman" w:hAnsi="Times New Roman" w:cs="Times New Roman" w:eastAsia="Times New Roman"/>
          <w:sz w:val="24"/>
        </w:rPr>
        <w:t xml:space="preserve"> </w:t>
      </w:r>
      <m:oMath>
        <m:r>
          <m:rPr>
            <m:sty m:val="p"/>
            <m:scr m:val="script"/>
          </m:rP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scr m:val="script"/>
          </m:rP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command and deployment/reset architectures;</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disturbance class with a declared signal space and admissibility rule;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safe-and-just set; and</w:t>
      </w:r>
      <w:r>
        <w:rPr>
          <w:rFonts w:ascii="Times New Roman" w:hAnsi="Times New Roman" w:cs="Times New Roman" w:eastAsia="Times New Roman"/>
          <w:sz w:val="24"/>
        </w:rPr>
        <w:t xml:space="preserve"> </w:t>
      </w:r>
      <m:oMath>
        <m:r>
          <m:rPr>
            <m:sty m:val="p"/>
            <m:scr m:val="double-struck"/>
          </m:rP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class of causal observation-based policies. The tuple is not complete as a dynamical system until active modules, domains, flow/reset laws, phase spaces, and solution concepts have been specified.</w:t>
      </w:r>
    </w:p>
    <w:p>
      <w:pPr>
        <w:pStyle w:val="BodyText"/>
        <w:spacing w:line="360" w:lineRule="auto" w:after="120"/>
        <w:ind w:firstLine="720"/>
        <w:jc w:val="both"/>
      </w:pPr>
      <w:r>
        <w:rPr>
          <w:rFonts w:ascii="Times New Roman" w:hAnsi="Times New Roman" w:cs="Times New Roman" w:eastAsia="Times New Roman"/>
          <w:i/>
          <w:iCs/>
          <w:sz w:val="24"/>
        </w:rPr>
        <w:t xml:space="preserve">Status (source):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is an architecture, not an empirical model, and not a claim that its modules are identifiable from one data stream.</w:t>
      </w:r>
    </w:p>
    <w:bookmarkEnd w:id="29"/>
    <w:bookmarkStart w:id="30" w:name="four-uncertainty-levels"/>
    <w:p>
      <w:pPr>
        <w:pStyle w:val="Heading2"/>
        <w:spacing w:before="240" w:after="120" w:line="360" w:lineRule="auto"/>
        <w:ind w:firstLine="0" w:left="0"/>
        <w:jc w:val="left"/>
      </w:pPr>
      <w:r>
        <w:rPr>
          <w:rFonts w:ascii="Times New Roman" w:hAnsi="Times New Roman" w:cs="Times New Roman" w:eastAsia="Times New Roman"/>
          <w:b/>
          <w:sz w:val="24"/>
        </w:rPr>
        <w:t xml:space="preserve">2.4 Four uncertainty levels</w:t>
      </w:r>
    </w:p>
    <w:p>
      <w:pPr>
        <w:pStyle w:val="FirstParagraph"/>
        <w:spacing w:line="360" w:lineRule="auto" w:after="120"/>
        <w:ind w:firstLine="720"/>
        <w:jc w:val="both"/>
      </w:pPr>
      <w:r>
        <w:rPr>
          <w:rFonts w:ascii="Times New Roman" w:hAnsi="Times New Roman" w:cs="Times New Roman" w:eastAsia="Times New Roman"/>
          <w:sz w:val="24"/>
        </w:rPr>
        <w:t xml:space="preserve">An application must distinguish: (i) parameter uncertainty within a fixed constitutive model; (ii) observation and assessment uncertainty; (iii) process disturbances and boundary forcing; and (iv) structural uncertainty over a declared model class</w:t>
      </w:r>
      <w:r>
        <w:rPr>
          <w:rFonts w:ascii="Times New Roman" w:hAnsi="Times New Roman" w:cs="Times New Roman" w:eastAsia="Times New Roman"/>
          <w:sz w:val="24"/>
        </w:rPr>
        <w:t xml:space="preserve"> </w:t>
      </w:r>
      <m:oMath>
        <m:r>
          <m:rPr>
            <m:sty m:val="p"/>
            <m:scr m:val="double-struck"/>
          </m:rPr>
          <m:t>M</m:t>
        </m:r>
      </m:oMath>
      <w:r>
        <w:rPr>
          <w:rFonts w:ascii="Times New Roman" w:hAnsi="Times New Roman" w:cs="Times New Roman" w:eastAsia="Times New Roman"/>
          <w:sz w:val="24"/>
        </w:rPr>
        <w:t xml:space="preserve">. Robustness over</w:t>
      </w:r>
      <w:r>
        <w:rPr>
          <w:rFonts w:ascii="Times New Roman" w:hAnsi="Times New Roman" w:cs="Times New Roman" w:eastAsia="Times New Roman"/>
          <w:sz w:val="24"/>
        </w:rPr>
        <w:t xml:space="preserve"> </w:t>
      </w:r>
      <m:oMath>
        <m:r>
          <m:rPr>
            <m:sty m:val="p"/>
            <m:scr m:val="double-struck"/>
          </m:rP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places the model index inside the adverse quantifier or a set-valued transition; it is not represented by a parameter covariance matrix unless equivalence is proved.</w:t>
      </w:r>
    </w:p>
    <w:bookmarkEnd w:id="30"/>
    <w:bookmarkStart w:id="31" w:name="diagnostic-types"/>
    <w:p>
      <w:pPr>
        <w:pStyle w:val="Heading2"/>
        <w:spacing w:before="240" w:after="120" w:line="360" w:lineRule="auto"/>
        <w:ind w:firstLine="0" w:left="0"/>
        <w:jc w:val="left"/>
      </w:pPr>
      <w:r>
        <w:rPr>
          <w:rFonts w:ascii="Times New Roman" w:hAnsi="Times New Roman" w:cs="Times New Roman" w:eastAsia="Times New Roman"/>
          <w:b/>
          <w:sz w:val="24"/>
        </w:rPr>
        <w:t xml:space="preserve">2.5 Diagnostic types</w:t>
      </w:r>
    </w:p>
    <w:p>
      <w:pPr>
        <w:pStyle w:val="FirstParagraph"/>
        <w:spacing w:line="360" w:lineRule="auto" w:after="120"/>
        <w:ind w:firstLine="720"/>
        <w:jc w:val="both"/>
      </w:pPr>
      <w:r>
        <w:rPr>
          <w:rFonts w:ascii="Times New Roman" w:hAnsi="Times New Roman" w:cs="Times New Roman" w:eastAsia="Times New Roman"/>
          <w:sz w:val="24"/>
        </w:rPr>
        <w:t xml:space="preserve">A diagnostic claim must declare which of the following it measures: (i)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throughput excess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comparison of typed inflow, extraction, consumption, or waste rates; (ii)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stock drawdown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negative stock derivative or integrated typed loss; (iii)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threshold proximity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signed margin or distance to a declared boundary; (iv)</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resilience loss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decline in return rate, viable-control margin, capture basin, or another specified recovery property; or (v)</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service or welfare shortfall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failure of a group-specific service or entitlement constraint. None of these names may be transferred to another type without a proved implication on the declared model class.</w:t>
      </w:r>
    </w:p>
    <w:bookmarkEnd w:id="31"/>
    <w:bookmarkStart w:id="32" w:name="threshold-and-intergenerational-types"/>
    <w:p>
      <w:pPr>
        <w:pStyle w:val="Heading2"/>
        <w:spacing w:before="240" w:after="120" w:line="360" w:lineRule="auto"/>
        <w:ind w:firstLine="0" w:left="0"/>
        <w:jc w:val="left"/>
      </w:pPr>
      <w:r>
        <w:rPr>
          <w:rFonts w:ascii="Times New Roman" w:hAnsi="Times New Roman" w:cs="Times New Roman" w:eastAsia="Times New Roman"/>
          <w:b/>
          <w:sz w:val="24"/>
        </w:rPr>
        <w:t xml:space="preserve">2.6 Threshold and intergenerational types</w:t>
      </w:r>
    </w:p>
    <w:p>
      <w:pPr>
        <w:pStyle w:val="FirstParagraph"/>
        <w:spacing w:line="360" w:lineRule="auto" w:after="120"/>
        <w:ind w:firstLine="720"/>
        <w:jc w:val="both"/>
      </w:pPr>
      <w:r>
        <w:rPr>
          <w:rFonts w:ascii="Times New Roman" w:hAnsi="Times New Roman" w:cs="Times New Roman" w:eastAsia="Times New Roman"/>
          <w:sz w:val="24"/>
        </w:rPr>
        <w:t xml:space="preserve">A threshold is typed as a hard physical boundary, ecological functional boundary, service/basic-needs floor, harm/rights ceiling, precautionary policy trigger, or statistical detection threshold. Its units, spatial support, affected group, authority, uncertainty, and horizon are part of the declaration; a trigger or detection threshold is not thereby a physical tipping point. For generation intervals</w:t>
      </w:r>
      <w:r>
        <w:rPr>
          <w:rFonts w:ascii="Times New Roman" w:hAnsi="Times New Roman" w:cs="Times New Roman" w:eastAsia="Times New Roman"/>
          <w:sz w:val="24"/>
        </w:rPr>
        <w:t xml:space="preserve"> </w:t>
      </w:r>
      <m:oMath>
        <m:sSub>
          <m:e>
            <m:r>
              <m:t>I</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group-indexed constraint sets</w:t>
      </w:r>
      <w:r>
        <w:rPr>
          <w:rFonts w:ascii="Times New Roman" w:hAnsi="Times New Roman" w:cs="Times New Roman" w:eastAsia="Times New Roman"/>
          <w:sz w:val="24"/>
        </w:rPr>
        <w:t xml:space="preserve"> </w:t>
      </w:r>
      <m:oMath>
        <m:sSub>
          <m:e>
            <m:r>
              <m:t>K</m:t>
            </m:r>
          </m:e>
          <m:sub>
            <m:r>
              <m:t>g</m:t>
            </m:r>
          </m:sub>
        </m:sSub>
      </m:oMath>
      <w:r>
        <w:rPr>
          <w:rFonts w:ascii="Times New Roman" w:hAnsi="Times New Roman" w:cs="Times New Roman" w:eastAsia="Times New Roman"/>
          <w:sz w:val="24"/>
        </w:rPr>
        <w:t xml:space="preserve">, an intergenerational recursive safety criterion requires (i)</w:t>
      </w:r>
      <w:r>
        <w:rPr>
          <w:rFonts w:ascii="Times New Roman" w:hAnsi="Times New Roman" w:cs="Times New Roman" w:eastAsia="Times New Roman"/>
          <w:sz w:val="24"/>
        </w:rPr>
        <w:t xml:space="preserve"> </w:t>
      </w:r>
      <m:oMath>
        <m:r>
          <m:t>z</m:t>
        </m:r>
        <m:d>
          <m:dPr>
            <m:begChr m:val="("/>
            <m:endChr m:val=")"/>
            <m:sepChr m:val=""/>
            <m:grow/>
          </m:dPr>
          <m:e>
            <m:r>
              <m:t>t</m:t>
            </m:r>
          </m:e>
        </m:d>
        <m:r>
          <m:rPr>
            <m:sty m:val="p"/>
          </m:rPr>
          <m:t>∈</m:t>
        </m:r>
        <m:sSub>
          <m:e>
            <m:r>
              <m:t>K</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throughout</w:t>
      </w:r>
      <w:r>
        <w:rPr>
          <w:rFonts w:ascii="Times New Roman" w:hAnsi="Times New Roman" w:cs="Times New Roman" w:eastAsia="Times New Roman"/>
          <w:sz w:val="24"/>
        </w:rPr>
        <w:t xml:space="preserve"> </w:t>
      </w:r>
      <m:oMath>
        <m:sSub>
          <m:e>
            <m:r>
              <m:t>I</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(ii) the terminal state to lie in a declared continuation set</w:t>
      </w:r>
      <w:r>
        <w:rPr>
          <w:rFonts w:ascii="Times New Roman" w:hAnsi="Times New Roman" w:cs="Times New Roman" w:eastAsia="Times New Roman"/>
          <w:sz w:val="24"/>
        </w:rPr>
        <w:t xml:space="preserve"> </w:t>
      </w:r>
      <m:oMath>
        <m:sSub>
          <m:e>
            <m:r>
              <m:t>C</m:t>
            </m:r>
          </m:e>
          <m:sub>
            <m:r>
              <m:t>g</m:t>
            </m:r>
            <m:r>
              <m:rPr>
                <m:sty m:val="p"/>
              </m:rPr>
              <m:t>+</m:t>
            </m:r>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which the next generation’s constraints are viable under its policy and disturbance classes. A terminal aggregate stock alone is not this criterion.</w:t>
      </w:r>
    </w:p>
    <w:bookmarkEnd w:id="32"/>
    <w:bookmarkStart w:id="33" w:name="notation-bridges"/>
    <w:p>
      <w:pPr>
        <w:pStyle w:val="Heading2"/>
        <w:spacing w:before="240" w:after="120" w:line="360" w:lineRule="auto"/>
        <w:ind w:firstLine="0" w:left="0"/>
        <w:jc w:val="left"/>
      </w:pPr>
      <w:r>
        <w:rPr>
          <w:rFonts w:ascii="Times New Roman" w:hAnsi="Times New Roman" w:cs="Times New Roman" w:eastAsia="Times New Roman"/>
          <w:b/>
          <w:sz w:val="24"/>
        </w:rPr>
        <w:t xml:space="preserve">2.7 Notation bridges</w:t>
      </w:r>
    </w:p>
    <w:p>
      <w:pPr>
        <w:pStyle w:val="FirstParagraph"/>
        <w:spacing w:line="360" w:lineRule="auto" w:after="120"/>
        <w:ind w:firstLine="720"/>
        <w:jc w:val="both"/>
      </w:pPr>
      <w:r>
        <w:rPr>
          <w:rFonts w:ascii="Times New Roman" w:hAnsi="Times New Roman" w:cs="Times New Roman" w:eastAsia="Times New Roman"/>
          <w:sz w:val="24"/>
        </w:rPr>
        <w:t xml:space="preserve">The two primary sources name the same objects differently. The bridges below (from the research programme’s canonical notation and variant registry) are declared once and used consistently:</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Concept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A002 form</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A001 form</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Bridge rule</w:t>
            </w:r>
          </w:p>
        </w:tc>
      </w:tr>
      <w:tr>
        <w:tc>
          <w:tcPr/>
          <w:p>
            <w:pPr>
              <w:pStyle w:val="Compact"/>
              <w:spacing w:line="240" w:lineRule="auto" w:after="40" w:before="40"/>
              <w:jc w:val="left"/>
            </w:pPr>
            <w:r>
              <w:rPr>
                <w:rFonts w:ascii="Times New Roman" w:hAnsi="Times New Roman" w:cs="Times New Roman" w:eastAsia="Times New Roman"/>
                <w:sz w:val="19"/>
              </w:rPr>
              <w:t xml:space="preserve">State</w:t>
            </w:r>
          </w:p>
        </w:tc>
        <w:tc>
          <w:tcPr/>
          <w:p>
            <w:pPr>
              <w:pStyle w:val="Compact"/>
              <w:spacing w:line="240" w:lineRule="auto" w:after="40" w:before="40"/>
              <w:jc w:val="left"/>
            </w:pPr>
            <m:oMath>
              <m:r>
                <m:t>z</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(typed, phase-space declared)</w:t>
            </w:r>
          </w:p>
        </w:tc>
        <w:tc>
          <w:tcPr/>
          <w:p>
            <w:pPr>
              <w:pStyle w:val="Compact"/>
              <w:spacing w:line="240" w:lineRule="auto" w:after="40" w:before="40"/>
              <w:jc w:val="left"/>
            </w:pPr>
            <m:oMath>
              <m:r>
                <m:t>x</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(control-system state)</w:t>
            </w:r>
          </w:p>
        </w:tc>
        <w:tc>
          <w:tcPr/>
          <w:p>
            <w:pPr>
              <w:pStyle w:val="Compact"/>
              <w:spacing w:line="240" w:lineRule="auto" w:after="40" w:before="40"/>
              <w:jc w:val="left"/>
            </w:pPr>
            <m:oMath>
              <m:sSub>
                <m:e>
                  <m:r>
                    <m:t>z</m:t>
                  </m:r>
                </m:e>
                <m:sub>
                  <m:r>
                    <m:t>q</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at interfaces; local</w:t>
            </w:r>
            <w:r>
              <w:rPr>
                <w:rFonts w:ascii="Times New Roman" w:hAnsi="Times New Roman" w:cs="Times New Roman" w:eastAsia="Times New Roman"/>
                <w:sz w:val="19"/>
              </w:rPr>
              <w:t xml:space="preserve"> </w:t>
            </w:r>
            <m:oMath>
              <m:r>
                <m:t>x</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retained with explicit map</w:t>
            </w:r>
          </w:p>
        </w:tc>
      </w:tr>
      <w:tr>
        <w:tc>
          <w:tcPr/>
          <w:p>
            <w:pPr>
              <w:pStyle w:val="Compact"/>
              <w:spacing w:line="240" w:lineRule="auto" w:after="40" w:before="40"/>
              <w:jc w:val="left"/>
            </w:pPr>
            <w:r>
              <w:rPr>
                <w:rFonts w:ascii="Times New Roman" w:hAnsi="Times New Roman" w:cs="Times New Roman" w:eastAsia="Times New Roman"/>
                <w:sz w:val="19"/>
              </w:rPr>
              <w:t xml:space="preserve">Safe set</w:t>
            </w:r>
          </w:p>
        </w:tc>
        <w:tc>
          <w:tcPr/>
          <w:p>
            <w:pPr>
              <w:pStyle w:val="Compact"/>
              <w:spacing w:line="240" w:lineRule="auto" w:after="40" w:before="40"/>
              <w:jc w:val="left"/>
            </w:pPr>
            <m:oMath>
              <m:r>
                <m:t>K</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(safe-and-just set)</w:t>
            </w:r>
          </w:p>
        </w:tc>
        <w:tc>
          <w:tcPr/>
          <w:p>
            <w:pPr>
              <w:pStyle w:val="Compact"/>
              <w:spacing w:line="240" w:lineRule="auto" w:after="40" w:before="40"/>
              <w:jc w:val="left"/>
            </w:pPr>
            <m:oMath>
              <m:r>
                <m:rPr>
                  <m:sty m:val="p"/>
                  <m:scr m:val="script"/>
                </m:rPr>
                <m:t>V</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(constraint set)</w:t>
            </w:r>
          </w:p>
        </w:tc>
        <w:tc>
          <w:tcPr/>
          <w:p>
            <w:pPr>
              <w:pStyle w:val="Compact"/>
              <w:spacing w:line="240" w:lineRule="auto" w:after="40" w:before="40"/>
              <w:jc w:val="left"/>
            </w:pPr>
            <w:r>
              <w:rPr>
                <w:rFonts w:ascii="Times New Roman" w:hAnsi="Times New Roman" w:cs="Times New Roman" w:eastAsia="Times New Roman"/>
                <w:sz w:val="19"/>
              </w:rPr>
              <w:t xml:space="preserve">local</w:t>
            </w:r>
            <w:r>
              <w:rPr>
                <w:rFonts w:ascii="Times New Roman" w:hAnsi="Times New Roman" w:cs="Times New Roman" w:eastAsia="Times New Roman"/>
                <w:sz w:val="19"/>
              </w:rPr>
              <w:t xml:space="preserve"> </w:t>
            </w:r>
            <m:oMath>
              <m:r>
                <m:rPr>
                  <m:sty m:val="p"/>
                  <m:scr m:val="script"/>
                </m:rPr>
                <m:t>V</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allowed with bridge; both are the viability constraint</w:t>
            </w:r>
          </w:p>
        </w:tc>
      </w:tr>
      <w:tr>
        <w:tc>
          <w:tcPr/>
          <w:p>
            <w:pPr>
              <w:pStyle w:val="Compact"/>
              <w:spacing w:line="240" w:lineRule="auto" w:after="40" w:before="40"/>
              <w:jc w:val="left"/>
            </w:pPr>
            <w:r>
              <w:rPr>
                <w:rFonts w:ascii="Times New Roman" w:hAnsi="Times New Roman" w:cs="Times New Roman" w:eastAsia="Times New Roman"/>
                <w:sz w:val="19"/>
              </w:rPr>
              <w:t xml:space="preserve">Disturbance</w:t>
            </w:r>
          </w:p>
        </w:tc>
        <w:tc>
          <w:tcPr/>
          <w:p>
            <w:pPr>
              <w:pStyle w:val="Compact"/>
              <w:spacing w:line="240" w:lineRule="auto" w:after="40" w:before="40"/>
              <w:jc w:val="left"/>
            </w:pPr>
            <m:oMath>
              <m:r>
                <m:t>w</m:t>
              </m:r>
              <m:r>
                <m:rPr>
                  <m:sty m:val="p"/>
                </m:rPr>
                <m:t>∈</m:t>
              </m:r>
              <m:r>
                <m:t>W</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 declared</w:t>
            </w:r>
            <w:r>
              <w:rPr>
                <w:rFonts w:ascii="Times New Roman" w:hAnsi="Times New Roman" w:cs="Times New Roman" w:eastAsia="Times New Roman"/>
                <w:sz w:val="19"/>
              </w:rPr>
              <w:t xml:space="preserve"> </w:t>
            </w:r>
            <m:oMath>
              <m:r>
                <m:rPr>
                  <m:sty m:val="p"/>
                  <m:scr m:val="script"/>
                </m:rPr>
                <m:t>D</m:t>
              </m:r>
            </m:oMath>
          </w:p>
        </w:tc>
        <w:tc>
          <w:tcPr/>
          <w:p>
            <w:pPr>
              <w:pStyle w:val="Compact"/>
              <w:spacing w:line="240" w:lineRule="auto" w:after="40" w:before="40"/>
              <w:jc w:val="left"/>
            </w:pPr>
            <m:oMath>
              <m:r>
                <m:t>d</m:t>
              </m:r>
              <m:r>
                <m:rPr>
                  <m:sty m:val="p"/>
                </m:rPr>
                <m:t>∈</m:t>
              </m:r>
              <m:r>
                <m:t>D</m:t>
              </m:r>
              <m:d>
                <m:dPr>
                  <m:begChr m:val="("/>
                  <m:endChr m:val=")"/>
                  <m:sepChr m:val=""/>
                  <m:grow/>
                </m:dPr>
                <m:e>
                  <m:r>
                    <m:t>x</m:t>
                  </m:r>
                </m:e>
              </m:d>
            </m:oMath>
          </w:p>
        </w:tc>
        <w:tc>
          <w:tcPr/>
          <w:p>
            <w:pPr>
              <w:pStyle w:val="Compact"/>
              <w:spacing w:line="240" w:lineRule="auto" w:after="40" w:before="40"/>
              <w:jc w:val="left"/>
            </w:pPr>
            <m:oMath>
              <m:r>
                <m:t>w</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for signal segments;</w:t>
            </w:r>
            <w:r>
              <w:rPr>
                <w:rFonts w:ascii="Times New Roman" w:hAnsi="Times New Roman" w:cs="Times New Roman" w:eastAsia="Times New Roman"/>
                <w:sz w:val="19"/>
              </w:rPr>
              <w:t xml:space="preserve"> </w:t>
            </w:r>
            <m:oMath>
              <m:r>
                <m:t>d</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for pointwise values; classes declared</w:t>
            </w:r>
          </w:p>
        </w:tc>
      </w:tr>
      <w:tr>
        <w:tc>
          <w:tcPr/>
          <w:p>
            <w:pPr>
              <w:pStyle w:val="Compact"/>
              <w:spacing w:line="240" w:lineRule="auto" w:after="40" w:before="40"/>
              <w:jc w:val="left"/>
            </w:pPr>
            <w:r>
              <w:rPr>
                <w:rFonts w:ascii="Times New Roman" w:hAnsi="Times New Roman" w:cs="Times New Roman" w:eastAsia="Times New Roman"/>
                <w:sz w:val="19"/>
              </w:rPr>
              <w:t xml:space="preserve">Viability kernels</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m:oMath>
              <m:r>
                <m:rPr>
                  <m:sty m:val="p"/>
                </m:rPr>
                <m:t>Viab</m:t>
              </m:r>
              <m:r>
                <m:rPr>
                  <m:sty m:val="p"/>
                </m:rPr>
                <m:t>,</m:t>
              </m:r>
              <m:r>
                <m:rPr>
                  <m:sty m:val="p"/>
                </m:rPr>
                <m:t>RViab</m:t>
              </m:r>
              <m:r>
                <m:rPr>
                  <m:sty m:val="p"/>
                </m:rPr>
                <m:t>,</m:t>
              </m:r>
              <m:r>
                <m:rPr>
                  <m:sty m:val="p"/>
                </m:rPr>
                <m:t>EViab</m:t>
              </m:r>
              <m:r>
                <m:rPr>
                  <m:sty m:val="p"/>
                </m:rPr>
                <m:t>,</m:t>
              </m:r>
              <m:r>
                <m:rPr>
                  <m:sty m:val="p"/>
                </m:rPr>
                <m:t>ERViab</m:t>
              </m:r>
            </m:oMath>
          </w:p>
        </w:tc>
        <w:tc>
          <w:tcPr/>
          <w:p>
            <w:pPr>
              <w:pStyle w:val="Compact"/>
              <w:spacing w:line="240" w:lineRule="auto" w:after="40" w:before="40"/>
              <w:jc w:val="left"/>
            </w:pPr>
            <w:r>
              <w:rPr>
                <w:rFonts w:ascii="Times New Roman" w:hAnsi="Times New Roman" w:cs="Times New Roman" w:eastAsia="Times New Roman"/>
                <w:sz w:val="19"/>
              </w:rPr>
              <w:t xml:space="preserve">names retained only with quantifier, information, horizon, safe-set, and policy/disturbance signatures</w:t>
            </w:r>
          </w:p>
        </w:tc>
      </w:tr>
      <w:tr>
        <w:tc>
          <w:tcPr/>
          <w:p>
            <w:pPr>
              <w:pStyle w:val="Compact"/>
              <w:spacing w:line="240" w:lineRule="auto" w:after="40" w:before="40"/>
              <w:jc w:val="left"/>
            </w:pPr>
            <w:r>
              <w:rPr>
                <w:rFonts w:ascii="Times New Roman" w:hAnsi="Times New Roman" w:cs="Times New Roman" w:eastAsia="Times New Roman"/>
                <w:sz w:val="19"/>
              </w:rPr>
              <w:t xml:space="preserve">Reserve</w:t>
            </w:r>
          </w:p>
        </w:tc>
        <w:tc>
          <w:tcPr/>
          <w:p>
            <w:pPr>
              <w:pStyle w:val="Compact"/>
              <w:spacing w:line="240" w:lineRule="auto" w:after="40" w:before="40"/>
              <w:jc w:val="left"/>
            </w:pPr>
            <m:oMath>
              <m:r>
                <m:t>Ω</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(frozen specification)</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m:oMath>
              <m:r>
                <m:t>Ω</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is reserved for the frozen specification object; prediction-set families in §8 use it as declared there</w:t>
            </w:r>
          </w:p>
        </w:tc>
      </w:tr>
    </w:tbl>
    <w:p>
      <w:pPr>
        <w:pStyle w:val="BodyText"/>
        <w:spacing w:line="360" w:lineRule="auto" w:after="120"/>
        <w:ind w:firstLine="720"/>
        <w:jc w:val="both"/>
      </w:pPr>
      <w:r>
        <w:rPr>
          <w:rFonts w:ascii="Times New Roman" w:hAnsi="Times New Roman" w:cs="Times New Roman" w:eastAsia="Times New Roman"/>
          <w:sz w:val="24"/>
        </w:rPr>
        <w:t xml:space="preserve">The A001 viability hierarchy is:</w:t>
      </w:r>
      <w:r>
        <w:rPr>
          <w:rFonts w:ascii="Times New Roman" w:hAnsi="Times New Roman" w:cs="Times New Roman" w:eastAsia="Times New Roman"/>
          <w:sz w:val="24"/>
        </w:rPr>
        <w:t xml:space="preserve"> </w:t>
      </w:r>
      <m:oMath>
        <m:r>
          <m:rPr>
            <m:sty m:val="p"/>
          </m:rPr>
          <m:t>Viab</m:t>
        </m:r>
        <m:d>
          <m:dPr>
            <m:begChr m:val="("/>
            <m:endChr m:val=")"/>
            <m:sepChr m:val=""/>
            <m:grow/>
          </m:dPr>
          <m:e>
            <m:r>
              <m:rPr>
                <m:sty m:val="p"/>
                <m:scr m:val="script"/>
              </m:rPr>
              <m:t>V</m:t>
            </m:r>
            <m:r>
              <m:rPr>
                <m:sty m:val="p"/>
              </m:rPr>
              <m:t>;</m:t>
            </m:r>
            <m:r>
              <m:t>U</m:t>
            </m:r>
            <m:r>
              <m:rPr>
                <m:sty m:val="p"/>
              </m:rPr>
              <m:t>,</m:t>
            </m:r>
            <m:r>
              <m:t>π</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kernel under control correspondence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information/policy class</w:t>
      </w:r>
      <w:r>
        <w:rPr>
          <w:rFonts w:ascii="Times New Roman" w:hAnsi="Times New Roman" w:cs="Times New Roman" w:eastAsia="Times New Roman"/>
          <w:sz w:val="24"/>
        </w:rPr>
        <w:t xml:space="preserve"> </w:t>
      </w:r>
      <m:oMath>
        <m:r>
          <m:t>π</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RViab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robust kernel against a disturbance class;</w:t>
      </w:r>
      <w:r>
        <w:rPr>
          <w:rFonts w:ascii="Times New Roman" w:hAnsi="Times New Roman" w:cs="Times New Roman" w:eastAsia="Times New Roman"/>
          <w:sz w:val="24"/>
        </w:rPr>
        <w:t xml:space="preserve"> </w:t>
      </w:r>
      <m:oMath>
        <m:sSub>
          <m:e>
            <m:r>
              <m:rPr>
                <m:sty m:val="p"/>
              </m:rPr>
              <m:t>EViab</m:t>
            </m:r>
          </m:e>
          <m:sub>
            <m:r>
              <m:rPr>
                <m:sty m:val="p"/>
                <m:scr m:val="script"/>
              </m:rP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epistemic kernel under observation structure</w:t>
      </w:r>
      <w:r>
        <w:rPr>
          <w:rFonts w:ascii="Times New Roman" w:hAnsi="Times New Roman" w:cs="Times New Roman" w:eastAsia="Times New Roman"/>
          <w:sz w:val="24"/>
        </w:rPr>
        <w:t xml:space="preserve"> </w:t>
      </w:r>
      <m:oMath>
        <m:r>
          <m:rPr>
            <m:sty m:val="p"/>
            <m:scr m:val="script"/>
          </m:rP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(states of information, not physical states);</w:t>
      </w:r>
      <w:r>
        <w:rPr>
          <w:rFonts w:ascii="Times New Roman" w:hAnsi="Times New Roman" w:cs="Times New Roman" w:eastAsia="Times New Roman"/>
          <w:sz w:val="24"/>
        </w:rPr>
        <w:t xml:space="preserve"> </w:t>
      </w:r>
      <m:oMath>
        <m:r>
          <m:rPr>
            <m:sty m:val="p"/>
          </m:rPr>
          <m:t>ERViab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epistemic robust kernel. Each is a different object; none embeds in another without a theorem.</w:t>
      </w:r>
    </w:p>
    <w:p>
      <w:pPr>
        <w:pStyle w:val="BodyText"/>
        <w:spacing w:line="360" w:lineRule="auto" w:after="120"/>
        <w:ind w:firstLine="720"/>
        <w:jc w:val="both"/>
      </w:pPr>
      <w:r>
        <w:rPr>
          <w:rFonts w:ascii="Times New Roman" w:hAnsi="Times New Roman" w:cs="Times New Roman" w:eastAsia="Times New Roman"/>
          <w:sz w:val="24"/>
        </w:rPr>
        <w:t xml:space="preserve">Projected to physical state space, the informational hierarchy of the observation family reads (A001, §4.12)</w:t>
      </w:r>
    </w:p>
    <w:p>
      <w:pPr>
        <w:pStyle w:val="BodyText"/>
        <w:spacing w:line="360" w:lineRule="auto" w:before="120" w:after="120"/>
        <w:ind w:firstLine="0"/>
        <w:jc w:val="center"/>
      </w:pPr>
      <m:oMathPara>
        <m:oMathParaPr>
          <m:jc m:val="center"/>
        </m:oMathParaPr>
        <m:oMath>
          <m:sSub>
            <m:e>
              <m:r>
                <m:rPr>
                  <m:sty m:val="p"/>
                </m:rPr>
                <m:t>IRViab</m:t>
              </m:r>
            </m:e>
            <m:sub>
              <m:r>
                <m:rPr>
                  <m:sty m:val="p"/>
                  <m:scr m:val="fraktur"/>
                </m:rPr>
                <m:t>I</m:t>
              </m:r>
            </m:sub>
          </m:sSub>
          <m:d>
            <m:dPr>
              <m:begChr m:val="("/>
              <m:endChr m:val=")"/>
              <m:sepChr m:val=""/>
              <m:grow/>
            </m:dPr>
            <m:e>
              <m:r>
                <m:rPr>
                  <m:sty m:val="p"/>
                  <m:scr m:val="script"/>
                </m:rPr>
                <m:t>V</m:t>
              </m:r>
            </m:e>
          </m:d>
          <m:r>
            <m:rPr>
              <m:sty m:val="p"/>
            </m:rPr>
            <m:t>⊆</m:t>
          </m:r>
          <m:sSub>
            <m:e>
              <m:r>
                <m:t>K</m:t>
              </m:r>
            </m:e>
            <m:sub>
              <m:r>
                <m:rPr>
                  <m:sty m:val="p"/>
                  <m:scr m:val="script"/>
                </m:rPr>
                <m:t>I</m:t>
              </m:r>
            </m:sub>
          </m:sSub>
          <m:r>
            <m:rPr>
              <m:sty m:val="p"/>
            </m:rPr>
            <m:t>⊆</m:t>
          </m:r>
          <m:r>
            <m:rPr>
              <m:sty m:val="p"/>
            </m:rPr>
            <m:t>RViab</m:t>
          </m:r>
          <m:d>
            <m:dPr>
              <m:begChr m:val="("/>
              <m:endChr m:val=")"/>
              <m:sepChr m:val=""/>
              <m:grow/>
            </m:dPr>
            <m:e>
              <m:r>
                <m:rPr>
                  <m:sty m:val="p"/>
                  <m:scr m:val="script"/>
                </m:rPr>
                <m:t>V</m:t>
              </m:r>
            </m:e>
          </m:d>
          <m:r>
            <m:rPr>
              <m:sty m:val="p"/>
            </m:rPr>
            <m:t>⊆</m:t>
          </m:r>
          <m:r>
            <m:rPr>
              <m:sty m:val="p"/>
            </m:rPr>
            <m:t>Viab</m:t>
          </m:r>
          <m:d>
            <m:dPr>
              <m:begChr m:val="("/>
              <m:endChr m:val=")"/>
              <m:sepChr m:val=""/>
              <m:grow/>
            </m:dPr>
            <m:e>
              <m:r>
                <m:rPr>
                  <m:sty m:val="p"/>
                  <m:scr m:val="script"/>
                </m:rPr>
                <m:t>V</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K</m:t>
            </m:r>
          </m:e>
          <m:sub>
            <m:r>
              <m:rPr>
                <m:sty m:val="p"/>
                <m:scr m:val="script"/>
              </m:rP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epistemic kernel projected to physical states and</w:t>
      </w:r>
      <w:r>
        <w:rPr>
          <w:rFonts w:ascii="Times New Roman" w:hAnsi="Times New Roman" w:cs="Times New Roman" w:eastAsia="Times New Roman"/>
          <w:sz w:val="24"/>
        </w:rPr>
        <w:t xml:space="preserve"> </w:t>
      </w:r>
      <m:oMath>
        <m:sSub>
          <m:e>
            <m:r>
              <m:rPr>
                <m:sty m:val="p"/>
              </m:rPr>
              <m:t>IRViab</m:t>
            </m:r>
          </m:e>
          <m:sub>
            <m:r>
              <m:rPr>
                <m:sty m:val="p"/>
                <m:scr m:val="fraktur"/>
              </m:rP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institutionally restricted counterpart. Each strict inclusion has a distinct cause: robust contraction arises from disturbances; epistemic contraction from indistinguishability; institutional contraction from restricted authority, enforcement, and allocation; attainability is handled separately by emergency-envelope capture (Section 7). Under a constant observation the hidden-mode system exhibits the purely epistemic case:</w:t>
      </w:r>
      <w:r>
        <w:rPr>
          <w:rFonts w:ascii="Times New Roman" w:hAnsi="Times New Roman" w:cs="Times New Roman" w:eastAsia="Times New Roman"/>
          <w:sz w:val="24"/>
        </w:rPr>
        <w:t xml:space="preserve"> </w:t>
      </w:r>
      <m:oMath>
        <m:r>
          <m:rPr>
            <m:sty m:val="p"/>
          </m:rPr>
          <m:t>Viab</m:t>
        </m:r>
        <m:r>
          <m:rPr>
            <m:sty m:val="p"/>
          </m:rPr>
          <m:t>=</m:t>
        </m:r>
        <m:r>
          <m:rPr>
            <m:sty m:val="p"/>
          </m:rPr>
          <m:t>RViab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w:t>
      </w:r>
      <w:r>
        <w:rPr>
          <w:rFonts w:ascii="Times New Roman" w:hAnsi="Times New Roman" w:cs="Times New Roman" w:eastAsia="Times New Roman"/>
          <w:sz w:val="24"/>
        </w:rPr>
        <w:t xml:space="preserve"> </w:t>
      </w:r>
      <m:oMath>
        <m:sSub>
          <m:e>
            <m:r>
              <m:t>K</m:t>
            </m:r>
          </m:e>
          <m:sub>
            <m:r>
              <m:rPr>
                <m:sty m:val="p"/>
                <m:scr m:val="script"/>
              </m:rPr>
              <m:t>I</m:t>
            </m:r>
          </m:sub>
        </m:sSub>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(A001, §4.12).</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3"/>
    <w:bookmarkEnd w:id="34"/>
    <w:bookmarkStart w:id="35" w:name="Xec5569892010e2b777cdffd40319883a4aeb08d"/>
    <w:p>
      <w:pPr>
        <w:pStyle w:val="Heading1"/>
        <w:spacing w:before="360" w:after="120" w:line="360" w:lineRule="auto"/>
        <w:ind w:firstLine="0" w:left="0"/>
        <w:jc w:val="left"/>
      </w:pPr>
      <w:r>
        <w:rPr>
          <w:rFonts w:ascii="Times New Roman" w:hAnsi="Times New Roman" w:cs="Times New Roman" w:eastAsia="Times New Roman"/>
          <w:b/>
          <w:sz w:val="28"/>
        </w:rPr>
        <w:t xml:space="preserve">3. Core viability and obstruction calculus (family F13)</w:t>
      </w:r>
    </w:p>
    <w:p>
      <w:pPr>
        <w:pStyle w:val="FirstParagraph"/>
        <w:spacing w:line="360" w:lineRule="auto" w:after="120"/>
        <w:ind w:firstLine="720"/>
        <w:jc w:val="both"/>
      </w:pPr>
      <w:r>
        <w:rPr>
          <w:rFonts w:ascii="Times New Roman" w:hAnsi="Times New Roman" w:cs="Times New Roman" w:eastAsia="Times New Roman"/>
          <w:sz w:val="24"/>
        </w:rPr>
        <w:t xml:space="preserve">The four results of this section are the calculus every later family uses: monotonicity, product structure, the sharp distinction between face-level and kernel-level tangency, and the finite-time exit certificate.</w:t>
      </w:r>
    </w:p>
    <w:p>
      <w:pPr>
        <w:pStyle w:val="BodyText"/>
        <w:spacing w:line="360" w:lineRule="auto" w:after="120"/>
        <w:ind w:firstLine="720"/>
        <w:jc w:val="both"/>
      </w:pPr>
      <w:r>
        <w:rPr>
          <w:rFonts w:ascii="Times New Roman" w:hAnsi="Times New Roman" w:cs="Times New Roman" w:eastAsia="Times New Roman"/>
          <w:b/>
          <w:bCs/>
          <w:sz w:val="24"/>
        </w:rPr>
        <w:t xml:space="preserve">Theorem 3.1 (Constraint monotonicity).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sSub>
          <m:e>
            <m:r>
              <m:rPr>
                <m:sty m:val="p"/>
                <m:scr m:val="script"/>
              </m:rPr>
              <m:t>V</m:t>
            </m:r>
          </m:e>
          <m:sub>
            <m:r>
              <m:t>1</m:t>
            </m:r>
          </m:sub>
        </m:sSub>
        <m:r>
          <m:rPr>
            <m:sty m:val="p"/>
          </m:rPr>
          <m:t>⊆</m:t>
        </m:r>
        <m:sSub>
          <m:e>
            <m:r>
              <m:rPr>
                <m:sty m:val="p"/>
                <m:scr m:val="script"/>
              </m:rPr>
              <m:t>V</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closed, then</w:t>
      </w:r>
    </w:p>
    <w:p>
      <w:pPr>
        <w:pStyle w:val="BodyText"/>
        <w:spacing w:line="360" w:lineRule="auto" w:before="120" w:after="120"/>
        <w:ind w:firstLine="0"/>
        <w:jc w:val="center"/>
      </w:pPr>
      <m:oMathPara>
        <m:oMathParaPr>
          <m:jc m:val="center"/>
        </m:oMathParaPr>
        <m:oMath>
          <m:r>
            <m:rPr>
              <m:sty m:val="p"/>
            </m:rPr>
            <m:t>Viab</m:t>
          </m:r>
          <m:d>
            <m:dPr>
              <m:begChr m:val="("/>
              <m:endChr m:val=")"/>
              <m:sepChr m:val=""/>
              <m:grow/>
            </m:dPr>
            <m:e>
              <m:sSub>
                <m:e>
                  <m:r>
                    <m:rPr>
                      <m:sty m:val="p"/>
                      <m:scr m:val="script"/>
                    </m:rPr>
                    <m:t>V</m:t>
                  </m:r>
                </m:e>
                <m:sub>
                  <m:r>
                    <m:t>1</m:t>
                  </m:r>
                </m:sub>
              </m:sSub>
            </m:e>
          </m:d>
          <m:r>
            <m:rPr>
              <m:sty m:val="p"/>
            </m:rPr>
            <m:t>⊆</m:t>
          </m:r>
          <m:r>
            <m:rPr>
              <m:sty m:val="p"/>
            </m:rPr>
            <m:t>Viab</m:t>
          </m:r>
          <m:d>
            <m:dPr>
              <m:begChr m:val="("/>
              <m:endChr m:val=")"/>
              <m:sepChr m:val=""/>
              <m:grow/>
            </m:dPr>
            <m:e>
              <m:sSub>
                <m:e>
                  <m:r>
                    <m:rPr>
                      <m:sty m:val="p"/>
                      <m:scr m:val="script"/>
                    </m:rPr>
                    <m:t>V</m:t>
                  </m:r>
                </m:e>
                <m:sub>
                  <m:r>
                    <m:t>2</m:t>
                  </m:r>
                </m:sub>
              </m:sSub>
            </m:e>
          </m:d>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sSub>
          <m:e>
            <m:r>
              <m:t>x</m:t>
            </m:r>
          </m:e>
          <m:sub>
            <m:r>
              <m:t>0</m:t>
            </m:r>
          </m:sub>
        </m:sSub>
        <m:r>
          <m:rPr>
            <m:sty m:val="p"/>
          </m:rPr>
          <m:t>∈</m:t>
        </m:r>
        <m:r>
          <m:rPr>
            <m:sty m:val="p"/>
          </m:rPr>
          <m:t>Viab</m:t>
        </m:r>
        <m:d>
          <m:dPr>
            <m:begChr m:val="("/>
            <m:endChr m:val=")"/>
            <m:sepChr m:val=""/>
            <m:grow/>
          </m:dPr>
          <m:e>
            <m:sSub>
              <m:e>
                <m:r>
                  <m:rPr>
                    <m:sty m:val="p"/>
                    <m:scr m:val="script"/>
                  </m:rPr>
                  <m:t>V</m:t>
                </m:r>
              </m:e>
              <m:sub>
                <m:r>
                  <m:t>1</m:t>
                </m:r>
              </m:sub>
            </m:sSub>
          </m:e>
        </m:d>
      </m:oMath>
      <w:r>
        <w:rPr>
          <w:rFonts w:ascii="Times New Roman" w:hAnsi="Times New Roman" w:cs="Times New Roman" w:eastAsia="Times New Roman"/>
          <w:sz w:val="24"/>
        </w:rPr>
        <w:t xml:space="preserve">. There exists a path with</w:t>
      </w:r>
      <w:r>
        <w:rPr>
          <w:rFonts w:ascii="Times New Roman" w:hAnsi="Times New Roman" w:cs="Times New Roman" w:eastAsia="Times New Roman"/>
          <w:sz w:val="24"/>
        </w:rPr>
        <w:t xml:space="preserve"> </w:t>
      </w:r>
      <m:oMath>
        <m:r>
          <m:t>x</m:t>
        </m:r>
        <m:d>
          <m:dPr>
            <m:begChr m:val="("/>
            <m:endChr m:val=")"/>
            <m:sepChr m:val=""/>
            <m:grow/>
          </m:dPr>
          <m:e>
            <m:r>
              <m:t>t</m:t>
            </m:r>
          </m:e>
        </m:d>
        <m:r>
          <m:rPr>
            <m:sty m:val="p"/>
          </m:rPr>
          <m:t>∈</m:t>
        </m:r>
        <m:sSub>
          <m:e>
            <m:r>
              <m:rPr>
                <m:sty m:val="p"/>
                <m:scr m:val="script"/>
              </m:rPr>
              <m:t>V</m:t>
            </m:r>
          </m:e>
          <m:sub>
            <m:r>
              <m:t>1</m:t>
            </m:r>
          </m:sub>
        </m:sSub>
        <m:r>
          <m:rPr>
            <m:sty m:val="p"/>
          </m:rPr>
          <m:t>⊆</m:t>
        </m:r>
        <m:sSub>
          <m:e>
            <m:r>
              <m:rPr>
                <m:sty m:val="p"/>
                <m:scr m:val="script"/>
              </m:rPr>
              <m:t>V</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sSub>
          <m:e>
            <m:r>
              <m:t>x</m:t>
            </m:r>
          </m:e>
          <m:sub>
            <m:r>
              <m:t>0</m:t>
            </m:r>
          </m:sub>
        </m:sSub>
        <m:r>
          <m:rPr>
            <m:sty m:val="p"/>
          </m:rPr>
          <m:t>∈</m:t>
        </m:r>
        <m:r>
          <m:rPr>
            <m:sty m:val="p"/>
          </m:rPr>
          <m:t>Viab</m:t>
        </m:r>
        <m:d>
          <m:dPr>
            <m:begChr m:val="("/>
            <m:endChr m:val=")"/>
            <m:sepChr m:val=""/>
            <m:grow/>
          </m:dPr>
          <m:e>
            <m:sSub>
              <m:e>
                <m:r>
                  <m:rPr>
                    <m:sty m:val="p"/>
                    <m:scr m:val="script"/>
                  </m:rPr>
                  <m:t>V</m:t>
                </m:r>
              </m:e>
              <m:sub>
                <m:r>
                  <m:t>2</m:t>
                </m:r>
              </m:sub>
            </m:sSub>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3.2 (Product structure).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r>
          <m:rPr>
            <m:sty m:val="p"/>
            <m:scr m:val="script"/>
          </m:rPr>
          <m:t>P</m:t>
        </m:r>
        <m:r>
          <m:rPr>
            <m:sty m:val="p"/>
          </m:rPr>
          <m:t>=</m:t>
        </m:r>
        <m:nary>
          <m:naryPr>
            <m:chr m:val="∏"/>
            <m:limLoc m:val="undOvr"/>
            <m:subHide m:val="off"/>
            <m:supHide m:val="on"/>
          </m:naryPr>
          <m:sub>
            <m:r>
              <m:rPr>
                <m:sty m:val="p"/>
              </m:rPr>
              <m:t>ℓ</m:t>
            </m:r>
          </m:sub>
          <m:sup>
            <m:r>
              <m:t>​</m:t>
            </m:r>
          </m:sup>
          <m:e>
            <m:sSub>
              <m:e>
                <m:r>
                  <m:rPr>
                    <m:sty m:val="p"/>
                    <m:scr m:val="script"/>
                  </m:rPr>
                  <m:t>P</m:t>
                </m:r>
              </m:e>
              <m:sub>
                <m:r>
                  <m:rPr>
                    <m:sty m:val="p"/>
                  </m:rPr>
                  <m:t>ℓ</m:t>
                </m:r>
              </m:sub>
            </m:sSub>
          </m:e>
        </m:nary>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product of uncoupled systems with constraint sets</w:t>
      </w:r>
      <w:r>
        <w:rPr>
          <w:rFonts w:ascii="Times New Roman" w:hAnsi="Times New Roman" w:cs="Times New Roman" w:eastAsia="Times New Roman"/>
          <w:sz w:val="24"/>
        </w:rPr>
        <w:t xml:space="preserve"> </w:t>
      </w:r>
      <m:oMath>
        <m:sSub>
          <m:e>
            <m:r>
              <m:rPr>
                <m:sty m:val="p"/>
                <m:scr m:val="script"/>
              </m:rPr>
              <m:t>V</m:t>
            </m:r>
          </m:e>
          <m:sub>
            <m:r>
              <m:rPr>
                <m:sty m:val="p"/>
              </m:rPr>
              <m:t>ℓ</m:t>
            </m:r>
          </m:sub>
        </m:sSub>
      </m:oMath>
      <w:r>
        <w:rPr>
          <w:rFonts w:ascii="Times New Roman" w:hAnsi="Times New Roman" w:cs="Times New Roman" w:eastAsia="Times New Roman"/>
          <w:sz w:val="24"/>
        </w:rPr>
        <w:t xml:space="preserve">, then</w:t>
      </w:r>
    </w:p>
    <w:p>
      <w:pPr>
        <w:pStyle w:val="BodyText"/>
        <w:spacing w:line="360" w:lineRule="auto" w:before="120" w:after="120"/>
        <w:ind w:firstLine="0"/>
        <w:jc w:val="center"/>
      </w:pPr>
      <m:oMathPara>
        <m:oMathParaPr>
          <m:jc m:val="center"/>
        </m:oMathParaPr>
        <m:oMath>
          <m:r>
            <m:rPr>
              <m:sty m:val="p"/>
            </m:rPr>
            <m:t>Viab</m:t>
          </m:r>
          <m:r>
            <m:t>​</m:t>
          </m:r>
          <m:d>
            <m:dPr>
              <m:begChr m:val="("/>
              <m:endChr m:val=")"/>
              <m:sepChr m:val=""/>
              <m:grow/>
            </m:dPr>
            <m:e>
              <m:nary>
                <m:naryPr>
                  <m:chr m:val="∏"/>
                  <m:limLoc m:val="undOvr"/>
                  <m:subHide m:val="off"/>
                  <m:supHide m:val="on"/>
                </m:naryPr>
                <m:sub>
                  <m:r>
                    <m:rPr>
                      <m:sty m:val="p"/>
                    </m:rPr>
                    <m:t>ℓ</m:t>
                  </m:r>
                </m:sub>
                <m:sup>
                  <m:r>
                    <m:t>​</m:t>
                  </m:r>
                </m:sup>
                <m:e>
                  <m:sSub>
                    <m:e>
                      <m:r>
                        <m:rPr>
                          <m:sty m:val="p"/>
                          <m:scr m:val="script"/>
                        </m:rPr>
                        <m:t>V</m:t>
                      </m:r>
                    </m:e>
                    <m:sub>
                      <m:r>
                        <m:rPr>
                          <m:sty m:val="p"/>
                        </m:rPr>
                        <m:t>ℓ</m:t>
                      </m:r>
                    </m:sub>
                  </m:sSub>
                </m:e>
              </m:nary>
              <m:r>
                <m:rPr>
                  <m:sty m:val="p"/>
                </m:rPr>
                <m:t>;</m:t>
              </m:r>
              <m:r>
                <m:t> </m:t>
              </m:r>
              <m:nary>
                <m:naryPr>
                  <m:chr m:val="∏"/>
                  <m:limLoc m:val="undOvr"/>
                  <m:subHide m:val="off"/>
                  <m:supHide m:val="on"/>
                </m:naryPr>
                <m:sub>
                  <m:r>
                    <m:rPr>
                      <m:sty m:val="p"/>
                    </m:rPr>
                    <m:t>ℓ</m:t>
                  </m:r>
                </m:sub>
                <m:sup>
                  <m:r>
                    <m:t>​</m:t>
                  </m:r>
                </m:sup>
                <m:e>
                  <m:sSub>
                    <m:e>
                      <m:r>
                        <m:rPr>
                          <m:sty m:val="p"/>
                          <m:scr m:val="script"/>
                        </m:rPr>
                        <m:t>P</m:t>
                      </m:r>
                    </m:e>
                    <m:sub>
                      <m:r>
                        <m:rPr>
                          <m:sty m:val="p"/>
                        </m:rPr>
                        <m:t>ℓ</m:t>
                      </m:r>
                    </m:sub>
                  </m:sSub>
                </m:e>
              </m:nary>
            </m:e>
          </m:d>
          <m:r>
            <m:rPr>
              <m:sty m:val="p"/>
            </m:rPr>
            <m:t>=</m:t>
          </m:r>
          <m:nary>
            <m:naryPr>
              <m:chr m:val="∏"/>
              <m:limLoc m:val="undOvr"/>
              <m:subHide m:val="off"/>
              <m:supHide m:val="on"/>
            </m:naryPr>
            <m:sub>
              <m:r>
                <m:rPr>
                  <m:sty m:val="p"/>
                </m:rPr>
                <m:t>ℓ</m:t>
              </m:r>
            </m:sub>
            <m:sup>
              <m:r>
                <m:t>​</m:t>
              </m:r>
            </m:sup>
            <m:e>
              <m:r>
                <m:rPr>
                  <m:sty m:val="p"/>
                </m:rPr>
                <m:t>Viab</m:t>
              </m:r>
            </m:e>
          </m:nary>
          <m:d>
            <m:dPr>
              <m:begChr m:val="("/>
              <m:endChr m:val=")"/>
              <m:sepChr m:val=""/>
              <m:grow/>
            </m:dPr>
            <m:e>
              <m:sSub>
                <m:e>
                  <m:r>
                    <m:rPr>
                      <m:sty m:val="p"/>
                      <m:scr m:val="script"/>
                    </m:rPr>
                    <m:t>V</m:t>
                  </m:r>
                </m:e>
                <m:sub>
                  <m:r>
                    <m:rPr>
                      <m:sty m:val="p"/>
                    </m:rPr>
                    <m:t>ℓ</m:t>
                  </m:r>
                </m:sub>
              </m:sSub>
              <m:r>
                <m:rPr>
                  <m:sty m:val="p"/>
                </m:rPr>
                <m:t>;</m:t>
              </m:r>
              <m:r>
                <m:t> </m:t>
              </m:r>
              <m:sSub>
                <m:e>
                  <m:r>
                    <m:rPr>
                      <m:sty m:val="p"/>
                      <m:scr m:val="script"/>
                    </m:rPr>
                    <m:t>P</m:t>
                  </m:r>
                </m:e>
                <m:sub>
                  <m:r>
                    <m:rPr>
                      <m:sty m:val="p"/>
                    </m:rPr>
                    <m:t>ℓ</m:t>
                  </m:r>
                </m:sub>
              </m:sSub>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Under coupling, both inclusions can fail: coupling can destroy product viability (Counterexample B.1) or create viability absent in isolation (Example B.2).</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Uncoupled: a product path stays in</w:t>
      </w:r>
      <w:r>
        <w:rPr>
          <w:rFonts w:ascii="Times New Roman" w:hAnsi="Times New Roman" w:cs="Times New Roman" w:eastAsia="Times New Roman"/>
          <w:sz w:val="24"/>
        </w:rPr>
        <w:t xml:space="preserve"> </w:t>
      </w:r>
      <m:oMath>
        <m:nary>
          <m:naryPr>
            <m:chr m:val="∏"/>
            <m:limLoc m:val="undOvr"/>
            <m:subHide m:val="off"/>
            <m:supHide m:val="on"/>
          </m:naryPr>
          <m:sub>
            <m:r>
              <m:rPr>
                <m:sty m:val="p"/>
              </m:rPr>
              <m:t>ℓ</m:t>
            </m:r>
          </m:sub>
          <m:sup>
            <m:r>
              <m:t>​</m:t>
            </m:r>
          </m:sup>
          <m:e>
            <m:sSub>
              <m:e>
                <m:r>
                  <m:rPr>
                    <m:sty m:val="p"/>
                    <m:scr m:val="script"/>
                  </m:rPr>
                  <m:t>V</m:t>
                </m:r>
              </m:e>
              <m:sub>
                <m:r>
                  <m:rPr>
                    <m:sty m:val="p"/>
                  </m:rPr>
                  <m:t>ℓ</m:t>
                </m:r>
              </m:sub>
            </m:sSub>
          </m:e>
        </m:nary>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iff each component stays in</w:t>
      </w:r>
      <w:r>
        <w:rPr>
          <w:rFonts w:ascii="Times New Roman" w:hAnsi="Times New Roman" w:cs="Times New Roman" w:eastAsia="Times New Roman"/>
          <w:sz w:val="24"/>
        </w:rPr>
        <w:t xml:space="preserve"> </w:t>
      </w:r>
      <m:oMath>
        <m:sSub>
          <m:e>
            <m:r>
              <m:rPr>
                <m:sty m:val="p"/>
                <m:scr m:val="script"/>
              </m:rPr>
              <m:t>V</m:t>
            </m:r>
          </m:e>
          <m:sub>
            <m:r>
              <m:rPr>
                <m:sty m:val="p"/>
              </m:rPr>
              <m:t>ℓ</m:t>
            </m:r>
          </m:sub>
        </m:sSub>
      </m:oMath>
      <w:r>
        <w:rPr>
          <w:rFonts w:ascii="Times New Roman" w:hAnsi="Times New Roman" w:cs="Times New Roman" w:eastAsia="Times New Roman"/>
          <w:sz w:val="24"/>
        </w:rPr>
        <w:t xml:space="preserve">, and the controls are independent. Coupled: see the two constructions in the appendix.</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3.3 (Face necessity is not kernel necessity).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closed product of intervals and let</w:t>
      </w:r>
      <w:r>
        <w:rPr>
          <w:rFonts w:ascii="Times New Roman" w:hAnsi="Times New Roman" w:cs="Times New Roman" w:eastAsia="Times New Roman"/>
          <w:sz w:val="24"/>
        </w:rPr>
        <w:t xml:space="preserve"> </w:t>
      </w:r>
      <m:oMath>
        <m:r>
          <m:t>Γ</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face. The Nagumo condition</w:t>
      </w:r>
      <w:r>
        <w:rPr>
          <w:rFonts w:ascii="Times New Roman" w:hAnsi="Times New Roman" w:cs="Times New Roman" w:eastAsia="Times New Roman"/>
          <w:sz w:val="24"/>
        </w:rPr>
        <w:t xml:space="preserve"> </w:t>
      </w:r>
      <m:oMath>
        <m:r>
          <m:t>F</m:t>
        </m:r>
        <m:d>
          <m:dPr>
            <m:begChr m:val="("/>
            <m:endChr m:val=")"/>
            <m:sepChr m:val=""/>
            <m:grow/>
          </m:dPr>
          <m:e>
            <m:r>
              <m:t>x</m:t>
            </m:r>
            <m:r>
              <m:rPr>
                <m:sty m:val="p"/>
              </m:rPr>
              <m:t>,</m:t>
            </m:r>
            <m:r>
              <m:t>U</m:t>
            </m:r>
            <m:d>
              <m:dPr>
                <m:begChr m:val="("/>
                <m:endChr m:val=")"/>
                <m:sepChr m:val=""/>
                <m:grow/>
              </m:dPr>
              <m:e>
                <m:r>
                  <m:t>x</m:t>
                </m:r>
              </m:e>
            </m:d>
          </m:e>
        </m:d>
        <m:r>
          <m:rPr>
            <m:sty m:val="p"/>
          </m:rPr>
          <m:t>∩</m:t>
        </m:r>
        <m:sSub>
          <m:e>
            <m:r>
              <m:t>T</m:t>
            </m:r>
          </m:e>
          <m:sub>
            <m:r>
              <m:rPr>
                <m:sty m:val="p"/>
                <m:scr m:val="script"/>
              </m:rPr>
              <m:t>V</m:t>
            </m:r>
          </m:sub>
        </m:sSub>
        <m:d>
          <m:dPr>
            <m:begChr m:val="("/>
            <m:endChr m:val=")"/>
            <m:sepChr m:val=""/>
            <m:grow/>
          </m:dPr>
          <m:e>
            <m:r>
              <m:t>x</m:t>
            </m:r>
          </m:e>
        </m:d>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necessary for</w:t>
      </w:r>
      <w:r>
        <w:rPr>
          <w:rFonts w:ascii="Times New Roman" w:hAnsi="Times New Roman" w:cs="Times New Roman" w:eastAsia="Times New Roman"/>
          <w:sz w:val="24"/>
        </w:rPr>
        <w:t xml:space="preserve"> </w:t>
      </w:r>
      <m:oMath>
        <m:r>
          <m:t>Γ</m:t>
        </m:r>
        <m:r>
          <m:rPr>
            <m:sty m:val="p"/>
          </m:rPr>
          <m:t>⊂</m:t>
        </m:r>
        <m:r>
          <m:rPr>
            <m:sty m:val="p"/>
          </m:rPr>
          <m:t>Viab</m:t>
        </m:r>
        <m:d>
          <m:dPr>
            <m:begChr m:val="("/>
            <m:endChr m:val=")"/>
            <m:sepChr m:val=""/>
            <m:grow/>
          </m:dPr>
          <m:e>
            <m:r>
              <m:rPr>
                <m:sty m:val="p"/>
                <m:scr m:val="script"/>
              </m:rPr>
              <m:t>V</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but not necessary for</w:t>
      </w:r>
      <w:r>
        <w:rPr>
          <w:rFonts w:ascii="Times New Roman" w:hAnsi="Times New Roman" w:cs="Times New Roman" w:eastAsia="Times New Roman"/>
          <w:sz w:val="24"/>
        </w:rPr>
        <w:t xml:space="preserve"> </w:t>
      </w:r>
      <m:oMath>
        <m:r>
          <m:rPr>
            <m:sty m:val="p"/>
          </m:rPr>
          <m:t>Viab</m:t>
        </m:r>
        <m:d>
          <m:dPr>
            <m:begChr m:val="("/>
            <m:endChr m:val=")"/>
            <m:sepChr m:val=""/>
            <m:grow/>
          </m:dPr>
          <m:e>
            <m:r>
              <m:rPr>
                <m:sty m:val="p"/>
                <m:scr m:val="script"/>
              </m:rPr>
              <m:t>V</m:t>
            </m:r>
          </m:e>
        </m:d>
        <m:r>
          <m:rPr>
            <m:sty m:val="p"/>
          </m:rPr>
          <m:t>≠</m:t>
        </m:r>
        <m:r>
          <m:rPr>
            <m:sty m:val="p"/>
          </m:rPr>
          <m:t>⌀</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first claim is Nagumo’s theorem in its viability form (Aubin 1991). For the second: take</w:t>
      </w:r>
      <w:r>
        <w:rPr>
          <w:rFonts w:ascii="Times New Roman" w:hAnsi="Times New Roman" w:cs="Times New Roman" w:eastAsia="Times New Roman"/>
          <w:sz w:val="24"/>
        </w:rPr>
        <w:t xml:space="preserve"> </w:t>
      </w:r>
      <m:oMath>
        <m:r>
          <m:t>g</m:t>
        </m:r>
        <m:d>
          <m:dPr>
            <m:begChr m:val="("/>
            <m:endChr m:val=")"/>
            <m:sepChr m:val=""/>
            <m:grow/>
          </m:dPr>
          <m:e>
            <m:r>
              <m:t>S</m:t>
            </m:r>
          </m:e>
        </m:d>
        <m:r>
          <m:rPr>
            <m:sty m:val="p"/>
          </m:rPr>
          <m:t>=</m:t>
        </m:r>
        <m:r>
          <m:t>r</m:t>
        </m:r>
        <m:r>
          <m:t>S</m:t>
        </m:r>
        <m:d>
          <m:dPr>
            <m:begChr m:val="("/>
            <m:endChr m:val=")"/>
            <m:sepChr m:val=""/>
            <m:grow/>
          </m:dPr>
          <m:e>
            <m:r>
              <m:t>1</m:t>
            </m:r>
            <m:r>
              <m:rPr>
                <m:sty m:val="p"/>
              </m:rPr>
              <m:t>−</m:t>
            </m:r>
            <m:r>
              <m:t>S</m:t>
            </m:r>
            <m:r>
              <m:rPr>
                <m:sty m:val="p"/>
              </m:rPr>
              <m:t>/</m:t>
            </m:r>
            <m:r>
              <m:t>C</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rPr>
                <m:sty m:val="p"/>
              </m:rPr>
              <m:t>min</m:t>
            </m:r>
          </m:sub>
        </m:sSub>
        <m:r>
          <m:rPr>
            <m:sty m:val="p"/>
          </m:rPr>
          <m:t>&gt;</m:t>
        </m:r>
        <m:r>
          <m:t>g</m:t>
        </m:r>
        <m:d>
          <m:dPr>
            <m:begChr m:val="("/>
            <m:endChr m:val=")"/>
            <m:sepChr m:val=""/>
            <m:grow/>
          </m:dPr>
          <m:e>
            <m:sSub>
              <m:e>
                <m:r>
                  <m:t>S</m:t>
                </m:r>
              </m:e>
              <m:sub>
                <m:r>
                  <m:rPr>
                    <m:sty m:val="p"/>
                  </m:rPr>
                  <m:t>min</m:t>
                </m:r>
              </m:sub>
            </m:sSub>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rPr>
                <m:sty m:val="p"/>
              </m:rPr>
              <m:t>min</m:t>
            </m:r>
          </m:sub>
        </m:sSub>
        <m:r>
          <m:rPr>
            <m:sty m:val="p"/>
          </m:rPr>
          <m:t>&lt;</m:t>
        </m:r>
        <m:r>
          <m:t>r</m:t>
        </m:r>
        <m:r>
          <m:t>C</m:t>
        </m:r>
        <m:r>
          <m:rPr>
            <m:sty m:val="p"/>
          </m:rPr>
          <m:t>/</m:t>
        </m:r>
        <m:r>
          <m:t>4</m:t>
        </m:r>
      </m:oMath>
      <w:r>
        <w:rPr>
          <w:rFonts w:ascii="Times New Roman" w:hAnsi="Times New Roman" w:cs="Times New Roman" w:eastAsia="Times New Roman"/>
          <w:sz w:val="24"/>
        </w:rPr>
        <w:t xml:space="preserve">. On the face</w:t>
      </w:r>
      <w:r>
        <w:rPr>
          <w:rFonts w:ascii="Times New Roman" w:hAnsi="Times New Roman" w:cs="Times New Roman" w:eastAsia="Times New Roman"/>
          <w:sz w:val="24"/>
        </w:rPr>
        <w:t xml:space="preserve"> </w:t>
      </w:r>
      <m:oMath>
        <m:r>
          <m:t>S</m:t>
        </m:r>
        <m:r>
          <m:rPr>
            <m:sty m:val="p"/>
          </m:rPr>
          <m:t>=</m:t>
        </m:r>
        <m:sSub>
          <m:e>
            <m:r>
              <m:t>S</m:t>
            </m:r>
          </m:e>
          <m:sub>
            <m:r>
              <m:rPr>
                <m:sty m:val="p"/>
              </m:rPr>
              <m:t>min</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acc>
          <m:accPr>
            <m:chr m:val="̇"/>
          </m:accPr>
          <m:e>
            <m:r>
              <m:t>S</m:t>
            </m:r>
          </m:e>
        </m:acc>
        <m:r>
          <m:rPr>
            <m:sty m:val="p"/>
          </m:rPr>
          <m:t>=</m:t>
        </m:r>
        <m:r>
          <m:t>g</m:t>
        </m:r>
        <m:d>
          <m:dPr>
            <m:begChr m:val="("/>
            <m:endChr m:val=")"/>
            <m:sepChr m:val=""/>
            <m:grow/>
          </m:dPr>
          <m:e>
            <m:sSub>
              <m:e>
                <m:r>
                  <m:t>S</m:t>
                </m:r>
              </m:e>
              <m:sub>
                <m:r>
                  <m:rPr>
                    <m:sty m:val="p"/>
                  </m:rPr>
                  <m:t>min</m:t>
                </m:r>
              </m:sub>
            </m:sSub>
          </m:e>
        </m:d>
        <m:r>
          <m:rPr>
            <m:sty m:val="p"/>
          </m:rPr>
          <m:t>−</m:t>
        </m:r>
        <m:r>
          <m:t>H</m:t>
        </m:r>
        <m:r>
          <m:rPr>
            <m:sty m:val="p"/>
          </m:rPr>
          <m:t>≤</m:t>
        </m:r>
        <m:r>
          <m:t>g</m:t>
        </m:r>
        <m:d>
          <m:dPr>
            <m:begChr m:val="("/>
            <m:endChr m:val=")"/>
            <m:sepChr m:val=""/>
            <m:grow/>
          </m:dPr>
          <m:e>
            <m:sSub>
              <m:e>
                <m:r>
                  <m:t>S</m:t>
                </m:r>
              </m:e>
              <m:sub>
                <m:r>
                  <m:rPr>
                    <m:sty m:val="p"/>
                  </m:rPr>
                  <m:t>min</m:t>
                </m:r>
              </m:sub>
            </m:sSub>
          </m:e>
        </m:d>
        <m:r>
          <m:rPr>
            <m:sty m:val="p"/>
          </m:rPr>
          <m:t>−</m:t>
        </m:r>
        <m:sSub>
          <m:e>
            <m:r>
              <m:t>H</m:t>
            </m:r>
          </m:e>
          <m:sub>
            <m:r>
              <m:rPr>
                <m:sty m:val="p"/>
              </m:rPr>
              <m:t>min</m:t>
            </m:r>
          </m:sub>
        </m:sSub>
        <m:r>
          <m:rPr>
            <m:sty m:val="p"/>
          </m:rPr>
          <m:t>&lt;</m:t>
        </m:r>
        <m:r>
          <m:t>0</m:t>
        </m:r>
      </m:oMath>
      <w:r>
        <w:rPr>
          <w:rFonts w:ascii="Times New Roman" w:hAnsi="Times New Roman" w:cs="Times New Roman" w:eastAsia="Times New Roman"/>
          <w:sz w:val="24"/>
        </w:rPr>
        <w:t xml:space="preserve">, so Nagumo fails. But the resource–sink kernel analysis of the source shows the kernel is</w:t>
      </w:r>
      <w:r>
        <w:rPr>
          <w:rFonts w:ascii="Times New Roman" w:hAnsi="Times New Roman" w:cs="Times New Roman" w:eastAsia="Times New Roman"/>
          <w:sz w:val="24"/>
        </w:rPr>
        <w:t xml:space="preserve"> </w:t>
      </w:r>
      <m:oMath>
        <m:r>
          <m:rPr>
            <m:sty m:val="p"/>
          </m:rPr>
          <m:t>[</m:t>
        </m:r>
        <m:sSub>
          <m:e>
            <m:r>
              <m:t>S</m:t>
            </m:r>
          </m:e>
          <m:sub>
            <m:r>
              <m:rPr>
                <m:sty m:val="p"/>
              </m:rPr>
              <m:t>−</m:t>
            </m:r>
          </m:sub>
        </m:sSub>
        <m:r>
          <m:rPr>
            <m:sty m:val="p"/>
          </m:rPr>
          <m:t>,</m:t>
        </m:r>
        <m:r>
          <m:rPr>
            <m:sty m:val="p"/>
          </m:rPr>
          <m:t>∞</m:t>
        </m:r>
        <m:r>
          <m:rPr>
            <m:sty m:val="p"/>
          </m:rPr>
          <m:t>)</m:t>
        </m:r>
        <m:r>
          <m:rPr>
            <m:sty m:val="p"/>
          </m:rPr>
          <m:t>×</m:t>
        </m:r>
        <m:d>
          <m:dPr>
            <m:begChr m:val="["/>
            <m:endChr m:val="]"/>
            <m:sepChr m:val=""/>
            <m:grow/>
          </m:dPr>
          <m:e>
            <m:r>
              <m:t>0</m:t>
            </m:r>
            <m:r>
              <m:rPr>
                <m:sty m:val="p"/>
              </m:rPr>
              <m:t>,</m:t>
            </m:r>
            <m:sSub>
              <m:e>
                <m:r>
                  <m:t>K</m:t>
                </m:r>
              </m:e>
              <m:sub>
                <m:r>
                  <m:rPr>
                    <m:sty m:val="p"/>
                  </m:rPr>
                  <m:t>max</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S</m:t>
            </m:r>
          </m:e>
          <m:sub>
            <m:r>
              <m:rPr>
                <m:sty m:val="p"/>
              </m:rPr>
              <m:t>−</m:t>
            </m:r>
          </m:sub>
        </m:sSub>
        <m:r>
          <m:rPr>
            <m:sty m:val="p"/>
          </m:rPr>
          <m:t>&gt;</m:t>
        </m:r>
        <m:sSub>
          <m:e>
            <m:r>
              <m:t>S</m:t>
            </m:r>
          </m:e>
          <m:sub>
            <m:r>
              <m:rPr>
                <m:sty m:val="p"/>
              </m:rPr>
              <m:t>min</m:t>
            </m:r>
          </m:sub>
        </m:sSub>
      </m:oMath>
      <w:r>
        <w:rPr>
          <w:rFonts w:ascii="Times New Roman" w:hAnsi="Times New Roman" w:cs="Times New Roman" w:eastAsia="Times New Roman"/>
          <w:sz w:val="24"/>
        </w:rPr>
        <w:t xml:space="preserve">, which is nonempty.</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3.4 (Finite-time exit certificate).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 there is a constraint function</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constants</w:t>
      </w:r>
      <w:r>
        <w:rPr>
          <w:rFonts w:ascii="Times New Roman" w:hAnsi="Times New Roman" w:cs="Times New Roman" w:eastAsia="Times New Roman"/>
          <w:sz w:val="24"/>
        </w:rPr>
        <w:t xml:space="preserve"> </w:t>
      </w:r>
      <m:oMath>
        <m:r>
          <m:t>a</m:t>
        </m:r>
        <m:r>
          <m:rPr>
            <m:sty m:val="p"/>
          </m:rPr>
          <m:t>,</m:t>
        </m:r>
        <m:r>
          <m:t>ε</m:t>
        </m:r>
        <m:r>
          <m:rPr>
            <m:sty m:val="p"/>
          </m:rPr>
          <m:t>&gt;</m:t>
        </m:r>
        <m:r>
          <m:t>0</m:t>
        </m:r>
      </m:oMath>
      <w:r>
        <w:rPr>
          <w:rFonts w:ascii="Times New Roman" w:hAnsi="Times New Roman" w:cs="Times New Roman" w:eastAsia="Times New Roman"/>
          <w:sz w:val="24"/>
        </w:rPr>
        <w:t xml:space="preserve">, and a strip</w:t>
      </w:r>
      <w:r>
        <w:rPr>
          <w:rFonts w:ascii="Times New Roman" w:hAnsi="Times New Roman" w:cs="Times New Roman" w:eastAsia="Times New Roman"/>
          <w:sz w:val="24"/>
        </w:rPr>
        <w:t xml:space="preserve"> </w:t>
      </w:r>
      <m:oMath>
        <m:sSub>
          <m:e>
            <m:r>
              <m:rPr>
                <m:sty m:val="p"/>
                <m:scr m:val="script"/>
              </m:rPr>
              <m:t>S</m:t>
            </m:r>
          </m:e>
          <m:sub>
            <m:r>
              <m:t>a</m:t>
            </m:r>
          </m:sub>
        </m:sSub>
        <m:r>
          <m:rPr>
            <m:sty m:val="p"/>
          </m:rPr>
          <m:t>=</m:t>
        </m:r>
        <m:r>
          <m:rPr>
            <m:sty m:val="p"/>
          </m:rPr>
          <m:t>{</m:t>
        </m:r>
        <m:r>
          <m:t>x</m:t>
        </m:r>
        <m:r>
          <m:rPr>
            <m:sty m:val="p"/>
          </m:rPr>
          <m:t>:</m:t>
        </m:r>
        <m:r>
          <m:t>0</m:t>
        </m:r>
        <m:r>
          <m:rPr>
            <m:sty m:val="p"/>
          </m:rPr>
          <m:t>≤</m:t>
        </m:r>
        <m:r>
          <m:t>q</m:t>
        </m:r>
        <m:d>
          <m:dPr>
            <m:begChr m:val="("/>
            <m:endChr m:val=")"/>
            <m:sepChr m:val=""/>
            <m:grow/>
          </m:dPr>
          <m:e>
            <m:r>
              <m:t>x</m:t>
            </m:r>
          </m:e>
        </m:d>
        <m:r>
          <m:rPr>
            <m:sty m:val="p"/>
          </m:rPr>
          <m:t>≤</m:t>
        </m:r>
        <m:r>
          <m:t>a</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w:t>
      </w:r>
    </w:p>
    <w:p>
      <w:pPr>
        <w:pStyle w:val="BodyText"/>
        <w:spacing w:line="360" w:lineRule="auto" w:before="120" w:after="120"/>
        <w:ind w:firstLine="0"/>
        <w:jc w:val="center"/>
      </w:pPr>
      <m:oMathPara>
        <m:oMathParaPr>
          <m:jc m:val="center"/>
        </m:oMathParaPr>
        <m:oMath>
          <m:limLow>
            <m:e>
              <m:r>
                <m:rPr>
                  <m:sty m:val="p"/>
                </m:rPr>
                <m:t>sup</m:t>
              </m:r>
            </m:e>
            <m:lim>
              <m:r>
                <m:t>u</m:t>
              </m:r>
              <m:r>
                <m:rPr>
                  <m:sty m:val="p"/>
                </m:rPr>
                <m:t>∈</m:t>
              </m:r>
              <m:r>
                <m:t>U</m:t>
              </m:r>
              <m:d>
                <m:dPr>
                  <m:begChr m:val="("/>
                  <m:endChr m:val=")"/>
                  <m:sepChr m:val=""/>
                  <m:grow/>
                </m:dPr>
                <m:e>
                  <m:r>
                    <m:t>x</m:t>
                  </m:r>
                </m:e>
              </m:d>
            </m:lim>
          </m:limLow>
          <m:limLow>
            <m:e>
              <m:r>
                <m:rPr>
                  <m:sty m:val="p"/>
                </m:rPr>
                <m:t>inf</m:t>
              </m:r>
            </m:e>
            <m:lim>
              <m:r>
                <m:t>d</m:t>
              </m:r>
              <m:r>
                <m:rPr>
                  <m:sty m:val="p"/>
                </m:rPr>
                <m:t>∈</m:t>
              </m:r>
              <m:r>
                <m:t>D</m:t>
              </m:r>
              <m:d>
                <m:dPr>
                  <m:begChr m:val="("/>
                  <m:endChr m:val=")"/>
                  <m:sepChr m:val=""/>
                  <m:grow/>
                </m:dPr>
                <m:e>
                  <m:r>
                    <m:t>x</m:t>
                  </m:r>
                </m:e>
              </m:d>
            </m:lim>
          </m:limLow>
          <m:sSup>
            <m:e>
              <m:r>
                <m:t>D</m:t>
              </m:r>
            </m:e>
            <m:sup>
              <m:r>
                <m:rPr>
                  <m:sty m:val="p"/>
                </m:rPr>
                <m:t>+</m:t>
              </m:r>
            </m:sup>
          </m:sSup>
          <m:r>
            <m:t>q</m:t>
          </m:r>
          <m:d>
            <m:dPr>
              <m:begChr m:val="("/>
              <m:endChr m:val=")"/>
              <m:sepChr m:val=""/>
              <m:grow/>
            </m:dPr>
            <m:e>
              <m:r>
                <m:t>x</m:t>
              </m:r>
              <m:r>
                <m:rPr>
                  <m:sty m:val="p"/>
                </m:rPr>
                <m:t>;</m:t>
              </m:r>
              <m:r>
                <m:t> </m:t>
              </m:r>
              <m:r>
                <m:t>f</m:t>
              </m:r>
              <m:d>
                <m:dPr>
                  <m:begChr m:val="("/>
                  <m:endChr m:val=")"/>
                  <m:sepChr m:val=""/>
                  <m:grow/>
                </m:dPr>
                <m:e>
                  <m:r>
                    <m:t>x</m:t>
                  </m:r>
                  <m:r>
                    <m:rPr>
                      <m:sty m:val="p"/>
                    </m:rPr>
                    <m:t>,</m:t>
                  </m:r>
                  <m:r>
                    <m:t>u</m:t>
                  </m:r>
                  <m:r>
                    <m:rPr>
                      <m:sty m:val="p"/>
                    </m:rPr>
                    <m:t>,</m:t>
                  </m:r>
                  <m:r>
                    <m:t>d</m:t>
                  </m:r>
                </m:e>
              </m:d>
            </m:e>
          </m:d>
          <m:r>
            <m:rPr>
              <m:sty m:val="p"/>
            </m:rPr>
            <m:t>≤</m:t>
          </m:r>
          <m:r>
            <m:rPr>
              <m:sty m:val="p"/>
            </m:rPr>
            <m:t>−</m:t>
          </m:r>
          <m:r>
            <m:t>ε</m:t>
          </m:r>
          <m:r>
            <m:t>  </m:t>
          </m:r>
          <m:r>
            <m:rPr>
              <m:sty m:val="p"/>
            </m:rPr>
            <m:t>∀</m:t>
          </m:r>
          <m:r>
            <m:t>x</m:t>
          </m:r>
          <m:r>
            <m:rPr>
              <m:sty m:val="p"/>
            </m:rPr>
            <m:t>∈</m:t>
          </m:r>
          <m:sSub>
            <m:e>
              <m:r>
                <m:rPr>
                  <m:sty m:val="p"/>
                  <m:scr m:val="script"/>
                </m:rPr>
                <m:t>S</m:t>
              </m:r>
            </m:e>
            <m:sub>
              <m:r>
                <m:t>a</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p>
          <m:e>
            <m:r>
              <m:t>D</m:t>
            </m:r>
          </m:e>
          <m:sup>
            <m:r>
              <m:rPr>
                <m:sty m:val="p"/>
              </m:rPr>
              <m:t>+</m:t>
            </m:r>
          </m:sup>
        </m:sSup>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upper right Dini derivative. Then the disturbance can force exit: for every admissible control and every initial state in</w:t>
      </w:r>
      <w:r>
        <w:rPr>
          <w:rFonts w:ascii="Times New Roman" w:hAnsi="Times New Roman" w:cs="Times New Roman" w:eastAsia="Times New Roman"/>
          <w:sz w:val="24"/>
        </w:rPr>
        <w:t xml:space="preserve"> </w:t>
      </w:r>
      <m:oMath>
        <m:sSub>
          <m:e>
            <m:r>
              <m:rPr>
                <m:sty m:val="p"/>
                <m:scr m:val="script"/>
              </m:rPr>
              <m:t>S</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there is an admissible disturbance under which the trajectory leaves</w:t>
      </w:r>
      <w:r>
        <w:rPr>
          <w:rFonts w:ascii="Times New Roman" w:hAnsi="Times New Roman" w:cs="Times New Roman" w:eastAsia="Times New Roman"/>
          <w:sz w:val="24"/>
        </w:rPr>
        <w:t xml:space="preserve"> </w:t>
      </w:r>
      <m:oMath>
        <m:r>
          <m:rPr>
            <m:sty m:val="p"/>
          </m:rPr>
          <m:t>{</m:t>
        </m:r>
        <m:r>
          <m:t>q</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time at most</w:t>
      </w:r>
      <w:r>
        <w:rPr>
          <w:rFonts w:ascii="Times New Roman" w:hAnsi="Times New Roman" w:cs="Times New Roman" w:eastAsia="Times New Roman"/>
          <w:sz w:val="24"/>
        </w:rPr>
        <w:t xml:space="preserve"> </w:t>
      </w:r>
      <m:oMath>
        <m:r>
          <m:t>a</m:t>
        </m:r>
        <m:r>
          <m:rPr>
            <m:sty m:val="p"/>
          </m:rPr>
          <m:t>/</m:t>
        </m:r>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no admissible control can keep a trajectory in</w:t>
      </w:r>
      <w:r>
        <w:rPr>
          <w:rFonts w:ascii="Times New Roman" w:hAnsi="Times New Roman" w:cs="Times New Roman" w:eastAsia="Times New Roman"/>
          <w:sz w:val="24"/>
        </w:rPr>
        <w:t xml:space="preserve"> </w:t>
      </w:r>
      <m:oMath>
        <m:r>
          <m:rPr>
            <m:sty m:val="p"/>
          </m:rPr>
          <m:t>{</m:t>
        </m:r>
        <m:r>
          <m:t>q</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against the enforcing disturbance. (The source phrases the conclusion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every trajectory entering</w:t>
      </w:r>
      <w:r>
        <w:rPr>
          <w:rFonts w:ascii="Times New Roman" w:hAnsi="Times New Roman" w:cs="Times New Roman" w:eastAsia="Times New Roman"/>
          <w:sz w:val="24"/>
        </w:rPr>
        <w:t xml:space="preserve"> </w:t>
      </w:r>
      <m:oMath>
        <m:sSub>
          <m:e>
            <m:r>
              <m:rPr>
                <m:sty m:val="p"/>
                <m:scr m:val="script"/>
              </m:rPr>
              <m:t>S</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exits within time at most</w:t>
      </w:r>
      <w:r>
        <w:rPr>
          <w:rFonts w:ascii="Times New Roman" w:hAnsi="Times New Roman" w:cs="Times New Roman" w:eastAsia="Times New Roman"/>
          <w:sz w:val="24"/>
        </w:rPr>
        <w:t xml:space="preserve"> </w:t>
      </w:r>
      <m:oMath>
        <m:r>
          <m:t>a</m:t>
        </m:r>
        <m:r>
          <m:rPr>
            <m:sty m:val="p"/>
          </m:rPr>
          <m:t>/</m:t>
        </m:r>
        <m:r>
          <m:t>ε</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the enforced-exit reading is what the hypothesis</w:t>
      </w:r>
      <w:r>
        <w:rPr>
          <w:rFonts w:ascii="Times New Roman" w:hAnsi="Times New Roman" w:cs="Times New Roman" w:eastAsia="Times New Roman"/>
          <w:sz w:val="24"/>
        </w:rPr>
        <w:t xml:space="preserve"> </w:t>
      </w:r>
      <m:oMath>
        <m:sSub>
          <m:e>
            <m:r>
              <m:rPr>
                <m:sty m:val="p"/>
              </m:rPr>
              <m:t>sup</m:t>
            </m:r>
          </m:e>
          <m:sub>
            <m:r>
              <m:t>u</m:t>
            </m:r>
          </m:sub>
        </m:sSub>
        <m:sSub>
          <m:e>
            <m:r>
              <m:rPr>
                <m:sty m:val="p"/>
              </m:rPr>
              <m:t>inf</m:t>
            </m:r>
          </m:e>
          <m:sub>
            <m:r>
              <m:t>d</m:t>
            </m:r>
          </m:sub>
        </m:sSub>
        <m:sSup>
          <m:e>
            <m:r>
              <m:t>D</m:t>
            </m:r>
          </m:e>
          <m:sup>
            <m:r>
              <m:rPr>
                <m:sty m:val="p"/>
              </m:rPr>
              <m:t>+</m:t>
            </m:r>
          </m:sup>
        </m:sSup>
        <m:r>
          <m:t>q</m:t>
        </m:r>
        <m:r>
          <m:rPr>
            <m:sty m:val="p"/>
          </m:rPr>
          <m:t>≤</m:t>
        </m:r>
        <m:r>
          <m:rPr>
            <m:sty m:val="p"/>
          </m:rPr>
          <m:t>−</m:t>
        </m:r>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an Isaacs-type condition, with the disturbance choosing after the control — and the proof below support, and it is the reading every downstream obstruction application uses.)</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 an admissible control. At each instant at which the state lies in</w:t>
      </w:r>
      <w:r>
        <w:rPr>
          <w:rFonts w:ascii="Times New Roman" w:hAnsi="Times New Roman" w:cs="Times New Roman" w:eastAsia="Times New Roman"/>
          <w:sz w:val="24"/>
        </w:rPr>
        <w:t xml:space="preserve"> </w:t>
      </w:r>
      <m:oMath>
        <m:sSub>
          <m:e>
            <m:r>
              <m:rPr>
                <m:sty m:val="p"/>
                <m:scr m:val="script"/>
              </m:rPr>
              <m:t>S</m:t>
            </m:r>
          </m:e>
          <m:sub>
            <m:r>
              <m:t>a</m:t>
            </m:r>
          </m:sub>
        </m:sSub>
      </m:oMath>
      <w:r>
        <w:rPr>
          <w:rFonts w:ascii="Times New Roman" w:hAnsi="Times New Roman" w:cs="Times New Roman" w:eastAsia="Times New Roman"/>
          <w:sz w:val="24"/>
        </w:rPr>
        <w:t xml:space="preserve">, the infimum over</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lets the disturbance enforce</w:t>
      </w:r>
      <w:r>
        <w:rPr>
          <w:rFonts w:ascii="Times New Roman" w:hAnsi="Times New Roman" w:cs="Times New Roman" w:eastAsia="Times New Roman"/>
          <w:sz w:val="24"/>
        </w:rPr>
        <w:t xml:space="preserve"> </w:t>
      </w:r>
      <m:oMath>
        <m:sSup>
          <m:e>
            <m:r>
              <m:t>D</m:t>
            </m:r>
          </m:e>
          <m:sup>
            <m:r>
              <m:rPr>
                <m:sty m:val="p"/>
              </m:rPr>
              <m:t>+</m:t>
            </m:r>
          </m:sup>
        </m:sSup>
        <m:r>
          <m:t>q</m:t>
        </m:r>
        <m:d>
          <m:dPr>
            <m:begChr m:val="("/>
            <m:endChr m:val=")"/>
            <m:sepChr m:val=""/>
            <m:grow/>
          </m:dPr>
          <m:e>
            <m:r>
              <m:t>t</m:t>
            </m:r>
          </m:e>
        </m:d>
        <m:r>
          <m:rPr>
            <m:sty m:val="p"/>
          </m:rPr>
          <m:t>≤</m:t>
        </m:r>
        <m:r>
          <m:rPr>
            <m:sty m:val="p"/>
          </m:rPr>
          <m:t>−</m:t>
        </m:r>
        <m:r>
          <m:t>ε</m:t>
        </m:r>
      </m:oMath>
      <w:r>
        <w:rPr>
          <w:rFonts w:ascii="Times New Roman" w:hAnsi="Times New Roman" w:cs="Times New Roman" w:eastAsia="Times New Roman"/>
          <w:sz w:val="24"/>
        </w:rPr>
        <w:t xml:space="preserve">; selecting such a disturbance measurably along the trajectory (admissible by the declared disturbance class) gives</w:t>
      </w:r>
      <w:r>
        <w:rPr>
          <w:rFonts w:ascii="Times New Roman" w:hAnsi="Times New Roman" w:cs="Times New Roman" w:eastAsia="Times New Roman"/>
          <w:sz w:val="24"/>
        </w:rPr>
        <w:t xml:space="preserve"> </w:t>
      </w:r>
      <m:oMath>
        <m:r>
          <m:t>q</m:t>
        </m:r>
        <m:d>
          <m:dPr>
            <m:begChr m:val="("/>
            <m:endChr m:val=")"/>
            <m:sepChr m:val=""/>
            <m:grow/>
          </m:dPr>
          <m:e>
            <m:r>
              <m:t>t</m:t>
            </m:r>
          </m:e>
        </m:d>
        <m:r>
          <m:rPr>
            <m:sty m:val="p"/>
          </m:rPr>
          <m:t>≤</m:t>
        </m:r>
        <m:r>
          <m:t>q</m:t>
        </m:r>
        <m:d>
          <m:dPr>
            <m:begChr m:val="("/>
            <m:endChr m:val=")"/>
            <m:sepChr m:val=""/>
            <m:grow/>
          </m:dPr>
          <m:e>
            <m:sSub>
              <m:e>
                <m:r>
                  <m:t>t</m:t>
                </m:r>
              </m:e>
              <m:sub>
                <m:r>
                  <m:t>0</m:t>
                </m:r>
              </m:sub>
            </m:sSub>
          </m:e>
        </m:d>
        <m:r>
          <m:rPr>
            <m:sty m:val="p"/>
          </m:rPr>
          <m:t>−</m:t>
        </m:r>
        <m:r>
          <m:t>ε</m:t>
        </m:r>
        <m:d>
          <m:dPr>
            <m:begChr m:val="("/>
            <m:endChr m:val=")"/>
            <m:sepChr m:val=""/>
            <m:grow/>
          </m:dPr>
          <m:e>
            <m:r>
              <m:t>t</m:t>
            </m:r>
            <m:r>
              <m:rPr>
                <m:sty m:val="p"/>
              </m:rPr>
              <m:t>−</m:t>
            </m:r>
            <m:sSub>
              <m:e>
                <m:r>
                  <m:t>t</m:t>
                </m:r>
              </m:e>
              <m:sub>
                <m:r>
                  <m:t>0</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long as the state remains in</w:t>
      </w:r>
      <w:r>
        <w:rPr>
          <w:rFonts w:ascii="Times New Roman" w:hAnsi="Times New Roman" w:cs="Times New Roman" w:eastAsia="Times New Roman"/>
          <w:sz w:val="24"/>
        </w:rPr>
        <w:t xml:space="preserve"> </w:t>
      </w:r>
      <m:oMath>
        <m:sSub>
          <m:e>
            <m:r>
              <m:rPr>
                <m:sty m:val="p"/>
                <m:scr m:val="script"/>
              </m:rPr>
              <m:t>S</m:t>
            </m:r>
          </m:e>
          <m:sub>
            <m:r>
              <m:t>a</m:t>
            </m:r>
          </m:sub>
        </m:sSub>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reaches zero within</w:t>
      </w:r>
      <w:r>
        <w:rPr>
          <w:rFonts w:ascii="Times New Roman" w:hAnsi="Times New Roman" w:cs="Times New Roman" w:eastAsia="Times New Roman"/>
          <w:sz w:val="24"/>
        </w:rPr>
        <w:t xml:space="preserve"> </w:t>
      </w:r>
      <m:oMath>
        <m:r>
          <m:t>q</m:t>
        </m:r>
        <m:d>
          <m:dPr>
            <m:begChr m:val="("/>
            <m:endChr m:val=")"/>
            <m:sepChr m:val=""/>
            <m:grow/>
          </m:dPr>
          <m:e>
            <m:sSub>
              <m:e>
                <m:r>
                  <m:t>t</m:t>
                </m:r>
              </m:e>
              <m:sub>
                <m:r>
                  <m:t>0</m:t>
                </m:r>
              </m:sub>
            </m:sSub>
          </m:e>
        </m:d>
        <m:r>
          <m:rPr>
            <m:sty m:val="p"/>
          </m:rPr>
          <m:t>/</m:t>
        </m:r>
        <m:r>
          <m:t>ε</m:t>
        </m:r>
        <m:r>
          <m:rPr>
            <m:sty m:val="p"/>
          </m:rPr>
          <m:t>≤</m:t>
        </m:r>
        <m:r>
          <m:t>a</m:t>
        </m:r>
        <m:r>
          <m:rPr>
            <m:sty m:val="p"/>
          </m:rPr>
          <m:t>/</m:t>
        </m:r>
        <m:r>
          <m:t>ε</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This theorem is the obstruction engine of the whole atlas: 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kernel empty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below either constructs this certificate or argues nonexistence directly.</w:t>
      </w:r>
    </w:p>
    <w:p>
      <w:pPr>
        <w:pStyle w:val="BodyText"/>
        <w:spacing w:line="360" w:lineRule="auto" w:after="120"/>
        <w:ind w:firstLine="720"/>
        <w:jc w:val="both"/>
      </w:pPr>
      <w:r>
        <w:rPr>
          <w:rFonts w:ascii="Times New Roman" w:hAnsi="Times New Roman" w:cs="Times New Roman" w:eastAsia="Times New Roman"/>
          <w:b/>
          <w:bCs/>
          <w:sz w:val="24"/>
        </w:rPr>
        <w:t xml:space="preserve">Lemma 3.5 (Stability and safety are independent;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or asymptotic stability of an equilibrium does not imply that the equilibrium belongs to a declared safe set, and membership of a nominal equilibrium in a safe set does not imply robust safety under uncertainty.</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first statement take</w:t>
      </w:r>
      <w:r>
        <w:rPr>
          <w:rFonts w:ascii="Times New Roman" w:hAnsi="Times New Roman" w:cs="Times New Roman" w:eastAsia="Times New Roman"/>
          <w:sz w:val="24"/>
        </w:rPr>
        <w:t xml:space="preserve"> </w:t>
      </w:r>
      <m:oMath>
        <m:acc>
          <m:accPr>
            <m:chr m:val="̇"/>
          </m:accPr>
          <m:e>
            <m:r>
              <m:t>x</m:t>
            </m:r>
          </m:e>
        </m:acc>
        <m:r>
          <m:rPr>
            <m:sty m:val="p"/>
          </m:rPr>
          <m:t>=</m:t>
        </m:r>
        <m:r>
          <m:rPr>
            <m:sty m:val="p"/>
          </m:rPr>
          <m:t>−</m:t>
        </m:r>
        <m:d>
          <m:dPr>
            <m:begChr m:val="("/>
            <m:endChr m:val=")"/>
            <m:sepChr m:val=""/>
            <m:grow/>
          </m:dPr>
          <m:e>
            <m:r>
              <m:t>x</m:t>
            </m:r>
            <m:r>
              <m:rPr>
                <m:sty m:val="p"/>
              </m:rPr>
              <m:t>+</m:t>
            </m:r>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safe set</w:t>
      </w:r>
      <w:r>
        <w:rPr>
          <w:rFonts w:ascii="Times New Roman" w:hAnsi="Times New Roman" w:cs="Times New Roman" w:eastAsia="Times New Roman"/>
          <w:sz w:val="24"/>
        </w:rPr>
        <w:t xml:space="preserve"> </w:t>
      </w:r>
      <m:oMath>
        <m:r>
          <m:rPr>
            <m:sty m:val="p"/>
          </m:rPr>
          <m:t>[</m:t>
        </m:r>
        <m:r>
          <m:t>0</m:t>
        </m:r>
        <m:r>
          <m:rPr>
            <m:sty m:val="p"/>
          </m:rPr>
          <m:t>,</m:t>
        </m:r>
        <m:r>
          <m:rPr>
            <m:sty m:val="p"/>
          </m:rPr>
          <m:t>∞</m:t>
        </m:r>
        <m:r>
          <m:rPr>
            <m:sty m:val="p"/>
          </m:rPr>
          <m:t>)</m:t>
        </m:r>
      </m:oMath>
      <w:r>
        <w:rPr>
          <w:rFonts w:ascii="Times New Roman" w:hAnsi="Times New Roman" w:cs="Times New Roman" w:eastAsia="Times New Roman"/>
          <w:sz w:val="24"/>
        </w:rPr>
        <w:t xml:space="preserve">: the equilibrium</w:t>
      </w:r>
      <w:r>
        <w:rPr>
          <w:rFonts w:ascii="Times New Roman" w:hAnsi="Times New Roman" w:cs="Times New Roman" w:eastAsia="Times New Roman"/>
          <w:sz w:val="24"/>
        </w:rPr>
        <w:t xml:space="preserve"> </w:t>
      </w:r>
      <m:oMath>
        <m:sSup>
          <m:e>
            <m:r>
              <m:t>x</m:t>
            </m:r>
          </m:e>
          <m:sup>
            <m:r>
              <m:rPr>
                <m:sty m:val="p"/>
              </m:rPr>
              <m:t>*</m:t>
            </m:r>
          </m:sup>
        </m:sSup>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asymptotically stable and lies outside the safe set. For the second, take a nominally safe stable system and admit a disturbance class that drives the state outside the set.</w:t>
      </w:r>
      <w:r>
        <w:rPr>
          <w:rFonts w:ascii="Times New Roman" w:hAnsi="Times New Roman" w:cs="Times New Roman" w:eastAsia="Times New Roman"/>
          <w:sz w:val="24"/>
        </w:rPr>
        <w:t xml:space="preserve"> </w:t>
      </w:r>
      <m:oMath>
        <m:r>
          <m:rPr>
            <m:sty m:val="p"/>
          </m:rPr>
          <m:t>◼</m:t>
        </m:r>
      </m:oMath>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5"/>
    <w:bookmarkStart w:id="36" w:name="Xd8aaa8a05752666a1f18c0487c162d17cdc9f24"/>
    <w:p>
      <w:pPr>
        <w:pStyle w:val="Heading1"/>
        <w:spacing w:before="360" w:after="120" w:line="360" w:lineRule="auto"/>
        <w:ind w:firstLine="0" w:left="0"/>
        <w:jc w:val="left"/>
      </w:pPr>
      <w:r>
        <w:rPr>
          <w:rFonts w:ascii="Times New Roman" w:hAnsi="Times New Roman" w:cs="Times New Roman" w:eastAsia="Times New Roman"/>
          <w:b/>
          <w:sz w:val="28"/>
        </w:rPr>
        <w:t xml:space="preserve">4. Typed conservation and physical admissibility (family F01)</w:t>
      </w:r>
    </w:p>
    <w:p>
      <w:pPr>
        <w:pStyle w:val="FirstParagraph"/>
        <w:spacing w:line="360" w:lineRule="auto" w:after="120"/>
        <w:ind w:firstLine="720"/>
        <w:jc w:val="both"/>
      </w:pPr>
      <w:r>
        <w:rPr>
          <w:rFonts w:ascii="Times New Roman" w:hAnsi="Times New Roman" w:cs="Times New Roman" w:eastAsia="Times New Roman"/>
          <w:i/>
          <w:iCs/>
          <w:sz w:val="24"/>
        </w:rPr>
        <w:t xml:space="preserve">Primary destination 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companion ledger paper (Paper 3) owns the closed-ledger applications and the A018 seam; this section carries the canonical theorems. The non-negative invariance theorem’s RFDE mode is one of three modes and does not make this a delay-dynamics result; the named delay systems belong to the delay-dynamics companion (Paper 4).</w:t>
      </w:r>
    </w:p>
    <w:p>
      <w:pPr>
        <w:pStyle w:val="BodyText"/>
        <w:spacing w:line="360" w:lineRule="auto" w:after="120"/>
        <w:ind w:firstLine="720"/>
        <w:jc w:val="both"/>
      </w:pPr>
      <w:r>
        <w:rPr>
          <w:rFonts w:ascii="Times New Roman" w:hAnsi="Times New Roman" w:cs="Times New Roman" w:eastAsia="Times New Roman"/>
          <w:b/>
          <w:bCs/>
          <w:sz w:val="24"/>
        </w:rPr>
        <w:t xml:space="preserve">Theorem 4.1 (Typed hybrid conservation).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L</m:t>
        </m:r>
        <m:r>
          <m:rPr>
            <m:sty m:val="p"/>
          </m:rPr>
          <m:t>∈</m:t>
        </m:r>
        <m:sSup>
          <m:e>
            <m:r>
              <m:rPr>
                <m:sty m:val="p"/>
                <m:scr m:val="double-struck"/>
              </m:rPr>
              <m:t>R</m:t>
            </m:r>
          </m:e>
          <m:sup>
            <m:r>
              <m:t>m</m:t>
            </m:r>
            <m:r>
              <m:rPr>
                <m:sty m:val="p"/>
              </m:rPr>
              <m:t>×</m:t>
            </m:r>
            <m:r>
              <m:t>k</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collect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moiety-accounting vectors. Consider a locally finite hybrid execution on its interval of existence and suppose</w:t>
      </w:r>
      <w:r>
        <w:rPr>
          <w:rFonts w:ascii="Times New Roman" w:hAnsi="Times New Roman" w:cs="Times New Roman" w:eastAsia="Times New Roman"/>
          <w:sz w:val="24"/>
        </w:rPr>
        <w:t xml:space="preserve"> </w:t>
      </w:r>
      <m:oMath>
        <m:sSup>
          <m:e>
            <m:r>
              <m:t>L</m:t>
            </m:r>
          </m:e>
          <m:sup>
            <m:r>
              <m:rPr>
                <m:sty m:val="p"/>
              </m:rPr>
              <m:t>⊤</m:t>
            </m:r>
          </m:sup>
        </m:sSup>
        <m: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L</m:t>
            </m:r>
          </m:e>
          <m:sup>
            <m:r>
              <m:rPr>
                <m:sty m:val="p"/>
              </m:rPr>
              <m:t>⊤</m:t>
            </m:r>
          </m:sup>
        </m:sSup>
        <m:sSup>
          <m:e>
            <m:r>
              <m:t>S</m:t>
            </m:r>
          </m:e>
          <m:sup>
            <m:r>
              <m:t>J</m:t>
            </m:r>
          </m:sup>
        </m:sSup>
        <m:r>
          <m:rPr>
            <m:sty m:val="p"/>
          </m:rPr>
          <m:t>=</m:t>
        </m:r>
        <m:r>
          <m:t>0</m:t>
        </m:r>
      </m:oMath>
      <w:r>
        <w:rPr>
          <w:rFonts w:ascii="Times New Roman" w:hAnsi="Times New Roman" w:cs="Times New Roman" w:eastAsia="Times New Roman"/>
          <w:sz w:val="24"/>
        </w:rPr>
        <w:t xml:space="preserve">. Along every classical flow and admissible jump of that execution,</w:t>
      </w:r>
    </w:p>
    <w:p>
      <w:pPr>
        <w:pStyle w:val="BodyText"/>
        <w:spacing w:line="360" w:lineRule="auto" w:before="120" w:after="120"/>
        <w:ind w:firstLine="0"/>
        <w:jc w:val="center"/>
      </w:pPr>
      <m:oMathPara>
        <m:oMathParaPr>
          <m:jc m:val="center"/>
        </m:oMathParaPr>
        <m:oMath>
          <m:sSup>
            <m:e>
              <m:r>
                <m:t>L</m:t>
              </m:r>
            </m:e>
            <m:sup>
              <m:r>
                <m:rPr>
                  <m:sty m:val="p"/>
                </m:rPr>
                <m:t>⊤</m:t>
              </m:r>
            </m:sup>
          </m:sSup>
          <m:r>
            <m:t>x</m:t>
          </m:r>
          <m:d>
            <m:dPr>
              <m:begChr m:val="("/>
              <m:endChr m:val=")"/>
              <m:sepChr m:val=""/>
              <m:grow/>
            </m:dPr>
            <m:e>
              <m:r>
                <m:t>t</m:t>
              </m:r>
            </m:e>
          </m:d>
          <m:r>
            <m:rPr>
              <m:sty m:val="p"/>
            </m:rPr>
            <m:t>−</m:t>
          </m:r>
          <m:sSup>
            <m:e>
              <m:r>
                <m:t>L</m:t>
              </m:r>
            </m:e>
            <m:sup>
              <m:r>
                <m:rPr>
                  <m:sty m:val="p"/>
                </m:rPr>
                <m:t>⊤</m:t>
              </m:r>
            </m:sup>
          </m:sSup>
          <m:r>
            <m:t>x</m:t>
          </m:r>
          <m:d>
            <m:dPr>
              <m:begChr m:val="("/>
              <m:endChr m:val=")"/>
              <m:sepChr m:val=""/>
              <m:grow/>
            </m:dPr>
            <m:e>
              <m:r>
                <m:t>0</m:t>
              </m:r>
            </m:e>
          </m:d>
          <m:r>
            <m:rPr>
              <m:sty m:val="p"/>
            </m:rPr>
            <m:t>=</m:t>
          </m:r>
          <m:nary>
            <m:naryPr>
              <m:chr m:val="∫"/>
              <m:limLoc m:val="subSup"/>
              <m:subHide m:val="off"/>
              <m:supHide m:val="off"/>
            </m:naryPr>
            <m:sub>
              <m:r>
                <m:t>0</m:t>
              </m:r>
            </m:sub>
            <m:sup>
              <m:r>
                <m:t>t</m:t>
              </m:r>
            </m:sup>
            <m:e>
              <m:sSup>
                <m:e>
                  <m:r>
                    <m:t>L</m:t>
                  </m:r>
                </m:e>
                <m:sup>
                  <m:r>
                    <m:rPr>
                      <m:sty m:val="p"/>
                    </m:rPr>
                    <m:t>⊤</m:t>
                  </m:r>
                </m:sup>
              </m:sSup>
            </m:e>
          </m:nary>
          <m:r>
            <m:t>B</m:t>
          </m:r>
          <m:r>
            <m:t>φ</m:t>
          </m:r>
          <m:d>
            <m:dPr>
              <m:begChr m:val="("/>
              <m:endChr m:val=")"/>
              <m:sepChr m:val=""/>
              <m:grow/>
            </m:dPr>
            <m:e>
              <m:r>
                <m:t>s</m:t>
              </m:r>
            </m:e>
          </m:d>
          <m:r>
            <m:t> </m:t>
          </m:r>
          <m:r>
            <m:t>d</m:t>
          </m:r>
          <m:r>
            <m:t>s</m:t>
          </m:r>
          <m:r>
            <m:rPr>
              <m:sty m:val="p"/>
            </m:rPr>
            <m:t>+</m:t>
          </m:r>
          <m:nary>
            <m:naryPr>
              <m:chr m:val="∑"/>
              <m:limLoc m:val="undOvr"/>
              <m:subHide m:val="off"/>
              <m:supHide m:val="on"/>
            </m:naryPr>
            <m:sub>
              <m:sSub>
                <m:e>
                  <m:r>
                    <m:t>t</m:t>
                  </m:r>
                </m:e>
                <m:sub>
                  <m:r>
                    <m:t>j</m:t>
                  </m:r>
                </m:sub>
              </m:sSub>
              <m:r>
                <m:rPr>
                  <m:sty m:val="p"/>
                </m:rPr>
                <m:t>≤</m:t>
              </m:r>
              <m:r>
                <m:t>t</m:t>
              </m:r>
            </m:sub>
            <m:sup>
              <m:r>
                <m:t>​</m:t>
              </m:r>
            </m:sup>
            <m:e>
              <m:sSup>
                <m:e>
                  <m:r>
                    <m:t>L</m:t>
                  </m:r>
                </m:e>
                <m:sup>
                  <m:r>
                    <m:rPr>
                      <m:sty m:val="p"/>
                    </m:rPr>
                    <m:t>⊤</m:t>
                  </m:r>
                </m:sup>
              </m:sSup>
            </m:e>
          </m:nary>
          <m:sSup>
            <m:e>
              <m:r>
                <m:t>B</m:t>
              </m:r>
            </m:e>
            <m:sup>
              <m:r>
                <m:t>J</m:t>
              </m:r>
            </m:sup>
          </m:sSup>
          <m:sSub>
            <m:e>
              <m:r>
                <m:t>β</m:t>
              </m:r>
            </m:e>
            <m:sub>
              <m:r>
                <m:t>j</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In particular, if all boundary rates and impulses vanish, each component of</w:t>
      </w:r>
      <w:r>
        <w:rPr>
          <w:rFonts w:ascii="Times New Roman" w:hAnsi="Times New Roman" w:cs="Times New Roman" w:eastAsia="Times New Roman"/>
          <w:sz w:val="24"/>
        </w:rPr>
        <w:t xml:space="preserve"> </w:t>
      </w:r>
      <m:oMath>
        <m:sSup>
          <m:e>
            <m:r>
              <m:t>L</m:t>
            </m:r>
          </m:e>
          <m:sup>
            <m:r>
              <m:rPr>
                <m:sty m:val="p"/>
              </m:rPr>
              <m:t>⊤</m:t>
            </m:r>
          </m:sup>
        </m:sSup>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every open flow segment the null-space condition removes the internal flux contribution, leaving the integrated boundary term; at each jump time the reset contributes</w:t>
      </w:r>
      <w:r>
        <w:rPr>
          <w:rFonts w:ascii="Times New Roman" w:hAnsi="Times New Roman" w:cs="Times New Roman" w:eastAsia="Times New Roman"/>
          <w:sz w:val="24"/>
        </w:rPr>
        <w:t xml:space="preserve"> </w:t>
      </w:r>
      <m:oMath>
        <m:sSup>
          <m:e>
            <m:r>
              <m:t>L</m:t>
            </m:r>
          </m:e>
          <m:sup>
            <m:r>
              <m:rPr>
                <m:sty m:val="p"/>
              </m:rPr>
              <m:t>⊤</m:t>
            </m:r>
          </m:sup>
        </m:sSup>
        <m:sSup>
          <m:e>
            <m:r>
              <m:t>B</m:t>
            </m:r>
          </m:e>
          <m:sup>
            <m:r>
              <m:t>J</m:t>
            </m:r>
          </m:sup>
        </m:sSup>
        <m:sSub>
          <m:e>
            <m:r>
              <m:t>β</m:t>
            </m:r>
          </m:e>
          <m:sub>
            <m:r>
              <m:t>j</m:t>
            </m:r>
          </m:sub>
        </m:sSub>
      </m:oMath>
      <w:r>
        <w:rPr>
          <w:rFonts w:ascii="Times New Roman" w:hAnsi="Times New Roman" w:cs="Times New Roman" w:eastAsia="Times New Roman"/>
          <w:sz w:val="24"/>
        </w:rPr>
        <w:t xml:space="preserve">; summing makes intermediate endpoints cancel telescopically.</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i/>
          <w:iCs/>
          <w:sz w:val="24"/>
        </w:rPr>
        <w:t xml:space="preserve">Scope (source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balance requires local finiteness of the hybrid execution; it does not rule out finite-time Zeno accumulation in an application, and completeness through such an accumulation requires a separate solution concept and continuation result.</w:t>
      </w:r>
    </w:p>
    <w:p>
      <w:pPr>
        <w:pStyle w:val="BodyText"/>
        <w:spacing w:line="360" w:lineRule="auto" w:after="120"/>
        <w:ind w:firstLine="720"/>
        <w:jc w:val="both"/>
      </w:pPr>
      <w:r>
        <w:rPr>
          <w:rFonts w:ascii="Times New Roman" w:hAnsi="Times New Roman" w:cs="Times New Roman" w:eastAsia="Times New Roman"/>
          <w:b/>
          <w:bCs/>
          <w:sz w:val="24"/>
        </w:rPr>
        <w:t xml:space="preserve">Corollary 4.2 (Closed positive-moiety bound).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Consider a locally finite execution of a closed physical network with zero continuous and impulsive boundary transfer. If it has a strictly positive conservation vector</w:t>
      </w:r>
      <w:r>
        <w:rPr>
          <w:rFonts w:ascii="Times New Roman" w:hAnsi="Times New Roman" w:cs="Times New Roman" w:eastAsia="Times New Roman"/>
          <w:sz w:val="24"/>
        </w:rPr>
        <w:t xml:space="preserve"> </w:t>
      </w:r>
      <m:oMath>
        <m:r>
          <m:rPr>
            <m:sty m:val="p"/>
          </m:rPr>
          <m:t>ℓ</m:t>
        </m:r>
        <m:r>
          <m:rPr>
            <m:sty m:val="p"/>
          </m:rPr>
          <m:t>∈</m:t>
        </m:r>
        <m:sSubSup>
          <m:e>
            <m:r>
              <m:rPr>
                <m:sty m:val="p"/>
                <m:scr m:val="double-struck"/>
              </m:rPr>
              <m:t>R</m:t>
            </m:r>
          </m:e>
          <m:sub>
            <m:r>
              <m:rPr>
                <m:sty m:val="p"/>
              </m:rPr>
              <m:t>+</m:t>
            </m:r>
            <m:r>
              <m:rPr>
                <m:sty m:val="p"/>
              </m:rPr>
              <m:t>+</m:t>
            </m:r>
          </m:sub>
          <m:sup>
            <m:r>
              <m:t>m</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w:t>
      </w:r>
      <w:r>
        <w:rPr>
          <w:rFonts w:ascii="Times New Roman" w:hAnsi="Times New Roman" w:cs="Times New Roman" w:eastAsia="Times New Roman"/>
          <w:sz w:val="24"/>
        </w:rPr>
        <w:t xml:space="preserve"> </w:t>
      </w:r>
      <m:oMath>
        <m:sSup>
          <m:e>
            <m:r>
              <m:rPr>
                <m:sty m:val="p"/>
              </m:rPr>
              <m:t>ℓ</m:t>
            </m:r>
          </m:e>
          <m:sup>
            <m:r>
              <m:rPr>
                <m:sty m:val="p"/>
              </m:rPr>
              <m:t>⊤</m:t>
            </m:r>
          </m:sup>
        </m:sSup>
        <m:r>
          <m:t>S</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rPr>
                <m:sty m:val="p"/>
              </m:rPr>
              <m:t>ℓ</m:t>
            </m:r>
          </m:e>
          <m:sup>
            <m:r>
              <m:rPr>
                <m:sty m:val="p"/>
              </m:rPr>
              <m:t>⊤</m:t>
            </m:r>
          </m:sup>
        </m:sSup>
        <m:sSup>
          <m:e>
            <m:r>
              <m:t>S</m:t>
            </m:r>
          </m:e>
          <m:sup>
            <m:r>
              <m:t>J</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active flow and jump mode, then every non-negative trajectory of that execution satisfies</w:t>
      </w:r>
    </w:p>
    <w:p>
      <w:pPr>
        <w:pStyle w:val="BodyText"/>
        <w:spacing w:line="360" w:lineRule="auto" w:before="120" w:after="120"/>
        <w:ind w:firstLine="0"/>
        <w:jc w:val="center"/>
      </w:pPr>
      <m:oMathPara>
        <m:oMathParaPr>
          <m:jc m:val="center"/>
        </m:oMathParaPr>
        <m:oMath>
          <m:r>
            <m:t>0</m:t>
          </m:r>
          <m:r>
            <m:rPr>
              <m:sty m:val="p"/>
            </m:rPr>
            <m:t>≤</m:t>
          </m:r>
          <m:sSub>
            <m:e>
              <m:r>
                <m:t>x</m:t>
              </m:r>
            </m:e>
            <m:sub>
              <m:r>
                <m:t>i</m:t>
              </m:r>
            </m:sub>
          </m:sSub>
          <m:d>
            <m:dPr>
              <m:begChr m:val="("/>
              <m:endChr m:val=")"/>
              <m:sepChr m:val=""/>
              <m:grow/>
            </m:dPr>
            <m:e>
              <m:r>
                <m:t>t</m:t>
              </m:r>
            </m:e>
          </m:d>
          <m:r>
            <m:rPr>
              <m:sty m:val="p"/>
            </m:rPr>
            <m:t>≤</m:t>
          </m:r>
          <m:f>
            <m:fPr>
              <m:type m:val="bar"/>
            </m:fPr>
            <m:num>
              <m:sSup>
                <m:e>
                  <m:r>
                    <m:rPr>
                      <m:sty m:val="p"/>
                    </m:rPr>
                    <m:t>ℓ</m:t>
                  </m:r>
                </m:e>
                <m:sup>
                  <m:r>
                    <m:rPr>
                      <m:sty m:val="p"/>
                    </m:rPr>
                    <m:t>⊤</m:t>
                  </m:r>
                </m:sup>
              </m:sSup>
              <m:r>
                <m:t>x</m:t>
              </m:r>
              <m:d>
                <m:dPr>
                  <m:begChr m:val="("/>
                  <m:endChr m:val=")"/>
                  <m:sepChr m:val=""/>
                  <m:grow/>
                </m:dPr>
                <m:e>
                  <m:r>
                    <m:t>0</m:t>
                  </m:r>
                </m:e>
              </m:d>
            </m:num>
            <m:den>
              <m:sSub>
                <m:e>
                  <m:r>
                    <m:rPr>
                      <m:sty m:val="p"/>
                    </m:rPr>
                    <m:t>ℓ</m:t>
                  </m:r>
                </m:e>
                <m:sub>
                  <m:r>
                    <m:t>i</m:t>
                  </m:r>
                </m:sub>
              </m:sSub>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Conservation of the positive moiety gives</w:t>
      </w:r>
      <w:r>
        <w:rPr>
          <w:rFonts w:ascii="Times New Roman" w:hAnsi="Times New Roman" w:cs="Times New Roman" w:eastAsia="Times New Roman"/>
          <w:sz w:val="24"/>
        </w:rPr>
        <w:t xml:space="preserve"> </w:t>
      </w:r>
      <m:oMath>
        <m:sSup>
          <m:e>
            <m:r>
              <m:rPr>
                <m:sty m:val="p"/>
              </m:rPr>
              <m:t>ℓ</m:t>
            </m:r>
          </m:e>
          <m:sup>
            <m:r>
              <m:rPr>
                <m:sty m:val="p"/>
              </m:rPr>
              <m:t>⊤</m:t>
            </m:r>
          </m:sup>
        </m:sSup>
        <m:r>
          <m:t>x</m:t>
        </m:r>
        <m:d>
          <m:dPr>
            <m:begChr m:val="("/>
            <m:endChr m:val=")"/>
            <m:sepChr m:val=""/>
            <m:grow/>
          </m:dPr>
          <m:e>
            <m:r>
              <m:t>t</m:t>
            </m:r>
          </m:e>
        </m:d>
        <m:r>
          <m:rPr>
            <m:sty m:val="p"/>
          </m:rPr>
          <m:t>=</m:t>
        </m:r>
        <m:sSup>
          <m:e>
            <m:r>
              <m:rPr>
                <m:sty m:val="p"/>
              </m:rPr>
              <m:t>ℓ</m:t>
            </m:r>
          </m:e>
          <m:sup>
            <m:r>
              <m:rPr>
                <m:sty m:val="p"/>
              </m:rPr>
              <m:t>⊤</m:t>
            </m:r>
          </m:sup>
        </m:sSup>
        <m:r>
          <m:t>x</m:t>
        </m:r>
        <m:d>
          <m:dPr>
            <m:begChr m:val="("/>
            <m:endChr m:val=")"/>
            <m:sepChr m:val=""/>
            <m:grow/>
          </m:dPr>
          <m:e>
            <m:r>
              <m:t>0</m:t>
            </m:r>
          </m:e>
        </m:d>
      </m:oMath>
      <w:r>
        <w:rPr>
          <w:rFonts w:ascii="Times New Roman" w:hAnsi="Times New Roman" w:cs="Times New Roman" w:eastAsia="Times New Roman"/>
          <w:sz w:val="24"/>
        </w:rPr>
        <w:t xml:space="preserve">; non-negativity of every component bounds</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the conserved total divided by</w:t>
      </w:r>
      <w:r>
        <w:rPr>
          <w:rFonts w:ascii="Times New Roman" w:hAnsi="Times New Roman" w:cs="Times New Roman" w:eastAsia="Times New Roman"/>
          <w:sz w:val="24"/>
        </w:rPr>
        <w:t xml:space="preserve"> </w:t>
      </w:r>
      <m:oMath>
        <m:sSub>
          <m:e>
            <m:r>
              <m:rPr>
                <m:sty m:val="p"/>
              </m:rPr>
              <m:t>ℓ</m:t>
            </m:r>
          </m:e>
          <m:sub>
            <m:r>
              <m:t>i</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4.3 (Non-negative invariance for ordinary, hybrid, and RFDE modes).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retarded mode, fix a delay</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use the standard phase space</w:t>
      </w:r>
      <w:r>
        <w:rPr>
          <w:rFonts w:ascii="Times New Roman" w:hAnsi="Times New Roman" w:cs="Times New Roman" w:eastAsia="Times New Roman"/>
          <w:sz w:val="24"/>
        </w:rPr>
        <w:t xml:space="preserve"> </w:t>
      </w:r>
      <m:oMath>
        <m:sSub>
          <m:e>
            <m:r>
              <m:rPr>
                <m:sty m:val="p"/>
                <m:scr m:val="script"/>
              </m:rPr>
              <m:t>C</m:t>
            </m:r>
          </m:e>
          <m:sub>
            <m:r>
              <m:t>τ</m:t>
            </m:r>
          </m:sub>
        </m:sSub>
        <m:r>
          <m:rPr>
            <m:sty m:val="p"/>
          </m:rPr>
          <m:t>=</m:t>
        </m:r>
        <m:r>
          <m:t>C</m:t>
        </m:r>
        <m:d>
          <m:dPr>
            <m:begChr m:val="("/>
            <m:endChr m:val=")"/>
            <m:sepChr m:val=""/>
            <m:grow/>
          </m:dPr>
          <m:e>
            <m:d>
              <m:dPr>
                <m:begChr m:val="["/>
                <m:endChr m:val="]"/>
                <m:sepChr m:val=""/>
                <m:grow/>
              </m:dPr>
              <m:e>
                <m:r>
                  <m:rPr>
                    <m:sty m:val="p"/>
                  </m:rPr>
                  <m:t>−</m:t>
                </m:r>
                <m:r>
                  <m:t>τ</m:t>
                </m:r>
                <m:r>
                  <m:rPr>
                    <m:sty m:val="p"/>
                  </m:rPr>
                  <m:t>,</m:t>
                </m:r>
                <m:r>
                  <m:t>0</m:t>
                </m:r>
              </m:e>
            </m:d>
            <m:r>
              <m:rPr>
                <m:sty m:val="p"/>
              </m:rPr>
              <m:t>,</m:t>
            </m:r>
            <m:sSup>
              <m:e>
                <m:r>
                  <m:rPr>
                    <m:sty m:val="p"/>
                    <m:scr m:val="double-struck"/>
                  </m:rPr>
                  <m:t>R</m:t>
                </m:r>
              </m:e>
              <m:sup>
                <m:r>
                  <m:t>m</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uniform norm; its non-negative histories form</w:t>
      </w:r>
      <w:r>
        <w:rPr>
          <w:rFonts w:ascii="Times New Roman" w:hAnsi="Times New Roman" w:cs="Times New Roman" w:eastAsia="Times New Roman"/>
          <w:sz w:val="24"/>
        </w:rPr>
        <w:t xml:space="preserve"> </w:t>
      </w:r>
      <m:oMath>
        <m:sSub>
          <m:e>
            <m:r>
              <m:rPr>
                <m:sty m:val="p"/>
                <m:scr m:val="script"/>
              </m:rPr>
              <m:t>C</m:t>
            </m:r>
          </m:e>
          <m:sub>
            <m:r>
              <m:t>τ</m:t>
            </m:r>
            <m:r>
              <m:rPr>
                <m:sty m:val="p"/>
              </m:rPr>
              <m:t>,</m:t>
            </m:r>
            <m:r>
              <m:rPr>
                <m:sty m:val="p"/>
              </m:rPr>
              <m:t>+</m:t>
            </m:r>
          </m:sub>
        </m:sSub>
      </m:oMath>
      <w:r>
        <w:rPr>
          <w:rFonts w:ascii="Times New Roman" w:hAnsi="Times New Roman" w:cs="Times New Roman" w:eastAsia="Times New Roman"/>
          <w:sz w:val="24"/>
        </w:rPr>
        <w:t xml:space="preserve">. Assume the physical right-hand side is continuous and locally Lipschitz in the current state (ordinary mode) or in the history under the uniform norm (retarded mode), so a unique local flow exists. For every admissible disturbance and every admissible non-negative current state or history, suppose the current physical value</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satisfies</w:t>
      </w:r>
    </w:p>
    <w:p>
      <w:pPr>
        <w:pStyle w:val="BodyText"/>
        <w:spacing w:line="360" w:lineRule="auto" w:before="120" w:after="120"/>
        <w:ind w:firstLine="0"/>
        <w:jc w:val="center"/>
      </w:pPr>
      <m:oMathPara>
        <m:oMathParaPr>
          <m:jc m:val="center"/>
        </m:oMathParaPr>
        <m:oMath>
          <m:sSub>
            <m:e>
              <m:r>
                <m:t>x</m:t>
              </m:r>
            </m:e>
            <m:sub>
              <m:r>
                <m:t>i</m:t>
              </m:r>
            </m:sub>
          </m:sSub>
          <m:r>
            <m:rPr>
              <m:sty m:val="p"/>
            </m:rPr>
            <m:t>=</m:t>
          </m:r>
          <m:r>
            <m:t>0</m:t>
          </m:r>
          <m:r>
            <m:t> </m:t>
          </m:r>
          <m:r>
            <m:rPr>
              <m:sty m:val="p"/>
            </m:rPr>
            <m:t>⇒</m:t>
          </m:r>
          <m:r>
            <m:t> </m:t>
          </m:r>
          <m:sSub>
            <m:e>
              <m:d>
                <m:dPr>
                  <m:begChr m:val="["/>
                  <m:endChr m:val="]"/>
                  <m:sepChr m:val=""/>
                  <m:grow/>
                </m:dPr>
                <m:e>
                  <m:r>
                    <m:t>S</m:t>
                  </m:r>
                  <m:r>
                    <m:t>v</m:t>
                  </m:r>
                  <m:d>
                    <m:dPr>
                      <m:begChr m:val="("/>
                      <m:endChr m:val=")"/>
                      <m:sepChr m:val=""/>
                      <m:grow/>
                    </m:dPr>
                    <m:e>
                      <m:r>
                        <m:t>z</m:t>
                      </m:r>
                      <m:r>
                        <m:rPr>
                          <m:sty m:val="p"/>
                        </m:rPr>
                        <m:t>,</m:t>
                      </m:r>
                      <m:r>
                        <m:t>d</m:t>
                      </m:r>
                    </m:e>
                  </m:d>
                  <m:r>
                    <m:rPr>
                      <m:sty m:val="p"/>
                    </m:rPr>
                    <m:t>+</m:t>
                  </m:r>
                  <m:r>
                    <m:t>B</m:t>
                  </m:r>
                  <m:r>
                    <m:t>φ</m:t>
                  </m:r>
                  <m:d>
                    <m:dPr>
                      <m:begChr m:val="("/>
                      <m:endChr m:val=")"/>
                      <m:sepChr m:val=""/>
                      <m:grow/>
                    </m:dPr>
                    <m:e>
                      <m:r>
                        <m:t>z</m:t>
                      </m:r>
                      <m:r>
                        <m:rPr>
                          <m:sty m:val="p"/>
                        </m:rPr>
                        <m:t>,</m:t>
                      </m:r>
                      <m:r>
                        <m:t>d</m:t>
                      </m:r>
                    </m:e>
                  </m:d>
                </m:e>
              </m:d>
            </m:e>
            <m:sub>
              <m:r>
                <m:t>i</m:t>
              </m:r>
            </m:sub>
          </m:sSub>
          <m:r>
            <m:rPr>
              <m:sty m:val="p"/>
            </m:rPr>
            <m:t>≥</m:t>
          </m:r>
          <m:r>
            <m:t>0</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for every physical component</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 retarded mode</w:t>
      </w:r>
      <w:r>
        <w:rPr>
          <w:rFonts w:ascii="Times New Roman" w:hAnsi="Times New Roman" w:cs="Times New Roman" w:eastAsia="Times New Roman"/>
          <w:sz w:val="24"/>
        </w:rPr>
        <w:t xml:space="preserve"> </w:t>
      </w:r>
      <m:oMath>
        <m:r>
          <m:t>x</m:t>
        </m:r>
        <m:r>
          <m:rPr>
            <m:sty m:val="p"/>
          </m:rPr>
          <m:t>=</m:t>
        </m:r>
        <m:r>
          <m:t>ϕ</m:t>
        </m:r>
        <m:d>
          <m:dPr>
            <m:begChr m:val="("/>
            <m:endChr m:val=")"/>
            <m:sepChr m:val=""/>
            <m:grow/>
          </m:dPr>
          <m:e>
            <m:r>
              <m:t>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ϕ</m:t>
        </m:r>
        <m:r>
          <m:rPr>
            <m:sty m:val="p"/>
          </m:rPr>
          <m:t>∈</m:t>
        </m:r>
        <m:sSub>
          <m:e>
            <m:r>
              <m:rPr>
                <m:sty m:val="p"/>
                <m:scr m:val="script"/>
              </m:rPr>
              <m:t>C</m:t>
            </m:r>
          </m:e>
          <m:sub>
            <m:r>
              <m:t>τ</m:t>
            </m:r>
            <m:r>
              <m:rPr>
                <m:sty m:val="p"/>
              </m:rPr>
              <m:t>,</m:t>
            </m:r>
            <m:r>
              <m:rPr>
                <m:sty m:val="p"/>
              </m:rPr>
              <m:t>+</m:t>
            </m:r>
          </m:sub>
        </m:sSub>
      </m:oMath>
      <w:r>
        <w:rPr>
          <w:rFonts w:ascii="Times New Roman" w:hAnsi="Times New Roman" w:cs="Times New Roman" w:eastAsia="Times New Roman"/>
          <w:sz w:val="24"/>
        </w:rPr>
        <w:t xml:space="preserve">). Suppose the execution is locally finite and every ordinary-mode reset and every retarded-mode history restart preserves non-negativity. Then every maximal execution originating in the non-negative cone (with non-negative initial history in retarded modes) has all components non-negative for all times at which it is defined.</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tangent cone of the non-negative orthant at a boundary point admits only inward directions; the tangency condition makes the vector field subtangential in every mode, and reset preservation handles the jumps; a componentwise contradiction argument at a first exit time closes the proof.</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i/>
          <w:iCs/>
          <w:sz w:val="24"/>
        </w:rPr>
        <w:t xml:space="preserve">Scope (source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invariance statement requires flow regularity, local finiteness, tangency, and reset preservation to be checked model by model; algebraic cancellation alone does not establish invariance.</w:t>
      </w:r>
    </w:p>
    <w:p>
      <w:pPr>
        <w:pStyle w:val="BodyText"/>
        <w:spacing w:line="360" w:lineRule="auto" w:after="120"/>
        <w:ind w:firstLine="720"/>
        <w:jc w:val="both"/>
      </w:pPr>
      <w:r>
        <w:rPr>
          <w:rFonts w:ascii="Times New Roman" w:hAnsi="Times New Roman" w:cs="Times New Roman" w:eastAsia="Times New Roman"/>
          <w:b/>
          <w:bCs/>
          <w:sz w:val="24"/>
        </w:rPr>
        <w:t xml:space="preserve">Corollary 4.4 (Donor limitation is 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regularity and reset assumptions of Theorem 4.3, if every primitive outflow from compartment</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vanishes when</w:t>
      </w:r>
      <w:r>
        <w:rPr>
          <w:rFonts w:ascii="Times New Roman" w:hAnsi="Times New Roman" w:cs="Times New Roman" w:eastAsia="Times New Roman"/>
          <w:sz w:val="24"/>
        </w:rPr>
        <w:t xml:space="preserve"> </w:t>
      </w:r>
      <m:oMath>
        <m:sSub>
          <m:e>
            <m:r>
              <m:t>x</m:t>
            </m:r>
          </m:e>
          <m:sub>
            <m:r>
              <m:t>i</m:t>
            </m:r>
          </m:sub>
        </m:sSub>
        <m:r>
          <m:rPr>
            <m:sty m:val="p"/>
          </m:rPr>
          <m:t>=</m:t>
        </m:r>
        <m:r>
          <m:t>0</m:t>
        </m:r>
      </m:oMath>
      <w:r>
        <w:rPr>
          <w:rFonts w:ascii="Times New Roman" w:hAnsi="Times New Roman" w:cs="Times New Roman" w:eastAsia="Times New Roman"/>
          <w:sz w:val="24"/>
        </w:rPr>
        <w:t xml:space="preserve">, all internal inflows are non-negative, and every negative boundary flow is donor limited, then the tangency condition of Theorem 4.3 holds.</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 a component at zero and separate the balance into internal inflows (non-negative), primitive outflows (zero by hypothesis), positive boundary inflows, and donor-limited negative boundary flows (zero at</w:t>
      </w:r>
      <w:r>
        <w:rPr>
          <w:rFonts w:ascii="Times New Roman" w:hAnsi="Times New Roman" w:cs="Times New Roman" w:eastAsia="Times New Roman"/>
          <w:sz w:val="24"/>
        </w:rPr>
        <w:t xml:space="preserve"> </w:t>
      </w:r>
      <m:oMath>
        <m:sSub>
          <m:e>
            <m:r>
              <m:t>x</m:t>
            </m:r>
          </m:e>
          <m:sub>
            <m:r>
              <m:t>i</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donor limitation); every term is non-negative.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Conditional Theorem 4.5 (Bounded-input bounded-state criterion).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sSub>
          <m:e>
            <m:r>
              <m:rPr>
                <m:sty m:val="p"/>
                <m:scr m:val="script"/>
              </m:rPr>
              <m:t>Z</m:t>
            </m:r>
          </m:e>
          <m:sub>
            <m:r>
              <m:rPr>
                <m:sty m:val="p"/>
              </m:rPr>
              <m:t>a</m:t>
            </m:r>
            <m:r>
              <m:rPr>
                <m:sty m:val="p"/>
              </m:rPr>
              <m:t>d</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declared current-state or history phase space with norm</w:t>
      </w:r>
      <w:r>
        <w:rPr>
          <w:rFonts w:ascii="Times New Roman" w:hAnsi="Times New Roman" w:cs="Times New Roman" w:eastAsia="Times New Roman"/>
          <w:sz w:val="24"/>
        </w:rPr>
        <w:t xml:space="preserve"> </w:t>
      </w:r>
      <m:oMath>
        <m:r>
          <m:rPr>
            <m:sty m:val="p"/>
          </m:rPr>
          <m:t>∥</m:t>
        </m:r>
        <m:r>
          <m:rPr>
            <m:sty m:val="p"/>
          </m:rPr>
          <m:t>⋅</m:t>
        </m:r>
        <m:sSub>
          <m:e>
            <m:r>
              <m:rPr>
                <m:sty m:val="p"/>
              </m:rPr>
              <m:t>∥</m:t>
            </m:r>
          </m:e>
          <m:sub>
            <m:r>
              <m:rPr>
                <m:sty m:val="p"/>
                <m:scr m:val="script"/>
              </m:rPr>
              <m:t>Z</m:t>
            </m:r>
          </m:sub>
        </m:sSub>
      </m:oMath>
      <w:r>
        <w:rPr>
          <w:rFonts w:ascii="Times New Roman" w:hAnsi="Times New Roman" w:cs="Times New Roman" w:eastAsia="Times New Roman"/>
          <w:sz w:val="24"/>
        </w:rPr>
        <w:t xml:space="preserve">, and let</w:t>
      </w:r>
      <w:r>
        <w:rPr>
          <w:rFonts w:ascii="Times New Roman" w:hAnsi="Times New Roman" w:cs="Times New Roman" w:eastAsia="Times New Roman"/>
          <w:sz w:val="24"/>
        </w:rPr>
        <w:t xml:space="preserve"> </w:t>
      </w:r>
      <m:oMath>
        <m:r>
          <m:t>V</m:t>
        </m:r>
        <m:r>
          <m:rPr>
            <m:sty m:val="p"/>
          </m:rPr>
          <m:t>:</m:t>
        </m:r>
        <m:sSub>
          <m:e>
            <m:r>
              <m:rPr>
                <m:sty m:val="p"/>
                <m:scr m:val="script"/>
              </m:rPr>
              <m:t>Z</m:t>
            </m:r>
          </m:e>
          <m:sub>
            <m:r>
              <m:rPr>
                <m:sty m:val="p"/>
              </m:rPr>
              <m:t>a</m:t>
            </m:r>
            <m:r>
              <m:rPr>
                <m:sty m:val="p"/>
              </m:rPr>
              <m:t>d</m:t>
            </m:r>
          </m:sub>
        </m:sSub>
        <m:r>
          <m:rPr>
            <m:sty m:val="p"/>
          </m:rPr>
          <m:t>→</m:t>
        </m:r>
        <m:sSub>
          <m:e>
            <m:r>
              <m:rPr>
                <m:sty m:val="p"/>
                <m:scr m:val="double-struck"/>
              </m:rPr>
              <m:t>R</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continuous and coercive in that norm. Suppose every maximal execution under consideration is complete and locally finite,</w:t>
      </w:r>
      <w:r>
        <w:rPr>
          <w:rFonts w:ascii="Times New Roman" w:hAnsi="Times New Roman" w:cs="Times New Roman" w:eastAsia="Times New Roman"/>
          <w:sz w:val="24"/>
        </w:rPr>
        <w:t xml:space="preserve"> </w:t>
      </w:r>
      <m:oMath>
        <m: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locally absolutely continuous along its flow intervals, and, for all inputs and disturbances bounded by a declared magnitude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the upper-right Dini derivative satisfies</w:t>
      </w:r>
    </w:p>
    <w:p>
      <w:pPr>
        <w:pStyle w:val="BodyText"/>
        <w:spacing w:line="360" w:lineRule="auto" w:before="120" w:after="120"/>
        <w:ind w:firstLine="0"/>
        <w:jc w:val="center"/>
      </w:pPr>
      <m:oMathPara>
        <m:oMathParaPr>
          <m:jc m:val="center"/>
        </m:oMathParaPr>
        <m:oMath>
          <m:sSup>
            <m:e>
              <m:r>
                <m:t>D</m:t>
              </m:r>
            </m:e>
            <m:sup>
              <m:r>
                <m:rPr>
                  <m:sty m:val="p"/>
                </m:rPr>
                <m:t>+</m:t>
              </m:r>
            </m:sup>
          </m:sSup>
          <m:r>
            <m:t>V</m:t>
          </m:r>
          <m:d>
            <m:dPr>
              <m:begChr m:val="("/>
              <m:endChr m:val=")"/>
              <m:sepChr m:val=""/>
              <m:grow/>
            </m:dPr>
            <m:e>
              <m:sSub>
                <m:e>
                  <m:r>
                    <m:t>z</m:t>
                  </m:r>
                </m:e>
                <m:sub>
                  <m:r>
                    <m:t>t</m:t>
                  </m:r>
                </m:sub>
              </m:sSub>
            </m:e>
          </m:d>
          <m:r>
            <m:rPr>
              <m:sty m:val="p"/>
            </m:rPr>
            <m:t>≤</m:t>
          </m:r>
          <m:r>
            <m:rPr>
              <m:sty m:val="p"/>
            </m:rPr>
            <m:t>−</m:t>
          </m:r>
          <m:r>
            <m:t>α</m:t>
          </m:r>
          <m:r>
            <m:t>V</m:t>
          </m:r>
          <m:d>
            <m:dPr>
              <m:begChr m:val="("/>
              <m:endChr m:val=")"/>
              <m:sepChr m:val=""/>
              <m:grow/>
            </m:dPr>
            <m:e>
              <m:sSub>
                <m:e>
                  <m:r>
                    <m:t>z</m:t>
                  </m:r>
                </m:e>
                <m:sub>
                  <m:r>
                    <m:t>t</m:t>
                  </m:r>
                </m:sub>
              </m:sSub>
            </m:e>
          </m:d>
          <m:r>
            <m:rPr>
              <m:sty m:val="p"/>
            </m:rPr>
            <m:t>+</m:t>
          </m:r>
          <m:r>
            <m:t>β</m:t>
          </m:r>
          <m:d>
            <m:dPr>
              <m:begChr m:val="("/>
              <m:endChr m:val=")"/>
              <m:sepChr m:val=""/>
              <m:grow/>
            </m:dPr>
            <m:e>
              <m:r>
                <m:t>U</m:t>
              </m:r>
            </m:e>
          </m:d>
          <m:r>
            <m:rPr>
              <m:sty m:val="p"/>
            </m:rPr>
            <m:t>,</m:t>
          </m:r>
          <m:r>
            <m:t>  </m:t>
          </m:r>
          <m:r>
            <m:t>α</m:t>
          </m:r>
          <m:r>
            <m:rPr>
              <m:sty m:val="p"/>
            </m:rPr>
            <m:t>&gt;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while every reset is non-expansive in</w:t>
      </w:r>
      <w:r>
        <w:rPr>
          <w:rFonts w:ascii="Times New Roman" w:hAnsi="Times New Roman" w:cs="Times New Roman" w:eastAsia="Times New Roman"/>
          <w:sz w:val="24"/>
        </w:rPr>
        <w:t xml:space="preserve"> </w:t>
      </w:r>
      <m:oMath>
        <m:r>
          <m:t>V</m:t>
        </m:r>
      </m:oMath>
      <w:r>
        <w:rPr>
          <w:rFonts w:ascii="Times New Roman" w:hAnsi="Times New Roman" w:cs="Times New Roman" w:eastAsia="Times New Roman"/>
          <w:sz w:val="24"/>
        </w:rPr>
        <w:t xml:space="preserve">. Then</w:t>
      </w:r>
    </w:p>
    <w:p>
      <w:pPr>
        <w:pStyle w:val="BodyText"/>
        <w:spacing w:line="360" w:lineRule="auto" w:before="120" w:after="120"/>
        <w:ind w:firstLine="0"/>
        <w:jc w:val="center"/>
      </w:pPr>
      <m:oMathPara>
        <m:oMathParaPr>
          <m:jc m:val="center"/>
        </m:oMathParaPr>
        <m:oMath>
          <m:r>
            <m:t>V</m:t>
          </m:r>
          <m:d>
            <m:dPr>
              <m:begChr m:val="("/>
              <m:endChr m:val=")"/>
              <m:sepChr m:val=""/>
              <m:grow/>
            </m:dPr>
            <m:e>
              <m:sSub>
                <m:e>
                  <m:r>
                    <m:t>z</m:t>
                  </m:r>
                </m:e>
                <m:sub>
                  <m:r>
                    <m:t>t</m:t>
                  </m:r>
                </m:sub>
              </m:sSub>
            </m:e>
          </m:d>
          <m:r>
            <m:rPr>
              <m:sty m:val="p"/>
            </m:rPr>
            <m:t>≤</m:t>
          </m:r>
          <m:sSup>
            <m:e>
              <m:r>
                <m:t>e</m:t>
              </m:r>
            </m:e>
            <m:sup>
              <m:r>
                <m:rPr>
                  <m:sty m:val="p"/>
                </m:rPr>
                <m:t>−</m:t>
              </m:r>
              <m:r>
                <m:t>α</m:t>
              </m:r>
              <m:r>
                <m:t>t</m:t>
              </m:r>
            </m:sup>
          </m:sSup>
          <m:r>
            <m:t>V</m:t>
          </m:r>
          <m:d>
            <m:dPr>
              <m:begChr m:val="("/>
              <m:endChr m:val=")"/>
              <m:sepChr m:val=""/>
              <m:grow/>
            </m:dPr>
            <m:e>
              <m:sSub>
                <m:e>
                  <m:r>
                    <m:t>z</m:t>
                  </m:r>
                </m:e>
                <m:sub>
                  <m:r>
                    <m:t>0</m:t>
                  </m:r>
                </m:sub>
              </m:sSub>
            </m:e>
          </m:d>
          <m:r>
            <m:rPr>
              <m:sty m:val="p"/>
            </m:rPr>
            <m:t>+</m:t>
          </m:r>
          <m:f>
            <m:fPr>
              <m:type m:val="bar"/>
            </m:fPr>
            <m:num>
              <m:r>
                <m:t>β</m:t>
              </m:r>
              <m:d>
                <m:dPr>
                  <m:begChr m:val="("/>
                  <m:endChr m:val=")"/>
                  <m:sepChr m:val=""/>
                  <m:grow/>
                </m:dPr>
                <m:e>
                  <m:r>
                    <m:t>U</m:t>
                  </m:r>
                </m:e>
              </m:d>
            </m:num>
            <m:den>
              <m:r>
                <m:t>α</m:t>
              </m:r>
            </m:den>
          </m:f>
          <m:d>
            <m:dPr>
              <m:begChr m:val="("/>
              <m:endChr m:val=")"/>
              <m:sepChr m:val=""/>
              <m:grow/>
            </m:dPr>
            <m:e>
              <m:r>
                <m:t>1</m:t>
              </m:r>
              <m:r>
                <m:rPr>
                  <m:sty m:val="p"/>
                </m:rPr>
                <m:t>−</m:t>
              </m:r>
              <m:sSup>
                <m:e>
                  <m:r>
                    <m:t>e</m:t>
                  </m:r>
                </m:e>
                <m:sup>
                  <m:r>
                    <m:rPr>
                      <m:sty m:val="p"/>
                    </m:rPr>
                    <m:t>−</m:t>
                  </m:r>
                  <m:r>
                    <m:t>α</m:t>
                  </m:r>
                  <m:r>
                    <m:t>t</m:t>
                  </m:r>
                </m:sup>
              </m:sSup>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so every such trajectory is uniformly bounded in the declared phase-space norm.</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comparison equation</w:t>
      </w:r>
      <w:r>
        <w:rPr>
          <w:rFonts w:ascii="Times New Roman" w:hAnsi="Times New Roman" w:cs="Times New Roman" w:eastAsia="Times New Roman"/>
          <w:sz w:val="24"/>
        </w:rPr>
        <w:t xml:space="preserve"> </w:t>
      </w:r>
      <m:oMath>
        <m:acc>
          <m:accPr>
            <m:chr m:val="̇"/>
          </m:accPr>
          <m:e>
            <m:r>
              <m:t>w</m:t>
            </m:r>
          </m:e>
        </m:acc>
        <m:r>
          <m:rPr>
            <m:sty m:val="p"/>
          </m:rPr>
          <m:t>=</m:t>
        </m:r>
        <m:r>
          <m:rPr>
            <m:sty m:val="p"/>
          </m:rPr>
          <m:t>−</m:t>
        </m:r>
        <m:r>
          <m:t>α</m:t>
        </m:r>
        <m:r>
          <m:t>w</m:t>
        </m:r>
        <m:r>
          <m:rPr>
            <m:sty m:val="p"/>
          </m:rPr>
          <m:t>+</m:t>
        </m:r>
        <m:r>
          <m:t>β</m:t>
        </m:r>
        <m:d>
          <m:dPr>
            <m:begChr m:val="("/>
            <m:endChr m:val=")"/>
            <m:sepChr m:val=""/>
            <m:grow/>
          </m:dPr>
          <m:e>
            <m:r>
              <m:t>U</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w</m:t>
        </m:r>
        <m:d>
          <m:dPr>
            <m:begChr m:val="("/>
            <m:endChr m:val=")"/>
            <m:sepChr m:val=""/>
            <m:grow/>
          </m:dPr>
          <m:e>
            <m:r>
              <m:t>0</m:t>
            </m:r>
          </m:e>
        </m:d>
        <m:r>
          <m:rPr>
            <m:sty m:val="p"/>
          </m:rPr>
          <m:t>=</m:t>
        </m:r>
        <m:r>
          <m:t>V</m:t>
        </m:r>
        <m:d>
          <m:dPr>
            <m:begChr m:val="("/>
            <m:endChr m:val=")"/>
            <m:sepChr m:val=""/>
            <m:grow/>
          </m:dPr>
          <m:e>
            <m:sSub>
              <m:e>
                <m:r>
                  <m:t>z</m:t>
                </m:r>
              </m:e>
              <m:sub>
                <m:r>
                  <m:t>0</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integrates to the displayed bound; non-expansive resets cannot increase</w:t>
      </w:r>
      <w:r>
        <w:rPr>
          <w:rFonts w:ascii="Times New Roman" w:hAnsi="Times New Roman" w:cs="Times New Roman" w:eastAsia="Times New Roman"/>
          <w:sz w:val="24"/>
        </w:rPr>
        <w:t xml:space="preserve"> </w:t>
      </w:r>
      <m:oMath>
        <m: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jump times; the Dini inequality chains the flow intervals.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i/>
          <w:iCs/>
          <w:sz w:val="24"/>
        </w:rPr>
        <w:t xml:space="preserve">Why conditional (source 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completeness, compact-time jump local finiteness, coercive dissipation, and non-expansive resets are substantive assumptions; bounded forcing and donor admissibility alone do not imply them — the source records the explicit counterexample</w:t>
      </w:r>
      <w:r>
        <w:rPr>
          <w:rFonts w:ascii="Times New Roman" w:hAnsi="Times New Roman" w:cs="Times New Roman" w:eastAsia="Times New Roman"/>
          <w:sz w:val="24"/>
        </w:rPr>
        <w:t xml:space="preserve"> </w:t>
      </w:r>
      <m:oMath>
        <m:acc>
          <m:accPr>
            <m:chr m:val="̇"/>
          </m:accPr>
          <m:e>
            <m:r>
              <m:t>x</m:t>
            </m:r>
          </m:e>
        </m:acc>
        <m:r>
          <m:rPr>
            <m:sty m:val="p"/>
          </m:rPr>
          <m:t>=</m:t>
        </m:r>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constant</w:t>
      </w:r>
      <w:r>
        <w:rPr>
          <w:rFonts w:ascii="Times New Roman" w:hAnsi="Times New Roman" w:cs="Times New Roman" w:eastAsia="Times New Roman"/>
          <w:sz w:val="24"/>
        </w:rPr>
        <w:t xml:space="preserve"> </w:t>
      </w:r>
      <m:oMath>
        <m:r>
          <m:t>u</m:t>
        </m:r>
        <m:r>
          <m:rPr>
            <m:sty m:val="p"/>
          </m:rPr>
          <m:t>&gt;</m:t>
        </m:r>
        <m:r>
          <m:t>0</m:t>
        </m:r>
      </m:oMath>
      <w:r>
        <w:rPr>
          <w:rFonts w:ascii="Times New Roman" w:hAnsi="Times New Roman" w:cs="Times New Roman" w:eastAsia="Times New Roman"/>
          <w:sz w:val="24"/>
        </w:rPr>
        <w:t xml:space="preserve">: bounded donor-admissible input, unbounded state.</w:t>
      </w:r>
    </w:p>
    <w:p>
      <w:pPr>
        <w:pStyle w:val="BodyText"/>
        <w:spacing w:line="360" w:lineRule="auto" w:after="120"/>
        <w:ind w:firstLine="720"/>
        <w:jc w:val="both"/>
      </w:pPr>
      <w:r>
        <w:rPr>
          <w:rFonts w:ascii="Times New Roman" w:hAnsi="Times New Roman" w:cs="Times New Roman" w:eastAsia="Times New Roman"/>
          <w:b/>
          <w:bCs/>
          <w:sz w:val="24"/>
        </w:rPr>
        <w:t xml:space="preserve">Remark B.3 (one balance per moiety).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conservation theorem gives one balance per declared moiety — the no-summing scope remark is stated in Appendix B.3.</w:t>
      </w:r>
    </w:p>
    <w:p>
      <w:pPr>
        <w:pStyle w:val="BodyText"/>
        <w:spacing w:line="360" w:lineRule="auto" w:after="120"/>
        <w:ind w:firstLine="720"/>
        <w:jc w:val="both"/>
      </w:pPr>
      <w:r>
        <w:rPr>
          <w:rFonts w:ascii="Times New Roman" w:hAnsi="Times New Roman" w:cs="Times New Roman" w:eastAsia="Times New Roman"/>
          <w:b/>
          <w:bCs/>
          <w:sz w:val="24"/>
        </w:rPr>
        <w:t xml:space="preserve">Proposition 4.6 (Geological/support-pool noninvariance; boundary test,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fixed-target geological exchange</w:t>
      </w:r>
      <w:r>
        <w:rPr>
          <w:rFonts w:ascii="Times New Roman" w:hAnsi="Times New Roman" w:cs="Times New Roman" w:eastAsia="Times New Roman"/>
          <w:sz w:val="24"/>
        </w:rPr>
        <w:t xml:space="preserve"> </w:t>
      </w:r>
      <m:oMath>
        <m:acc>
          <m:accPr>
            <m:chr m:val="̇"/>
          </m:accPr>
          <m:e>
            <m:r>
              <m:t>G</m:t>
            </m:r>
          </m:e>
        </m:acc>
        <m:r>
          <m:rPr>
            <m:sty m:val="p"/>
          </m:rPr>
          <m:t>=</m:t>
        </m:r>
        <m:r>
          <m:rPr>
            <m:sty m:val="p"/>
          </m:rPr>
          <m:t>−</m:t>
        </m:r>
        <m:sSub>
          <m:e>
            <m:r>
              <m:t>ω</m:t>
            </m:r>
          </m:e>
          <m:sub>
            <m:r>
              <m:t>A</m:t>
            </m:r>
          </m:sub>
        </m:sSub>
        <m:d>
          <m:dPr>
            <m:begChr m:val="("/>
            <m:endChr m:val=")"/>
            <m:sepChr m:val=""/>
            <m:grow/>
          </m:dPr>
          <m:e>
            <m:sSup>
              <m:e>
                <m:r>
                  <m:t>A</m:t>
                </m:r>
              </m:e>
              <m:sup>
                <m:r>
                  <m:rPr>
                    <m:sty m:val="p"/>
                  </m:rPr>
                  <m:t>e</m:t>
                </m:r>
                <m:r>
                  <m:rPr>
                    <m:sty m:val="p"/>
                  </m:rPr>
                  <m:t>q</m:t>
                </m:r>
              </m:sup>
            </m:sSup>
            <m:r>
              <m:rPr>
                <m:sty m:val="p"/>
              </m:rPr>
              <m:t>−</m:t>
            </m:r>
            <m:r>
              <m:t>A</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donor limited: at</w:t>
      </w:r>
      <w:r>
        <w:rPr>
          <w:rFonts w:ascii="Times New Roman" w:hAnsi="Times New Roman" w:cs="Times New Roman" w:eastAsia="Times New Roman"/>
          <w:sz w:val="24"/>
        </w:rPr>
        <w:t xml:space="preserve"> </w:t>
      </w:r>
      <m:oMath>
        <m:r>
          <m:t>G</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A</m:t>
        </m:r>
        <m:r>
          <m:rPr>
            <m:sty m:val="p"/>
          </m:rPr>
          <m:t>&lt;</m:t>
        </m:r>
        <m:sSup>
          <m:e>
            <m:r>
              <m:t>A</m:t>
            </m:r>
          </m:e>
          <m:sup>
            <m:r>
              <m:rPr>
                <m:sty m:val="p"/>
              </m:rPr>
              <m:t>e</m:t>
            </m:r>
            <m:r>
              <m:rPr>
                <m:sty m:val="p"/>
              </m:rPr>
              <m:t>q</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 gives</w:t>
      </w:r>
      <w:r>
        <w:rPr>
          <w:rFonts w:ascii="Times New Roman" w:hAnsi="Times New Roman" w:cs="Times New Roman" w:eastAsia="Times New Roman"/>
          <w:sz w:val="24"/>
        </w:rPr>
        <w:t xml:space="preserve"> </w:t>
      </w:r>
      <m:oMath>
        <m:acc>
          <m:accPr>
            <m:chr m:val="̇"/>
          </m:accPr>
          <m:e>
            <m:r>
              <m:t>G</m:t>
            </m:r>
          </m:e>
        </m:acc>
        <m:r>
          <m:rPr>
            <m:sty m:val="p"/>
          </m:rPr>
          <m:t>&lt;</m:t>
        </m:r>
        <m:r>
          <m:t>0</m:t>
        </m:r>
      </m:oMath>
      <w:r>
        <w:rPr>
          <w:rFonts w:ascii="Times New Roman" w:hAnsi="Times New Roman" w:cs="Times New Roman" w:eastAsia="Times New Roman"/>
          <w:sz w:val="24"/>
        </w:rPr>
        <w:t xml:space="preserve">, so the nonnegative geological orthant is not forward invariant. A physically admissible formulation must replace the fixed-target exchange by separate non-negative donor-limited fluxes</w:t>
      </w:r>
      <w:r>
        <w:rPr>
          <w:rFonts w:ascii="Times New Roman" w:hAnsi="Times New Roman" w:cs="Times New Roman" w:eastAsia="Times New Roman"/>
          <w:sz w:val="24"/>
        </w:rPr>
        <w:t xml:space="preserve"> </w:t>
      </w:r>
      <m:oMath>
        <m:sSub>
          <m:e>
            <m:r>
              <m:t>e</m:t>
            </m:r>
          </m:e>
          <m:sub>
            <m:r>
              <m:t>G</m:t>
            </m:r>
            <m:r>
              <m:t>A</m:t>
            </m:r>
          </m:sub>
        </m:sSub>
        <m:d>
          <m:dPr>
            <m:begChr m:val="("/>
            <m:endChr m:val=")"/>
            <m:sepChr m:val=""/>
            <m:grow/>
          </m:dPr>
          <m:e>
            <m:r>
              <m:t>G</m:t>
            </m:r>
            <m:r>
              <m:rPr>
                <m:sty m:val="p"/>
              </m:rPr>
              <m:t>,</m:t>
            </m:r>
            <m:r>
              <m:t>A</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e</m:t>
            </m:r>
          </m:e>
          <m:sub>
            <m:r>
              <m:t>A</m:t>
            </m:r>
            <m:r>
              <m:t>G</m:t>
            </m:r>
          </m:sub>
        </m:sSub>
        <m:d>
          <m:dPr>
            <m:begChr m:val="("/>
            <m:endChr m:val=")"/>
            <m:sepChr m:val=""/>
            <m:grow/>
          </m:dPr>
          <m:e>
            <m:r>
              <m:t>A</m:t>
            </m:r>
            <m:r>
              <m:rPr>
                <m:sty m:val="p"/>
              </m:rPr>
              <m:t>,</m:t>
            </m:r>
            <m:r>
              <m:t>G</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w:t>
      </w:r>
      <w:r>
        <w:rPr>
          <w:rFonts w:ascii="Times New Roman" w:hAnsi="Times New Roman" w:cs="Times New Roman" w:eastAsia="Times New Roman"/>
          <w:sz w:val="24"/>
        </w:rPr>
        <w:t xml:space="preserve"> </w:t>
      </w:r>
      <m:oMath>
        <m:sSub>
          <m:e>
            <m:r>
              <m:t>e</m:t>
            </m:r>
          </m:e>
          <m:sub>
            <m:r>
              <m:t>G</m:t>
            </m:r>
            <m:r>
              <m:t>A</m:t>
            </m:r>
          </m:sub>
        </m:sSub>
        <m:d>
          <m:dPr>
            <m:begChr m:val="("/>
            <m:endChr m:val=")"/>
            <m:sepChr m:val=""/>
            <m:grow/>
          </m:dPr>
          <m:e>
            <m:r>
              <m:t>0</m:t>
            </m:r>
            <m:r>
              <m:rPr>
                <m:sty m:val="p"/>
              </m:rPr>
              <m:t>,</m:t>
            </m:r>
            <m:r>
              <m:t>A</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e</m:t>
            </m:r>
          </m:e>
          <m:sub>
            <m:r>
              <m:t>A</m:t>
            </m:r>
            <m:r>
              <m:t>G</m:t>
            </m:r>
          </m:sub>
        </m:sSub>
        <m:d>
          <m:dPr>
            <m:begChr m:val="("/>
            <m:endChr m:val=")"/>
            <m:sepChr m:val=""/>
            <m:grow/>
          </m:dPr>
          <m:e>
            <m:r>
              <m:t>0</m:t>
            </m:r>
            <m:r>
              <m:rPr>
                <m:sty m:val="p"/>
              </m:rPr>
              <m:t>,</m:t>
            </m:r>
            <m:r>
              <m:t>G</m:t>
            </m:r>
          </m:e>
        </m:d>
        <m:r>
          <m:rPr>
            <m:sty m:val="p"/>
          </m:rPr>
          <m:t>=</m:t>
        </m:r>
        <m:r>
          <m:t>0</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recorded at its evaluated verdict as a conservation-admissibility limit of the ten-state audit template; the donor-limited reformulation is a registered obligation, not a discharged construction.</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6"/>
    <w:bookmarkStart w:id="37" w:name="X89263d3e41611ec83888bd322f1225cbf56bd78"/>
    <w:p>
      <w:pPr>
        <w:pStyle w:val="Heading1"/>
        <w:spacing w:before="360" w:after="120" w:line="360" w:lineRule="auto"/>
        <w:ind w:firstLine="0" w:left="0"/>
        <w:jc w:val="left"/>
      </w:pPr>
      <w:r>
        <w:rPr>
          <w:rFonts w:ascii="Times New Roman" w:hAnsi="Times New Roman" w:cs="Times New Roman" w:eastAsia="Times New Roman"/>
          <w:b/>
          <w:sz w:val="28"/>
        </w:rPr>
        <w:t xml:space="preserve">5. Noncompensation and substitution feasibility (family F02)</w:t>
      </w:r>
    </w:p>
    <w:p>
      <w:pPr>
        <w:pStyle w:val="FirstParagraph"/>
        <w:spacing w:line="360" w:lineRule="auto" w:after="120"/>
        <w:ind w:firstLine="720"/>
        <w:jc w:val="both"/>
      </w:pPr>
      <w:r>
        <w:rPr>
          <w:rFonts w:ascii="Times New Roman" w:hAnsi="Times New Roman" w:cs="Times New Roman" w:eastAsia="Times New Roman"/>
          <w:b/>
          <w:bCs/>
          <w:sz w:val="24"/>
        </w:rPr>
        <w:t xml:space="preserve">Proposition 5.1 (Domain-qualified noncompensation).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n</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w</m:t>
        </m:r>
        <m:r>
          <m:rPr>
            <m:sty m:val="p"/>
          </m:rPr>
          <m:t>∈</m:t>
        </m:r>
        <m:sSubSup>
          <m:e>
            <m:r>
              <m:rPr>
                <m:sty m:val="p"/>
                <m:scr m:val="double-struck"/>
              </m:rPr>
              <m:t>R</m:t>
            </m:r>
          </m:e>
          <m:sub>
            <m:r>
              <m:rPr>
                <m:sty m:val="p"/>
              </m:rPr>
              <m:t>+</m:t>
            </m:r>
            <m:r>
              <m:rPr>
                <m:sty m:val="p"/>
              </m:rPr>
              <m:t>+</m:t>
            </m:r>
          </m:sub>
          <m:sup>
            <m:r>
              <m:t>n</m:t>
            </m:r>
          </m:sup>
        </m:sSubSup>
      </m:oMath>
      <w:r>
        <w:rPr>
          <w:rFonts w:ascii="Times New Roman" w:hAnsi="Times New Roman" w:cs="Times New Roman" w:eastAsia="Times New Roman"/>
          <w:sz w:val="24"/>
        </w:rPr>
        <w:t xml:space="preserve">. On the unrestricted balance space,</w:t>
      </w:r>
      <w:r>
        <w:rPr>
          <w:rFonts w:ascii="Times New Roman" w:hAnsi="Times New Roman" w:cs="Times New Roman" w:eastAsia="Times New Roman"/>
          <w:sz w:val="24"/>
        </w:rPr>
        <w:t xml:space="preserve"> </w:t>
      </w:r>
      <m:oMath>
        <m:sSup>
          <m:e>
            <m:r>
              <m:t>w</m:t>
            </m:r>
          </m:e>
          <m:sup>
            <m:r>
              <m:rPr>
                <m:sty m:val="p"/>
              </m:rPr>
              <m:t>⊤</m:t>
            </m:r>
          </m:sup>
        </m:sSup>
        <m:r>
          <m:t>Δ</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imply</w:t>
      </w:r>
      <w:r>
        <w:rPr>
          <w:rFonts w:ascii="Times New Roman" w:hAnsi="Times New Roman" w:cs="Times New Roman" w:eastAsia="Times New Roman"/>
          <w:sz w:val="24"/>
        </w:rPr>
        <w:t xml:space="preserve"> </w:t>
      </w:r>
      <m:oMath>
        <m:r>
          <m:t>Δ</m:t>
        </m:r>
        <m:r>
          <m:rPr>
            <m:sty m:val="p"/>
          </m:rPr>
          <m:t>≥</m:t>
        </m:r>
        <m:r>
          <m:t>0</m:t>
        </m:r>
      </m:oMath>
      <w:r>
        <w:rPr>
          <w:rFonts w:ascii="Times New Roman" w:hAnsi="Times New Roman" w:cs="Times New Roman" w:eastAsia="Times New Roman"/>
          <w:sz w:val="24"/>
        </w:rPr>
        <w:t xml:space="preserve">: for every component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every</w:t>
      </w:r>
      <w:r>
        <w:rPr>
          <w:rFonts w:ascii="Times New Roman" w:hAnsi="Times New Roman" w:cs="Times New Roman" w:eastAsia="Times New Roman"/>
          <w:sz w:val="24"/>
        </w:rPr>
        <w:t xml:space="preserve"> </w:t>
      </w:r>
      <m:oMath>
        <m:r>
          <m:t>L</m:t>
        </m:r>
        <m:r>
          <m:rPr>
            <m:sty m:val="p"/>
          </m:rPr>
          <m:t>&gt;</m:t>
        </m:r>
        <m:r>
          <m:t>0</m:t>
        </m:r>
      </m:oMath>
      <w:r>
        <w:rPr>
          <w:rFonts w:ascii="Times New Roman" w:hAnsi="Times New Roman" w:cs="Times New Roman" w:eastAsia="Times New Roman"/>
          <w:sz w:val="24"/>
        </w:rPr>
        <w:t xml:space="preserve">, there is a balance vector with</w:t>
      </w:r>
      <w:r>
        <w:rPr>
          <w:rFonts w:ascii="Times New Roman" w:hAnsi="Times New Roman" w:cs="Times New Roman" w:eastAsia="Times New Roman"/>
          <w:sz w:val="24"/>
        </w:rPr>
        <w:t xml:space="preserve"> </w:t>
      </w:r>
      <m:oMath>
        <m:sSub>
          <m:e>
            <m:r>
              <m:t>Δ</m:t>
            </m:r>
          </m:e>
          <m:sub>
            <m:r>
              <m:t>k</m:t>
            </m:r>
          </m:sub>
        </m:sSub>
        <m:r>
          <m:rPr>
            <m:sty m:val="p"/>
          </m:rPr>
          <m:t>=</m:t>
        </m:r>
        <m:r>
          <m:rPr>
            <m:sty m:val="p"/>
          </m:rPr>
          <m:t>−</m:t>
        </m:r>
        <m:r>
          <m:t>L</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w</m:t>
            </m:r>
          </m:e>
          <m:sup>
            <m:r>
              <m:rPr>
                <m:sty m:val="p"/>
              </m:rPr>
              <m:t>⊤</m:t>
            </m:r>
          </m:sup>
        </m:sSup>
        <m:r>
          <m:t>Δ</m:t>
        </m:r>
        <m:r>
          <m:rPr>
            <m:sty m:val="p"/>
          </m:rPr>
          <m:t>&gt;</m:t>
        </m:r>
        <m:r>
          <m:t>0</m:t>
        </m:r>
      </m:oMath>
      <w:r>
        <w:rPr>
          <w:rFonts w:ascii="Times New Roman" w:hAnsi="Times New Roman" w:cs="Times New Roman" w:eastAsia="Times New Roman"/>
          <w:sz w:val="24"/>
        </w:rPr>
        <w:t xml:space="preserve">. On a restricted feasible domain</w:t>
      </w:r>
      <w:r>
        <w:rPr>
          <w:rFonts w:ascii="Times New Roman" w:hAnsi="Times New Roman" w:cs="Times New Roman" w:eastAsia="Times New Roman"/>
          <w:sz w:val="24"/>
        </w:rPr>
        <w:t xml:space="preserve"> </w:t>
      </w:r>
      <m:oMath>
        <m:r>
          <m:rPr>
            <m:sty m:val="p"/>
            <m:scr m:val="script"/>
          </m:rPr>
          <m:t>B</m:t>
        </m:r>
      </m:oMath>
      <w:r>
        <w:rPr>
          <w:rFonts w:ascii="Times New Roman" w:hAnsi="Times New Roman" w:cs="Times New Roman" w:eastAsia="Times New Roman"/>
          <w:sz w:val="24"/>
        </w:rPr>
        <w:t xml:space="preserve">, the scalar is a component-safety certificate if and only if</w:t>
      </w:r>
    </w:p>
    <w:p>
      <w:pPr>
        <w:pStyle w:val="BodyText"/>
        <w:spacing w:line="360" w:lineRule="auto" w:before="120" w:after="120"/>
        <w:ind w:firstLine="0"/>
        <w:jc w:val="center"/>
      </w:pPr>
      <m:oMathPara>
        <m:oMathParaPr>
          <m:jc m:val="center"/>
        </m:oMathParaPr>
        <m:oMath>
          <m:r>
            <m:rPr>
              <m:sty m:val="p"/>
              <m:scr m:val="script"/>
            </m:rPr>
            <m:t>B</m:t>
          </m:r>
          <m:r>
            <m:rPr>
              <m:sty m:val="p"/>
            </m:rPr>
            <m:t>∩</m:t>
          </m:r>
          <m:r>
            <m:rPr>
              <m:sty m:val="p"/>
            </m:rPr>
            <m:t>{</m:t>
          </m:r>
          <m:r>
            <m:t>Δ</m:t>
          </m:r>
          <m:r>
            <m:rPr>
              <m:sty m:val="p"/>
            </m:rPr>
            <m:t>:</m:t>
          </m:r>
          <m:sSup>
            <m:e>
              <m:r>
                <m:t>w</m:t>
              </m:r>
            </m:e>
            <m:sup>
              <m:r>
                <m:rPr>
                  <m:sty m:val="p"/>
                </m:rPr>
                <m:t>⊤</m:t>
              </m:r>
            </m:sup>
          </m:sSup>
          <m:r>
            <m:t>Δ</m:t>
          </m:r>
          <m:r>
            <m:rPr>
              <m:sty m:val="p"/>
            </m:rPr>
            <m:t>≥</m:t>
          </m:r>
          <m:r>
            <m:t>0</m:t>
          </m:r>
          <m:r>
            <m:rPr>
              <m:sty m:val="p"/>
            </m:rPr>
            <m:t>}</m:t>
          </m:r>
          <m:r>
            <m:rPr>
              <m:sty m:val="p"/>
            </m:rPr>
            <m:t>⊆</m:t>
          </m:r>
          <m:sSubSup>
            <m:e>
              <m:r>
                <m:rPr>
                  <m:sty m:val="p"/>
                  <m:scr m:val="double-struck"/>
                </m:rPr>
                <m:t>R</m:t>
              </m:r>
            </m:e>
            <m:sub>
              <m:r>
                <m:rPr>
                  <m:sty m:val="p"/>
                </m:rPr>
                <m:t>+</m:t>
              </m:r>
            </m:sub>
            <m:sup>
              <m:r>
                <m:t>n</m:t>
              </m:r>
            </m:sup>
          </m:sSubSup>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Construct</w:t>
      </w:r>
      <w:r>
        <w:rPr>
          <w:rFonts w:ascii="Times New Roman" w:hAnsi="Times New Roman" w:cs="Times New Roman" w:eastAsia="Times New Roman"/>
          <w:sz w:val="24"/>
        </w:rPr>
        <w:t xml:space="preserve"> </w:t>
      </w:r>
      <m:oMath>
        <m:sSub>
          <m:e>
            <m:r>
              <m:t>Δ</m:t>
            </m:r>
          </m:e>
          <m:sub>
            <m:r>
              <m:t>k</m:t>
            </m:r>
          </m:sub>
        </m:sSub>
        <m:r>
          <m:rPr>
            <m:sty m:val="p"/>
          </m:rPr>
          <m:t>=</m:t>
        </m:r>
        <m:r>
          <m:rPr>
            <m:sty m:val="p"/>
          </m:rPr>
          <m:t>−</m:t>
        </m:r>
        <m:r>
          <m:t>L</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Δ</m:t>
            </m:r>
          </m:e>
          <m:sub>
            <m:r>
              <m:t>j</m:t>
            </m:r>
          </m:sub>
        </m:sSub>
        <m:r>
          <m:rPr>
            <m:sty m:val="p"/>
          </m:rPr>
          <m:t>=</m:t>
        </m:r>
        <m:d>
          <m:dPr>
            <m:begChr m:val="("/>
            <m:endChr m:val=")"/>
            <m:sepChr m:val=""/>
            <m:grow/>
          </m:dPr>
          <m:e>
            <m:sSub>
              <m:e>
                <m:r>
                  <m:t>w</m:t>
                </m:r>
              </m:e>
              <m:sub>
                <m:r>
                  <m:t>k</m:t>
                </m:r>
              </m:sub>
            </m:sSub>
            <m:r>
              <m:t>L</m:t>
            </m:r>
            <m:r>
              <m:rPr>
                <m:sty m:val="p"/>
              </m:rPr>
              <m:t>+</m:t>
            </m:r>
            <m:r>
              <m:t>1</m:t>
            </m:r>
          </m:e>
        </m:d>
        <m:r>
          <m:rPr>
            <m:sty m:val="p"/>
          </m:rPr>
          <m:t>/</m:t>
        </m:r>
        <m:sSub>
          <m:e>
            <m:r>
              <m:t>w</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j</m:t>
        </m:r>
        <m:r>
          <m:rPr>
            <m:sty m:val="p"/>
          </m:rPr>
          <m:t>≠</m:t>
        </m:r>
        <m:r>
          <m:t>k</m:t>
        </m:r>
      </m:oMath>
      <w:r>
        <w:rPr>
          <w:rFonts w:ascii="Times New Roman" w:hAnsi="Times New Roman" w:cs="Times New Roman" w:eastAsia="Times New Roman"/>
          <w:sz w:val="24"/>
        </w:rPr>
        <w:t xml:space="preserve">, zeros elsewhere: the weighted sum is</w:t>
      </w:r>
      <w:r>
        <w:rPr>
          <w:rFonts w:ascii="Times New Roman" w:hAnsi="Times New Roman" w:cs="Times New Roman" w:eastAsia="Times New Roman"/>
          <w:sz w:val="24"/>
        </w:rPr>
        <w:t xml:space="preserve"> </w:t>
      </w:r>
      <m:oMath>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component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m:oMath>
        <m:r>
          <m:rPr>
            <m:sty m:val="p"/>
          </m:rPr>
          <m:t>−</m:t>
        </m:r>
        <m:r>
          <m:t>L</m:t>
        </m:r>
      </m:oMath>
      <w:r>
        <w:rPr>
          <w:rFonts w:ascii="Times New Roman" w:hAnsi="Times New Roman" w:cs="Times New Roman" w:eastAsia="Times New Roman"/>
          <w:sz w:val="24"/>
        </w:rPr>
        <w:t xml:space="preserve">. The domain-certificate biconditional is immediate.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The proposition rejects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unrestricted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compensation, not every scalar summary: a restricted technology or ecological domain may support a scalar certificate, but the implication must be proved on that domain. The next two results give the two canonical positive forms — a threshold classification and a dual infeasibility certificate.</w:t>
      </w:r>
    </w:p>
    <w:p>
      <w:pPr>
        <w:pStyle w:val="BodyText"/>
        <w:spacing w:line="360" w:lineRule="auto" w:after="120"/>
        <w:ind w:firstLine="720"/>
        <w:jc w:val="both"/>
      </w:pPr>
      <w:r>
        <w:rPr>
          <w:rFonts w:ascii="Times New Roman" w:hAnsi="Times New Roman" w:cs="Times New Roman" w:eastAsia="Times New Roman"/>
          <w:sz w:val="24"/>
        </w:rPr>
        <w:t xml:space="preserve">Throughout this family the production function is the dimensionally correct CES form of the source: reference scales</w:t>
      </w:r>
      <w:r>
        <w:rPr>
          <w:rFonts w:ascii="Times New Roman" w:hAnsi="Times New Roman" w:cs="Times New Roman" w:eastAsia="Times New Roman"/>
          <w:sz w:val="24"/>
        </w:rPr>
        <w:t xml:space="preserve"> </w:t>
      </w:r>
      <m:oMath>
        <m:sSub>
          <m:e>
            <m:r>
              <m:t>A</m:t>
            </m:r>
          </m:e>
          <m:sub>
            <m:r>
              <m:t>0</m:t>
            </m:r>
          </m:sub>
        </m:sSub>
        <m:r>
          <m:rPr>
            <m:sty m:val="p"/>
          </m:rPr>
          <m:t>,</m:t>
        </m:r>
        <m:sSub>
          <m:e>
            <m:r>
              <m:t>R</m:t>
            </m:r>
          </m:e>
          <m:sub>
            <m:r>
              <m:t>0</m:t>
            </m:r>
          </m:sub>
        </m:sSub>
        <m:r>
          <m:rPr>
            <m:sty m:val="p"/>
          </m:rPr>
          <m:t>,</m:t>
        </m:r>
        <m:sSub>
          <m:e>
            <m:r>
              <m:t>Y</m:t>
            </m:r>
          </m:e>
          <m:sub>
            <m:r>
              <m:t>0</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elasticity</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fixed,</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R</m:t>
            </m:r>
          </m:e>
        </m:d>
        <m:r>
          <m:rPr>
            <m:sty m:val="p"/>
          </m:rPr>
          <m:t>=</m:t>
        </m:r>
        <m:sSub>
          <m:e>
            <m:r>
              <m:t>Y</m:t>
            </m:r>
          </m:e>
          <m:sub>
            <m:r>
              <m:t>0</m:t>
            </m:r>
          </m:sub>
        </m:sSub>
        <m:r>
          <m:rPr>
            <m:sty m:val="p"/>
          </m:rPr>
          <m:t>[</m:t>
        </m:r>
        <m:r>
          <m:t>α</m:t>
        </m:r>
        <m:sSup>
          <m:e>
            <m:d>
              <m:dPr>
                <m:begChr m:val="("/>
                <m:endChr m:val=")"/>
                <m:sepChr m:val=""/>
                <m:grow/>
              </m:dPr>
              <m:e>
                <m:r>
                  <m:t>A</m:t>
                </m:r>
                <m:r>
                  <m:rPr>
                    <m:sty m:val="p"/>
                  </m:rPr>
                  <m:t>/</m:t>
                </m:r>
                <m:sSub>
                  <m:e>
                    <m:r>
                      <m:t>A</m:t>
                    </m:r>
                  </m:e>
                  <m:sub>
                    <m:r>
                      <m:t>0</m:t>
                    </m:r>
                  </m:sub>
                </m:sSub>
              </m:e>
            </m:d>
          </m:e>
          <m:sup>
            <m:r>
              <m:t>ρ</m:t>
            </m:r>
          </m:sup>
        </m:sSup>
        <m:r>
          <m:rPr>
            <m:sty m:val="p"/>
          </m:rPr>
          <m:t>+</m:t>
        </m:r>
        <m:d>
          <m:dPr>
            <m:begChr m:val="("/>
            <m:endChr m:val=")"/>
            <m:sepChr m:val=""/>
            <m:grow/>
          </m:dPr>
          <m:e>
            <m:r>
              <m:t>1</m:t>
            </m:r>
            <m:r>
              <m:rPr>
                <m:sty m:val="p"/>
              </m:rPr>
              <m:t>−</m:t>
            </m:r>
            <m:r>
              <m:t>α</m:t>
            </m:r>
          </m:e>
        </m:d>
        <m:sSup>
          <m:e>
            <m:d>
              <m:dPr>
                <m:begChr m:val="("/>
                <m:endChr m:val=")"/>
                <m:sepChr m:val=""/>
                <m:grow/>
              </m:dPr>
              <m:e>
                <m:r>
                  <m:t>R</m:t>
                </m:r>
                <m:r>
                  <m:rPr>
                    <m:sty m:val="p"/>
                  </m:rPr>
                  <m:t>/</m:t>
                </m:r>
                <m:sSub>
                  <m:e>
                    <m:r>
                      <m:t>R</m:t>
                    </m:r>
                  </m:e>
                  <m:sub>
                    <m:r>
                      <m:t>0</m:t>
                    </m:r>
                  </m:sub>
                </m:sSub>
              </m:e>
            </m:d>
          </m:e>
          <m:sup>
            <m:r>
              <m:t>ρ</m:t>
            </m:r>
          </m:sup>
        </m:sSup>
        <m:sSup>
          <m:e>
            <m:r>
              <m:rPr>
                <m:sty m:val="p"/>
              </m:rPr>
              <m:t>]</m:t>
            </m:r>
          </m:e>
          <m:sup>
            <m:r>
              <m:t>1</m:t>
            </m:r>
            <m:r>
              <m:rPr>
                <m:sty m:val="p"/>
              </m:rPr>
              <m:t>/</m:t>
            </m:r>
            <m:r>
              <m:t>ρ</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ρ</m:t>
        </m:r>
        <m:r>
          <m:rPr>
            <m:sty m:val="p"/>
          </m:rPr>
          <m:t>=</m:t>
        </m:r>
        <m:d>
          <m:dPr>
            <m:begChr m:val="("/>
            <m:endChr m:val=")"/>
            <m:sepChr m:val=""/>
            <m:grow/>
          </m:dPr>
          <m:e>
            <m:r>
              <m:t>σ</m:t>
            </m:r>
            <m:r>
              <m:rPr>
                <m:sty m:val="p"/>
              </m:rPr>
              <m:t>−</m:t>
            </m:r>
            <m:r>
              <m:t>1</m:t>
            </m:r>
          </m:e>
        </m:d>
        <m:r>
          <m:rPr>
            <m:sty m:val="p"/>
          </m:rPr>
          <m:t>/</m:t>
        </m:r>
        <m:r>
          <m:t>σ</m:t>
        </m:r>
      </m:oMath>
      <w:r>
        <w:rPr>
          <w:rFonts w:ascii="Times New Roman" w:hAnsi="Times New Roman" w:cs="Times New Roman" w:eastAsia="Times New Roman"/>
          <w:sz w:val="24"/>
        </w:rPr>
        <w:t xml:space="preserve">, and (for</w:t>
      </w:r>
      <w:r>
        <w:rPr>
          <w:rFonts w:ascii="Times New Roman" w:hAnsi="Times New Roman" w:cs="Times New Roman" w:eastAsia="Times New Roman"/>
          <w:sz w:val="24"/>
        </w:rPr>
        <w:t xml:space="preserve"> </w:t>
      </w:r>
      <m:oMath>
        <m:r>
          <m:t>σ</m:t>
        </m:r>
        <m:r>
          <m:rPr>
            <m:sty m:val="p"/>
          </m:rPr>
          <m:t>&gt;</m:t>
        </m:r>
        <m:r>
          <m:t>1</m:t>
        </m:r>
      </m:oMath>
      <w:r>
        <w:rPr>
          <w:rFonts w:ascii="Times New Roman" w:hAnsi="Times New Roman" w:cs="Times New Roman" w:eastAsia="Times New Roman"/>
          <w:sz w:val="24"/>
        </w:rPr>
        <w:t xml:space="preserve">) the asymptotic productivity rate of capital</w:t>
      </w:r>
      <w:r>
        <w:rPr>
          <w:rFonts w:ascii="Times New Roman" w:hAnsi="Times New Roman" w:cs="Times New Roman" w:eastAsia="Times New Roman"/>
          <w:sz w:val="24"/>
        </w:rPr>
        <w:t xml:space="preserve"> </w:t>
      </w:r>
      <m:oMath>
        <m:sSub>
          <m:e>
            <m:r>
              <m:t>μ</m:t>
            </m:r>
          </m:e>
          <m:sub>
            <m:r>
              <m:t>A</m:t>
            </m:r>
          </m:sub>
        </m:sSub>
        <m:box>
          <m:boxPr>
            <m:opEmu m:val="on"/>
          </m:boxPr>
          <m:e>
            <m:r>
              <m:rPr>
                <m:sty m:val="p"/>
              </m:rPr>
              <m:t>:=</m:t>
            </m:r>
          </m:e>
        </m:box>
        <m:sSub>
          <m:e>
            <m:r>
              <m:rPr>
                <m:sty m:val="p"/>
              </m:rPr>
              <m:t>lim</m:t>
            </m:r>
          </m:e>
          <m:sub>
            <m:r>
              <m:t>A</m:t>
            </m:r>
            <m:r>
              <m:rPr>
                <m:sty m:val="p"/>
              </m:rPr>
              <m:t>→</m:t>
            </m:r>
            <m:r>
              <m:rPr>
                <m:sty m:val="p"/>
              </m:rPr>
              <m:t>∞</m:t>
            </m:r>
          </m:sub>
        </m:sSub>
        <m:r>
          <m:t>F</m:t>
        </m:r>
        <m:d>
          <m:dPr>
            <m:begChr m:val="("/>
            <m:endChr m:val=")"/>
            <m:sepChr m:val=""/>
            <m:grow/>
          </m:dPr>
          <m:e>
            <m:r>
              <m:t>A</m:t>
            </m:r>
            <m:r>
              <m:rPr>
                <m:sty m:val="p"/>
              </m:rPr>
              <m:t>,</m:t>
            </m:r>
            <m:r>
              <m:t>R</m:t>
            </m:r>
          </m:e>
        </m:d>
        <m:r>
          <m:rPr>
            <m:sty m:val="p"/>
          </m:rPr>
          <m:t>/</m:t>
        </m:r>
        <m:r>
          <m:t>A</m:t>
        </m:r>
        <m:r>
          <m:rPr>
            <m:sty m:val="p"/>
          </m:rPr>
          <m:t>=</m:t>
        </m:r>
        <m:d>
          <m:dPr>
            <m:begChr m:val="("/>
            <m:endChr m:val=")"/>
            <m:sepChr m:val=""/>
            <m:grow/>
          </m:dPr>
          <m:e>
            <m:sSub>
              <m:e>
                <m:r>
                  <m:t>Y</m:t>
                </m:r>
              </m:e>
              <m:sub>
                <m:r>
                  <m:t>0</m:t>
                </m:r>
              </m:sub>
            </m:sSub>
            <m:r>
              <m:rPr>
                <m:sty m:val="p"/>
              </m:rPr>
              <m:t>/</m:t>
            </m:r>
            <m:sSub>
              <m:e>
                <m:r>
                  <m:t>A</m:t>
                </m:r>
              </m:e>
              <m:sub>
                <m:r>
                  <m:t>0</m:t>
                </m:r>
              </m:sub>
            </m:sSub>
          </m:e>
        </m:d>
        <m:sSup>
          <m:e>
            <m:r>
              <m:t>α</m:t>
            </m:r>
          </m:e>
          <m:sup>
            <m:r>
              <m:t>σ</m:t>
            </m:r>
            <m:r>
              <m:rPr>
                <m:sty m:val="p"/>
              </m:rPr>
              <m:t>/</m:t>
            </m:r>
            <m:d>
              <m:dPr>
                <m:begChr m:val="("/>
                <m:endChr m:val=")"/>
                <m:sepChr m:val=""/>
                <m:grow/>
              </m:dPr>
              <m:e>
                <m:r>
                  <m:t>σ</m:t>
                </m:r>
                <m:r>
                  <m:rPr>
                    <m:sty m:val="p"/>
                  </m:rPr>
                  <m:t>−</m:t>
                </m:r>
                <m:r>
                  <m:t>1</m:t>
                </m:r>
              </m:e>
            </m:d>
          </m:sup>
        </m:s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δ</m:t>
            </m:r>
          </m:e>
          <m:sub>
            <m:r>
              <m:t>A</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capital depreciation rate.</w:t>
      </w:r>
    </w:p>
    <w:p>
      <w:pPr>
        <w:pStyle w:val="BodyText"/>
        <w:spacing w:line="360" w:lineRule="auto" w:after="120"/>
        <w:ind w:firstLine="720"/>
        <w:jc w:val="both"/>
      </w:pPr>
      <w:r>
        <w:rPr>
          <w:rFonts w:ascii="Times New Roman" w:hAnsi="Times New Roman" w:cs="Times New Roman" w:eastAsia="Times New Roman"/>
          <w:b/>
          <w:bCs/>
          <w:sz w:val="24"/>
        </w:rPr>
        <w:t xml:space="preserve">Theorem 5.2 (Capital–resource substitution thresholds).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fixed</w:t>
      </w:r>
      <w:r>
        <w:rPr>
          <w:rFonts w:ascii="Times New Roman" w:hAnsi="Times New Roman" w:cs="Times New Roman" w:eastAsia="Times New Roman"/>
          <w:sz w:val="24"/>
        </w:rPr>
        <w:t xml:space="preserve"> </w:t>
      </w:r>
      <m:oMath>
        <m:r>
          <m:t>R</m:t>
        </m:r>
        <m:r>
          <m:rPr>
            <m:sty m:val="p"/>
          </m:rPr>
          <m:t>&gt;</m:t>
        </m:r>
        <m:r>
          <m:t>0</m:t>
        </m:r>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sSub>
          <m:e>
            <m:r>
              <m:t>c</m:t>
            </m:r>
          </m:e>
          <m:sub>
            <m:r>
              <m:rPr>
                <m:sty m:val="p"/>
              </m:rPr>
              <m:t>max</m:t>
            </m:r>
          </m:sub>
        </m:sSub>
        <m:d>
          <m:dPr>
            <m:begChr m:val="("/>
            <m:endChr m:val=")"/>
            <m:sepChr m:val=""/>
            <m:grow/>
          </m:dPr>
          <m:e>
            <m:r>
              <m:t>R</m:t>
            </m:r>
          </m:e>
        </m:d>
        <m:r>
          <m:rPr>
            <m:sty m:val="p"/>
          </m:rPr>
          <m:t>=</m:t>
        </m:r>
        <m:sSub>
          <m:e>
            <m:r>
              <m:rPr>
                <m:sty m:val="p"/>
              </m:rPr>
              <m:t>sup</m:t>
            </m:r>
          </m:e>
          <m:sub>
            <m:r>
              <m:t>A</m:t>
            </m:r>
            <m:r>
              <m:rPr>
                <m:sty m:val="p"/>
              </m:rPr>
              <m:t>≥</m:t>
            </m:r>
            <m:r>
              <m:t>0</m:t>
            </m:r>
          </m:sub>
        </m:sSub>
        <m:d>
          <m:dPr>
            <m:begChr m:val="["/>
            <m:endChr m:val="]"/>
            <m:sepChr m:val=""/>
            <m:grow/>
          </m:dPr>
          <m:e>
            <m:r>
              <m:t>F</m:t>
            </m:r>
            <m:d>
              <m:dPr>
                <m:begChr m:val="("/>
                <m:endChr m:val=")"/>
                <m:sepChr m:val=""/>
                <m:grow/>
              </m:dPr>
              <m:e>
                <m:r>
                  <m:t>A</m:t>
                </m:r>
                <m:r>
                  <m:rPr>
                    <m:sty m:val="p"/>
                  </m:rPr>
                  <m:t>,</m:t>
                </m:r>
                <m:r>
                  <m:t>R</m:t>
                </m:r>
              </m:e>
            </m:d>
            <m:r>
              <m:rPr>
                <m:sty m:val="p"/>
              </m:rPr>
              <m:t>−</m:t>
            </m:r>
            <m:sSub>
              <m:e>
                <m:r>
                  <m:t>δ</m:t>
                </m:r>
              </m:e>
              <m:sub>
                <m:r>
                  <m:t>A</m:t>
                </m:r>
              </m:sub>
            </m:sSub>
            <m:r>
              <m:t>A</m:t>
            </m:r>
          </m:e>
        </m:d>
      </m:oMath>
      <w:r>
        <w:rPr>
          <w:rFonts w:ascii="Times New Roman" w:hAnsi="Times New Roman" w:cs="Times New Roman" w:eastAsia="Times New Roman"/>
          <w:sz w:val="24"/>
        </w:rPr>
        <w:t xml:space="preserve">. Then: (1) if</w:t>
      </w:r>
      <w:r>
        <w:rPr>
          <w:rFonts w:ascii="Times New Roman" w:hAnsi="Times New Roman" w:cs="Times New Roman" w:eastAsia="Times New Roman"/>
          <w:sz w:val="24"/>
        </w:rPr>
        <w:t xml:space="preserve"> </w:t>
      </w:r>
      <m:oMath>
        <m:r>
          <m:t>σ</m:t>
        </m:r>
        <m:r>
          <m:rPr>
            <m:sty m:val="p"/>
          </m:rPr>
          <m:t>&lt;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R</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converges to a finite ceiling and</w:t>
      </w:r>
      <w:r>
        <w:rPr>
          <w:rFonts w:ascii="Times New Roman" w:hAnsi="Times New Roman" w:cs="Times New Roman" w:eastAsia="Times New Roman"/>
          <w:sz w:val="24"/>
        </w:rPr>
        <w:t xml:space="preserve"> </w:t>
      </w:r>
      <m:oMath>
        <m:sSub>
          <m:e>
            <m:r>
              <m:t>c</m:t>
            </m:r>
          </m:e>
          <m:sub>
            <m:r>
              <m:rPr>
                <m:sty m:val="p"/>
              </m:rPr>
              <m:t>max</m:t>
            </m:r>
          </m:sub>
        </m:sSub>
        <m:d>
          <m:dPr>
            <m:begChr m:val="("/>
            <m:endChr m:val=")"/>
            <m:sepChr m:val=""/>
            <m:grow/>
          </m:dPr>
          <m:e>
            <m:r>
              <m:t>R</m:t>
            </m:r>
          </m:e>
        </m:d>
        <m:r>
          <m:rPr>
            <m:sty m:val="p"/>
          </m:rPr>
          <m:t>&lt;</m:t>
        </m:r>
        <m:r>
          <m:rPr>
            <m:sty m:val="p"/>
          </m:rPr>
          <m:t>∞</m:t>
        </m:r>
      </m:oMath>
      <w:r>
        <w:rPr>
          <w:rFonts w:ascii="Times New Roman" w:hAnsi="Times New Roman" w:cs="Times New Roman" w:eastAsia="Times New Roman"/>
          <w:sz w:val="24"/>
        </w:rPr>
        <w:t xml:space="preserve">; (2) if</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R</m:t>
            </m:r>
          </m:e>
        </m:d>
        <m:r>
          <m:rPr>
            <m:sty m:val="p"/>
          </m:rPr>
          <m:t>/</m:t>
        </m:r>
        <m:r>
          <m:t>A</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c</m:t>
            </m:r>
          </m:e>
          <m:sub>
            <m:r>
              <m:rPr>
                <m:sty m:val="p"/>
              </m:rPr>
              <m:t>max</m:t>
            </m:r>
          </m:sub>
        </m:sSub>
        <m:d>
          <m:dPr>
            <m:begChr m:val="("/>
            <m:endChr m:val=")"/>
            <m:sepChr m:val=""/>
            <m:grow/>
          </m:dPr>
          <m:e>
            <m:r>
              <m:t>R</m:t>
            </m:r>
          </m:e>
        </m:d>
        <m:r>
          <m:rPr>
            <m:sty m:val="p"/>
          </m:rPr>
          <m:t>&lt;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sSub>
          <m:e>
            <m:r>
              <m:t>δ</m:t>
            </m:r>
          </m:e>
          <m:sub>
            <m:r>
              <m:t>A</m:t>
            </m:r>
          </m:sub>
        </m:sSub>
        <m:r>
          <m:rPr>
            <m:sty m:val="p"/>
          </m:rPr>
          <m:t>&gt;</m:t>
        </m:r>
        <m:r>
          <m:t>0</m:t>
        </m:r>
      </m:oMath>
      <w:r>
        <w:rPr>
          <w:rFonts w:ascii="Times New Roman" w:hAnsi="Times New Roman" w:cs="Times New Roman" w:eastAsia="Times New Roman"/>
          <w:sz w:val="24"/>
        </w:rPr>
        <w:t xml:space="preserve">; (3) if</w:t>
      </w:r>
      <w:r>
        <w:rPr>
          <w:rFonts w:ascii="Times New Roman" w:hAnsi="Times New Roman" w:cs="Times New Roman" w:eastAsia="Times New Roman"/>
          <w:sz w:val="24"/>
        </w:rPr>
        <w:t xml:space="preserve"> </w:t>
      </w:r>
      <m:oMath>
        <m:r>
          <m:t>σ</m:t>
        </m:r>
        <m:r>
          <m:rPr>
            <m:sty m:val="p"/>
          </m:rPr>
          <m:t>&gt;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μ</m:t>
            </m:r>
          </m:e>
          <m:sub>
            <m:r>
              <m:t>A</m:t>
            </m:r>
          </m:sub>
        </m:sSub>
        <m:r>
          <m:rPr>
            <m:sty m:val="p"/>
          </m:rPr>
          <m:t>&lt;</m:t>
        </m:r>
        <m:sSub>
          <m:e>
            <m:r>
              <m:t>δ</m:t>
            </m:r>
          </m:e>
          <m:sub>
            <m:r>
              <m:t>A</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rPr>
                <m:sty m:val="p"/>
              </m:rPr>
              <m:t>max</m:t>
            </m:r>
          </m:sub>
        </m:sSub>
        <m:d>
          <m:dPr>
            <m:begChr m:val="("/>
            <m:endChr m:val=")"/>
            <m:sepChr m:val=""/>
            <m:grow/>
          </m:dPr>
          <m:e>
            <m:r>
              <m:t>R</m:t>
            </m:r>
          </m:e>
        </m:d>
        <m:r>
          <m:rPr>
            <m:sty m:val="p"/>
          </m:rPr>
          <m:t>&lt;</m:t>
        </m:r>
        <m:r>
          <m:rPr>
            <m:sty m:val="p"/>
          </m:rPr>
          <m:t>∞</m:t>
        </m:r>
      </m:oMath>
      <w:r>
        <w:rPr>
          <w:rFonts w:ascii="Times New Roman" w:hAnsi="Times New Roman" w:cs="Times New Roman" w:eastAsia="Times New Roman"/>
          <w:sz w:val="24"/>
        </w:rPr>
        <w:t xml:space="preserve">; (4) if</w:t>
      </w:r>
      <w:r>
        <w:rPr>
          <w:rFonts w:ascii="Times New Roman" w:hAnsi="Times New Roman" w:cs="Times New Roman" w:eastAsia="Times New Roman"/>
          <w:sz w:val="24"/>
        </w:rPr>
        <w:t xml:space="preserve"> </w:t>
      </w:r>
      <m:oMath>
        <m:r>
          <m:t>σ</m:t>
        </m:r>
        <m:r>
          <m:rPr>
            <m:sty m:val="p"/>
          </m:rPr>
          <m:t>&gt;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μ</m:t>
            </m:r>
          </m:e>
          <m:sub>
            <m:r>
              <m:t>A</m:t>
            </m:r>
          </m:sub>
        </m:sSub>
        <m:r>
          <m:rPr>
            <m:sty m:val="p"/>
          </m:rPr>
          <m:t>&gt;</m:t>
        </m:r>
        <m:sSub>
          <m:e>
            <m:r>
              <m:t>δ</m:t>
            </m:r>
          </m:e>
          <m:sub>
            <m:r>
              <m:t>A</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rPr>
                <m:sty m:val="p"/>
              </m:rPr>
              <m:t>max</m:t>
            </m:r>
          </m:sub>
        </m:sSub>
        <m:d>
          <m:dPr>
            <m:begChr m:val="("/>
            <m:endChr m:val=")"/>
            <m:sepChr m:val=""/>
            <m:grow/>
          </m:dPr>
          <m:e>
            <m:r>
              <m:t>R</m:t>
            </m:r>
          </m:e>
        </m:d>
        <m:r>
          <m:rPr>
            <m:sty m:val="p"/>
          </m:rPr>
          <m:t>=</m:t>
        </m:r>
        <m:r>
          <m:rPr>
            <m:sty m:val="p"/>
          </m:rPr>
          <m:t>+</m:t>
        </m:r>
        <m:r>
          <m:rPr>
            <m:sty m:val="p"/>
          </m:rPr>
          <m:t>∞</m:t>
        </m:r>
      </m:oMath>
      <w:r>
        <w:rPr>
          <w:rFonts w:ascii="Times New Roman" w:hAnsi="Times New Roman" w:cs="Times New Roman" w:eastAsia="Times New Roman"/>
          <w:sz w:val="24"/>
        </w:rPr>
        <w:t xml:space="preserve">; (5) if</w:t>
      </w:r>
      <w:r>
        <w:rPr>
          <w:rFonts w:ascii="Times New Roman" w:hAnsi="Times New Roman" w:cs="Times New Roman" w:eastAsia="Times New Roman"/>
          <w:sz w:val="24"/>
        </w:rPr>
        <w:t xml:space="preserve"> </w:t>
      </w:r>
      <m:oMath>
        <m:r>
          <m:t>σ</m:t>
        </m:r>
        <m:r>
          <m:rPr>
            <m:sty m:val="p"/>
          </m:rPr>
          <m:t>&gt;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μ</m:t>
            </m:r>
          </m:e>
          <m:sub>
            <m:r>
              <m:t>A</m:t>
            </m:r>
          </m:sub>
        </m:sSub>
        <m:r>
          <m:rPr>
            <m:sty m:val="p"/>
          </m:rPr>
          <m:t>=</m:t>
        </m:r>
        <m:sSub>
          <m:e>
            <m:r>
              <m:t>δ</m:t>
            </m:r>
          </m:e>
          <m:sub>
            <m:r>
              <m:t>A</m:t>
            </m:r>
          </m:sub>
        </m:sSub>
      </m:oMath>
      <w:r>
        <w:rPr>
          <w:rFonts w:ascii="Times New Roman" w:hAnsi="Times New Roman" w:cs="Times New Roman" w:eastAsia="Times New Roman"/>
          <w:sz w:val="24"/>
        </w:rPr>
        <w:t xml:space="preserve">, the boundary case also gives</w:t>
      </w:r>
      <w:r>
        <w:rPr>
          <w:rFonts w:ascii="Times New Roman" w:hAnsi="Times New Roman" w:cs="Times New Roman" w:eastAsia="Times New Roman"/>
          <w:sz w:val="24"/>
        </w:rPr>
        <w:t xml:space="preserve"> </w:t>
      </w:r>
      <m:oMath>
        <m:sSub>
          <m:e>
            <m:r>
              <m:t>c</m:t>
            </m:r>
          </m:e>
          <m:sub>
            <m:r>
              <m:rPr>
                <m:sty m:val="p"/>
              </m:rPr>
              <m:t>max</m:t>
            </m:r>
          </m:sub>
        </m:sSub>
        <m:d>
          <m:dPr>
            <m:begChr m:val="("/>
            <m:endChr m:val=")"/>
            <m:sepChr m:val=""/>
            <m:grow/>
          </m:dPr>
          <m:e>
            <m:r>
              <m:t>R</m:t>
            </m:r>
          </m:e>
        </m:d>
        <m:r>
          <m:rPr>
            <m:sty m:val="p"/>
          </m:rPr>
          <m:t>=</m:t>
        </m:r>
        <m:r>
          <m:rPr>
            <m:sty m:val="p"/>
          </m:rPr>
          <m:t>+</m:t>
        </m:r>
        <m:r>
          <m:rPr>
            <m:sty m:val="p"/>
          </m:rPr>
          <m:t>∞</m:t>
        </m:r>
      </m:oMath>
      <w:r>
        <w:rPr>
          <w:rFonts w:ascii="Times New Roman" w:hAnsi="Times New Roman" w:cs="Times New Roman" w:eastAsia="Times New Roman"/>
          <w:sz w:val="24"/>
        </w:rPr>
        <w:t xml:space="preserve">. The threshold is</w:t>
      </w:r>
    </w:p>
    <w:p>
      <w:pPr>
        <w:pStyle w:val="BodyText"/>
        <w:spacing w:line="360" w:lineRule="auto" w:before="120" w:after="120"/>
        <w:ind w:firstLine="0"/>
        <w:jc w:val="center"/>
      </w:pPr>
      <m:oMathPara>
        <m:oMathParaPr>
          <m:jc m:val="center"/>
        </m:oMathParaPr>
        <m:oMath>
          <m:f>
            <m:fPr>
              <m:type m:val="bar"/>
            </m:fPr>
            <m:num>
              <m:sSub>
                <m:e>
                  <m:r>
                    <m:t>Y</m:t>
                  </m:r>
                </m:e>
                <m:sub>
                  <m:r>
                    <m:t>0</m:t>
                  </m:r>
                </m:sub>
              </m:sSub>
            </m:num>
            <m:den>
              <m:sSub>
                <m:e>
                  <m:r>
                    <m:t>A</m:t>
                  </m:r>
                </m:e>
                <m:sub>
                  <m:r>
                    <m:t>0</m:t>
                  </m:r>
                </m:sub>
              </m:sSub>
            </m:den>
          </m:f>
          <m:r>
            <m:t> </m:t>
          </m:r>
          <m:sSup>
            <m:e>
              <m:r>
                <m:t>α</m:t>
              </m:r>
            </m:e>
            <m:sup>
              <m:r>
                <m:t>σ</m:t>
              </m:r>
              <m:r>
                <m:rPr>
                  <m:sty m:val="p"/>
                </m:rPr>
                <m:t>/</m:t>
              </m:r>
              <m:d>
                <m:dPr>
                  <m:begChr m:val="("/>
                  <m:endChr m:val=")"/>
                  <m:sepChr m:val=""/>
                  <m:grow/>
                </m:dPr>
                <m:e>
                  <m:r>
                    <m:t>σ</m:t>
                  </m:r>
                  <m:r>
                    <m:rPr>
                      <m:sty m:val="p"/>
                    </m:rPr>
                    <m:t>−</m:t>
                  </m:r>
                  <m:r>
                    <m:t>1</m:t>
                  </m:r>
                </m:e>
              </m:d>
            </m:sup>
          </m:sSup>
          <m:r>
            <m:rPr>
              <m:sty m:val="p"/>
            </m:rPr>
            <m:t>⋛</m:t>
          </m:r>
          <m:sSub>
            <m:e>
              <m:r>
                <m:t>δ</m:t>
              </m:r>
            </m:e>
            <m:sub>
              <m:r>
                <m:t>A</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 comparison of two rates, both with units of inverse time.</w:t>
      </w:r>
    </w:p>
    <w:p>
      <w:pPr>
        <w:pStyle w:val="BodyText"/>
        <w:spacing w:line="360" w:lineRule="auto" w:after="120"/>
        <w:ind w:firstLine="720"/>
        <w:jc w:val="both"/>
      </w:pPr>
      <w:r>
        <w:rPr>
          <w:rFonts w:ascii="Times New Roman" w:hAnsi="Times New Roman" w:cs="Times New Roman" w:eastAsia="Times New Roman"/>
          <w:b/>
          <w:bCs/>
          <w:sz w:val="24"/>
        </w:rPr>
        <w:t xml:space="preserve">Corollary 5.3 (Essentiality and unbounded-substitution thresholds).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dimensionally correct CES specification,</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sharp threshold for two distinct properties. (1)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Essentiality of the resource flow: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0</m:t>
            </m:r>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m:oMath>
        <m:r>
          <m:t>A</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resource is essential); for</w:t>
      </w:r>
      <w:r>
        <w:rPr>
          <w:rFonts w:ascii="Times New Roman" w:hAnsi="Times New Roman" w:cs="Times New Roman" w:eastAsia="Times New Roman"/>
          <w:sz w:val="24"/>
        </w:rPr>
        <w:t xml:space="preserve"> </w:t>
      </w:r>
      <m:oMath>
        <m:r>
          <m:t>σ</m:t>
        </m:r>
        <m:r>
          <m:rPr>
            <m:sty m:val="p"/>
          </m:rPr>
          <m:t>&gt;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0</m:t>
            </m:r>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A</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(non-essential). (2)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Unbounded substitution: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fixed</w:t>
      </w:r>
      <w:r>
        <w:rPr>
          <w:rFonts w:ascii="Times New Roman" w:hAnsi="Times New Roman" w:cs="Times New Roman" w:eastAsia="Times New Roman"/>
          <w:sz w:val="24"/>
        </w:rPr>
        <w:t xml:space="preserve"> </w:t>
      </w:r>
      <m:oMath>
        <m:sSup>
          <m:e>
            <m:r>
              <m:t>R</m:t>
            </m:r>
          </m:e>
          <m:sup>
            <m:r>
              <m:rPr>
                <m:sty m:val="p"/>
              </m:rPr>
              <m:t>*</m:t>
            </m:r>
          </m:sup>
        </m:sSup>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d>
          <m:dPr>
            <m:begChr m:val="("/>
            <m:endChr m:val=")"/>
            <m:sepChr m:val=""/>
            <m:grow/>
          </m:dPr>
          <m:e>
            <m:r>
              <m:t>A</m:t>
            </m:r>
            <m:r>
              <m:rPr>
                <m:sty m:val="p"/>
              </m:rPr>
              <m:t>,</m:t>
            </m:r>
            <m:sSup>
              <m:e>
                <m:r>
                  <m:t>R</m:t>
                </m:r>
              </m:e>
              <m:sup>
                <m:r>
                  <m:rPr>
                    <m:sty m:val="p"/>
                  </m:rPr>
                  <m:t>*</m:t>
                </m:r>
              </m:sup>
            </m:sSup>
          </m:e>
        </m:d>
        <m:r>
          <m:rPr>
            <m:sty m:val="p"/>
          </m:rPr>
          <m: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A</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and only if</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r>
          <m:t>σ</m:t>
        </m:r>
        <m:r>
          <m:rPr>
            <m:sty m:val="p"/>
          </m:rPr>
          <m:t>&lt;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output converges to the finite ceiling</w:t>
      </w:r>
      <w:r>
        <w:rPr>
          <w:rFonts w:ascii="Times New Roman" w:hAnsi="Times New Roman" w:cs="Times New Roman" w:eastAsia="Times New Roman"/>
          <w:sz w:val="24"/>
        </w:rPr>
        <w:t xml:space="preserve"> </w:t>
      </w:r>
      <m:oMath>
        <m:sSub>
          <m:e>
            <m:r>
              <m:t>Y</m:t>
            </m:r>
          </m:e>
          <m:sub>
            <m:r>
              <m:t>0</m:t>
            </m:r>
          </m:sub>
        </m:sSub>
        <m:sSup>
          <m:e>
            <m:d>
              <m:dPr>
                <m:begChr m:val="("/>
                <m:endChr m:val=")"/>
                <m:sepChr m:val=""/>
                <m:grow/>
              </m:dPr>
              <m:e>
                <m:r>
                  <m:t>1</m:t>
                </m:r>
                <m:r>
                  <m:rPr>
                    <m:sty m:val="p"/>
                  </m:rPr>
                  <m:t>−</m:t>
                </m:r>
                <m:r>
                  <m:t>α</m:t>
                </m:r>
              </m:e>
            </m:d>
          </m:e>
          <m:sup>
            <m:r>
              <m:t>σ</m:t>
            </m:r>
            <m:r>
              <m:rPr>
                <m:sty m:val="p"/>
              </m:rPr>
              <m:t>/</m:t>
            </m:r>
            <m:d>
              <m:dPr>
                <m:begChr m:val="("/>
                <m:endChr m:val=")"/>
                <m:sepChr m:val=""/>
                <m:grow/>
              </m:dPr>
              <m:e>
                <m:r>
                  <m:t>σ</m:t>
                </m:r>
                <m:r>
                  <m:rPr>
                    <m:sty m:val="p"/>
                  </m:rPr>
                  <m:t>−</m:t>
                </m:r>
                <m:r>
                  <m:t>1</m:t>
                </m:r>
              </m:e>
            </m:d>
          </m:sup>
        </m:sSup>
        <m:d>
          <m:dPr>
            <m:begChr m:val="("/>
            <m:endChr m:val=")"/>
            <m:sepChr m:val=""/>
            <m:grow/>
          </m:dPr>
          <m:e>
            <m:sSup>
              <m:e>
                <m:r>
                  <m:t>R</m:t>
                </m:r>
              </m:e>
              <m:sup>
                <m:r>
                  <m:rPr>
                    <m:sty m:val="p"/>
                  </m:rPr>
                  <m:t>*</m:t>
                </m:r>
              </m:sup>
            </m:sSup>
            <m:r>
              <m:rPr>
                <m:sty m:val="p"/>
              </m:rPr>
              <m:t>/</m:t>
            </m:r>
            <m:sSub>
              <m:e>
                <m:r>
                  <m:t>R</m:t>
                </m:r>
              </m:e>
              <m:sub>
                <m:r>
                  <m:t>0</m:t>
                </m:r>
              </m:sub>
            </m:sSub>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Proofs (summary; the complete proofs are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threshold analysis is a direct computation in the CES parameters; the corollary follows from the limiting forms of</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F</m:t>
        </m:r>
        <m:d>
          <m:dPr>
            <m:begChr m:val="("/>
            <m:endChr m:val=")"/>
            <m:sepChr m:val=""/>
            <m:grow/>
          </m:dPr>
          <m:e>
            <m:r>
              <m:t>A</m:t>
            </m:r>
            <m:r>
              <m:rPr>
                <m:sty m:val="p"/>
              </m:rPr>
              <m:t>,</m:t>
            </m:r>
            <m:sSup>
              <m:e>
                <m:r>
                  <m:t>R</m:t>
                </m:r>
              </m:e>
              <m:sup>
                <m:r>
                  <m:rPr>
                    <m:sty m:val="p"/>
                  </m:rPr>
                  <m:t>*</m:t>
                </m:r>
              </m:sup>
            </m:sSup>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Definition 5.4 (Support provenance and directional support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Partition pathway requirements by declared provenance — for example renewable flow, recovered/recycled material, imports, and non-renewable drawdown — without adding unlike physical units. Let</w:t>
      </w:r>
      <w:r>
        <w:rPr>
          <w:rFonts w:ascii="Times New Roman" w:hAnsi="Times New Roman" w:cs="Times New Roman" w:eastAsia="Times New Roman"/>
          <w:sz w:val="24"/>
        </w:rPr>
        <w:t xml:space="preserve"> </w:t>
      </w:r>
      <m:oMath>
        <m:sSub>
          <m:e>
            <m:r>
              <m:t>Γ</m:t>
            </m:r>
          </m:e>
          <m:sub>
            <m:r>
              <m:rPr>
                <m:sty m:val="p"/>
              </m:rPr>
              <m:t>a</m:t>
            </m:r>
            <m:r>
              <m:rPr>
                <m:sty m:val="p"/>
              </m:rPr>
              <m:t>l</m:t>
            </m:r>
            <m:r>
              <m:rPr>
                <m:sty m:val="p"/>
              </m:rPr>
              <m:t>l</m:t>
            </m:r>
          </m:sub>
        </m:sSub>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the service set using all admissible pathways and</w:t>
      </w:r>
      <w:r>
        <w:rPr>
          <w:rFonts w:ascii="Times New Roman" w:hAnsi="Times New Roman" w:cs="Times New Roman" w:eastAsia="Times New Roman"/>
          <w:sz w:val="24"/>
        </w:rPr>
        <w:t xml:space="preserve"> </w:t>
      </w:r>
      <m:oMath>
        <m:sSub>
          <m:e>
            <m:r>
              <m:t>Γ</m:t>
            </m:r>
          </m:e>
          <m:sub>
            <m:r>
              <m:rPr>
                <m:sty m:val="p"/>
              </m:rPr>
              <m:t>r</m:t>
            </m:r>
            <m:r>
              <m:rPr>
                <m:sty m:val="p"/>
              </m:rPr>
              <m:t>e</m:t>
            </m:r>
            <m:r>
              <m:rPr>
                <m:sty m:val="p"/>
              </m:rPr>
              <m:t>g</m:t>
            </m:r>
          </m:sub>
        </m:sSub>
        <m:d>
          <m:dPr>
            <m:begChr m:val="("/>
            <m:endChr m:val=")"/>
            <m:sepChr m:val=""/>
            <m:grow/>
          </m:dPr>
          <m:e>
            <m:r>
              <m:t>z</m:t>
            </m:r>
          </m:e>
        </m:d>
        <m:r>
          <m:rPr>
            <m:sty m:val="p"/>
          </m:rPr>
          <m:t>⊆</m:t>
        </m:r>
        <m:sSub>
          <m:e>
            <m:r>
              <m:t>Γ</m:t>
            </m:r>
          </m:e>
          <m:sub>
            <m:r>
              <m:rPr>
                <m:sty m:val="p"/>
              </m:rPr>
              <m:t>a</m:t>
            </m:r>
            <m:r>
              <m:rPr>
                <m:sty m:val="p"/>
              </m:rPr>
              <m:t>l</m:t>
            </m:r>
            <m:r>
              <m:rPr>
                <m:sty m:val="p"/>
              </m:rPr>
              <m:t>l</m:t>
            </m:r>
          </m:sub>
        </m:sSub>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set after imposing the declared regenerative, boundary, quality, and exergy restrictions. For a nonzero service direction</w:t>
      </w:r>
      <w:r>
        <w:rPr>
          <w:rFonts w:ascii="Times New Roman" w:hAnsi="Times New Roman" w:cs="Times New Roman" w:eastAsia="Times New Roman"/>
          <w:sz w:val="24"/>
        </w:rPr>
        <w:t xml:space="preserve"> </w:t>
      </w:r>
      <m:oMath>
        <m:acc>
          <m:accPr>
            <m:chr m:val="‾"/>
          </m:accPr>
          <m:e>
            <m:r>
              <m:t>s</m:t>
            </m:r>
          </m:e>
        </m:acc>
        <m:r>
          <m:rPr>
            <m:sty m:val="p"/>
          </m:rPr>
          <m:t>≥</m:t>
        </m:r>
        <m:r>
          <m:t>0</m:t>
        </m:r>
      </m:oMath>
      <w:r>
        <w:rPr>
          <w:rFonts w:ascii="Times New Roman" w:hAnsi="Times New Roman" w:cs="Times New Roman" w:eastAsia="Times New Roman"/>
          <w:sz w:val="24"/>
        </w:rPr>
        <w:t xml:space="preserve">, define</w:t>
      </w:r>
    </w:p>
    <w:p>
      <w:pPr>
        <w:pStyle w:val="BodyText"/>
        <w:spacing w:line="360" w:lineRule="auto" w:before="120" w:after="120"/>
        <w:ind w:firstLine="0"/>
        <w:jc w:val="center"/>
      </w:pPr>
      <m:oMathPara>
        <m:oMathParaPr>
          <m:jc m:val="center"/>
        </m:oMathParaPr>
        <m:oMath>
          <m:sSub>
            <m:e>
              <m:r>
                <m:t>α</m:t>
              </m:r>
            </m:e>
            <m:sub>
              <m:r>
                <m:rPr>
                  <m:sty m:val="p"/>
                </m:rPr>
                <m:t>r</m:t>
              </m:r>
              <m:r>
                <m:rPr>
                  <m:sty m:val="p"/>
                </m:rPr>
                <m:t>e</m:t>
              </m:r>
              <m:r>
                <m:rPr>
                  <m:sty m:val="p"/>
                </m:rPr>
                <m:t>g</m:t>
              </m:r>
            </m:sub>
          </m:sSub>
          <m:d>
            <m:dPr>
              <m:begChr m:val="("/>
              <m:endChr m:val=")"/>
              <m:sepChr m:val=""/>
              <m:grow/>
            </m:dPr>
            <m:e>
              <m:acc>
                <m:accPr>
                  <m:chr m:val="‾"/>
                </m:accPr>
                <m:e>
                  <m:r>
                    <m:t>s</m:t>
                  </m:r>
                </m:e>
              </m:acc>
              <m:r>
                <m:rPr>
                  <m:sty m:val="p"/>
                </m:rPr>
                <m:t>;</m:t>
              </m:r>
              <m:r>
                <m:t>z</m:t>
              </m:r>
            </m:e>
          </m:d>
          <m:r>
            <m:rPr>
              <m:sty m:val="p"/>
            </m:rPr>
            <m:t>=</m:t>
          </m:r>
          <m:r>
            <m:rPr>
              <m:sty m:val="p"/>
            </m:rPr>
            <m:t>sup</m:t>
          </m:r>
          <m:r>
            <m:rPr>
              <m:sty m:val="p"/>
            </m:rPr>
            <m:t>{</m:t>
          </m:r>
          <m:r>
            <m:t>α</m:t>
          </m:r>
          <m:r>
            <m:rPr>
              <m:sty m:val="p"/>
            </m:rPr>
            <m:t>∈</m:t>
          </m:r>
          <m:d>
            <m:dPr>
              <m:begChr m:val="["/>
              <m:endChr m:val="]"/>
              <m:sepChr m:val=""/>
              <m:grow/>
            </m:dPr>
            <m:e>
              <m:r>
                <m:t>0</m:t>
              </m:r>
              <m:r>
                <m:rPr>
                  <m:sty m:val="p"/>
                </m:rPr>
                <m:t>,</m:t>
              </m:r>
              <m:r>
                <m:t>1</m:t>
              </m:r>
            </m:e>
          </m:d>
          <m:r>
            <m:rPr>
              <m:sty m:val="p"/>
            </m:rPr>
            <m:t>:</m:t>
          </m:r>
          <m:r>
            <m:t>α</m:t>
          </m:r>
          <m:acc>
            <m:accPr>
              <m:chr m:val="‾"/>
            </m:accPr>
            <m:e>
              <m:r>
                <m:t>s</m:t>
              </m:r>
            </m:e>
          </m:acc>
          <m:r>
            <m:rPr>
              <m:sty m:val="p"/>
            </m:rPr>
            <m:t>∈</m:t>
          </m:r>
          <m:sSub>
            <m:e>
              <m:r>
                <m:t>Γ</m:t>
              </m:r>
            </m:e>
            <m:sub>
              <m:r>
                <m:rPr>
                  <m:sty m:val="p"/>
                </m:rPr>
                <m:t>r</m:t>
              </m:r>
              <m:r>
                <m:rPr>
                  <m:sty m:val="p"/>
                </m:rPr>
                <m:t>e</m:t>
              </m:r>
              <m:r>
                <m:rPr>
                  <m:sty m:val="p"/>
                </m:rPr>
                <m:t>g</m:t>
              </m:r>
            </m:sub>
          </m:sSub>
          <m:d>
            <m:dPr>
              <m:begChr m:val="("/>
              <m:endChr m:val=")"/>
              <m:sepChr m:val=""/>
              <m:grow/>
            </m:dPr>
            <m:e>
              <m:r>
                <m:t>z</m:t>
              </m:r>
            </m:e>
          </m:d>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vector</w:t>
      </w:r>
      <w:r>
        <w:rPr>
          <w:rFonts w:ascii="Times New Roman" w:hAnsi="Times New Roman" w:cs="Times New Roman" w:eastAsia="Times New Roman"/>
          <w:sz w:val="24"/>
        </w:rPr>
        <w:t xml:space="preserve"> </w:t>
      </w:r>
      <m:oMath>
        <m:d>
          <m:dPr>
            <m:begChr m:val="("/>
            <m:endChr m:val=")"/>
            <m:sepChr m:val=""/>
            <m:grow/>
          </m:dPr>
          <m:e>
            <m:r>
              <m:t>1</m:t>
            </m:r>
            <m:r>
              <m:rPr>
                <m:sty m:val="p"/>
              </m:rPr>
              <m:t>−</m:t>
            </m:r>
            <m:sSub>
              <m:e>
                <m:r>
                  <m:t>α</m:t>
                </m:r>
              </m:e>
              <m:sub>
                <m:r>
                  <m:rPr>
                    <m:sty m:val="p"/>
                  </m:rPr>
                  <m:t>r</m:t>
                </m:r>
                <m:r>
                  <m:rPr>
                    <m:sty m:val="p"/>
                  </m:rPr>
                  <m:t>e</m:t>
                </m:r>
                <m:r>
                  <m:rPr>
                    <m:sty m:val="p"/>
                  </m:rPr>
                  <m:t>g</m:t>
                </m:r>
              </m:sub>
            </m:sSub>
          </m:e>
        </m:d>
        <m:acc>
          <m:accPr>
            <m:chr m:val="‾"/>
          </m:accPr>
          <m:e>
            <m:r>
              <m:t>s</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directional support gap</w:t>
      </w:r>
      <w:r>
        <w:rPr>
          <w:rFonts w:ascii="Times New Roman" w:hAnsi="Times New Roman" w:cs="Times New Roman" w:eastAsia="Times New Roman"/>
          <w:sz w:val="24"/>
        </w:rPr>
        <w:t xml:space="preserve">. A realised service</w:t>
      </w:r>
      <w:r>
        <w:rPr>
          <w:rFonts w:ascii="Times New Roman" w:hAnsi="Times New Roman" w:cs="Times New Roman" w:eastAsia="Times New Roman"/>
          <w:sz w:val="24"/>
        </w:rPr>
        <w:t xml:space="preserve"> </w:t>
      </w:r>
      <m:oMath>
        <m:r>
          <m:t>s</m:t>
        </m:r>
        <m:r>
          <m:rPr>
            <m:sty m:val="p"/>
          </m:rPr>
          <m:t>∈</m:t>
        </m:r>
        <m:sSub>
          <m:e>
            <m:r>
              <m:t>Γ</m:t>
            </m:r>
          </m:e>
          <m:sub>
            <m:r>
              <m:rPr>
                <m:sty m:val="p"/>
              </m:rPr>
              <m:t>a</m:t>
            </m:r>
            <m:r>
              <m:rPr>
                <m:sty m:val="p"/>
              </m:rPr>
              <m:t>l</m:t>
            </m:r>
            <m:r>
              <m:rPr>
                <m:sty m:val="p"/>
              </m:rPr>
              <m:t>l</m:t>
            </m:r>
          </m:sub>
        </m:sSub>
        <m:r>
          <m:rPr>
            <m:sty m:val="p"/>
          </m:rPr>
          <m:t>\</m:t>
        </m:r>
        <m:sSub>
          <m:e>
            <m:r>
              <m:t>Γ</m:t>
            </m:r>
          </m:e>
          <m:sub>
            <m:r>
              <m:rPr>
                <m:sty m:val="p"/>
              </m:rPr>
              <m:t>r</m:t>
            </m:r>
            <m:r>
              <m:rPr>
                <m:sty m:val="p"/>
              </m:rPr>
              <m:t>e</m:t>
            </m:r>
            <m:r>
              <m:rPr>
                <m:sty m:val="p"/>
              </m:rP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support-dependent under that declaration even when current service demand is met.</w:t>
      </w:r>
    </w:p>
    <w:p>
      <w:pPr>
        <w:pStyle w:val="BodyText"/>
        <w:spacing w:line="360" w:lineRule="auto" w:after="120"/>
        <w:ind w:firstLine="720"/>
        <w:jc w:val="both"/>
      </w:pPr>
      <w:r>
        <w:rPr>
          <w:rFonts w:ascii="Times New Roman" w:hAnsi="Times New Roman" w:cs="Times New Roman" w:eastAsia="Times New Roman"/>
          <w:b/>
          <w:bCs/>
          <w:sz w:val="24"/>
        </w:rPr>
        <w:t xml:space="preserve">Theorem 5.5 (Linear substitution alternative; finite linear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one of the following holds: (i) there exists a non-negative pathway vector</w:t>
      </w:r>
      <w:r>
        <w:rPr>
          <w:rFonts w:ascii="Times New Roman" w:hAnsi="Times New Roman" w:cs="Times New Roman" w:eastAsia="Times New Roman"/>
          <w:sz w:val="24"/>
        </w:rPr>
        <w:t xml:space="preserve"> </w:t>
      </w:r>
      <m:oMath>
        <m:r>
          <m:t>a</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 the linear substitution constraints; or (ii) there exist multipliers</w:t>
      </w:r>
      <w:r>
        <w:rPr>
          <w:rFonts w:ascii="Times New Roman" w:hAnsi="Times New Roman" w:cs="Times New Roman" w:eastAsia="Times New Roman"/>
          <w:sz w:val="24"/>
        </w:rPr>
        <w:t xml:space="preserve"> </w:t>
      </w:r>
      <m:oMath>
        <m:r>
          <m:t>α</m:t>
        </m:r>
        <m:r>
          <m:rPr>
            <m:sty m:val="p"/>
          </m:rPr>
          <m:t>,</m:t>
        </m:r>
        <m:r>
          <m:t>β</m:t>
        </m:r>
        <m:r>
          <m:rPr>
            <m:sty m:val="p"/>
          </m:rPr>
          <m:t>,</m:t>
        </m:r>
        <m:r>
          <m:t>γ</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w:t>
      </w:r>
    </w:p>
    <w:p>
      <w:pPr>
        <w:pStyle w:val="BodyText"/>
        <w:spacing w:line="360" w:lineRule="auto" w:before="120" w:after="120"/>
        <w:ind w:firstLine="0"/>
        <w:jc w:val="center"/>
      </w:pPr>
      <m:oMathPara>
        <m:oMathParaPr>
          <m:jc m:val="center"/>
        </m:oMathParaPr>
        <m:oMath>
          <m:sSup>
            <m:e>
              <m:r>
                <m:t>α</m:t>
              </m:r>
            </m:e>
            <m:sup>
              <m:r>
                <m:rPr>
                  <m:sty m:val="p"/>
                </m:rPr>
                <m:t>⊤</m:t>
              </m:r>
            </m:sup>
          </m:sSup>
          <m:r>
            <m:t>R</m:t>
          </m:r>
          <m:r>
            <m:rPr>
              <m:sty m:val="p"/>
            </m:rPr>
            <m:t>+</m:t>
          </m:r>
          <m:sSup>
            <m:e>
              <m:r>
                <m:t>β</m:t>
              </m:r>
            </m:e>
            <m:sup>
              <m:r>
                <m:rPr>
                  <m:sty m:val="p"/>
                </m:rPr>
                <m:t>⊤</m:t>
              </m:r>
            </m:sup>
          </m:sSup>
          <m:r>
            <m:t>E</m:t>
          </m:r>
          <m:r>
            <m:rPr>
              <m:sty m:val="p"/>
            </m:rPr>
            <m:t>−</m:t>
          </m:r>
          <m:sSup>
            <m:e>
              <m:r>
                <m:t>γ</m:t>
              </m:r>
            </m:e>
            <m:sup>
              <m:r>
                <m:rPr>
                  <m:sty m:val="p"/>
                </m:rPr>
                <m:t>⊤</m:t>
              </m:r>
            </m:sup>
          </m:sSup>
          <m:r>
            <m:t>Q</m:t>
          </m:r>
          <m:r>
            <m:rPr>
              <m:sty m:val="p"/>
            </m:rPr>
            <m:t>≥</m:t>
          </m:r>
          <m:r>
            <m:t>0</m:t>
          </m:r>
          <m:r>
            <m:t> </m:t>
          </m:r>
          <m:r>
            <m:rPr>
              <m:nor/>
              <m:sty m:val="p"/>
            </m:rPr>
            <m:t>componentwise</m:t>
          </m:r>
          <m:r>
            <m:rPr>
              <m:sty m:val="p"/>
            </m:rPr>
            <m:t>,</m:t>
          </m:r>
          <m:r>
            <m:t>  </m:t>
          </m:r>
          <m:sSup>
            <m:e>
              <m:r>
                <m:t>γ</m:t>
              </m:r>
            </m:e>
            <m:sup>
              <m:r>
                <m:rPr>
                  <m:sty m:val="p"/>
                </m:rPr>
                <m:t>⊤</m:t>
              </m:r>
            </m:sup>
          </m:sSup>
          <m:sSup>
            <m:e>
              <m:r>
                <m:t>s</m:t>
              </m:r>
            </m:e>
            <m:sup>
              <m:r>
                <m:rPr>
                  <m:sty m:val="p"/>
                </m:rPr>
                <m:t>r</m:t>
              </m:r>
              <m:r>
                <m:rPr>
                  <m:sty m:val="p"/>
                </m:rPr>
                <m:t>e</m:t>
              </m:r>
              <m:r>
                <m:rPr>
                  <m:sty m:val="p"/>
                </m:rPr>
                <m:t>q</m:t>
              </m:r>
            </m:sup>
          </m:sSup>
          <m:r>
            <m:rPr>
              <m:sty m:val="p"/>
            </m:rPr>
            <m:t>&gt;</m:t>
          </m:r>
          <m:sSup>
            <m:e>
              <m:r>
                <m:t>α</m:t>
              </m:r>
            </m:e>
            <m:sup>
              <m:r>
                <m:rPr>
                  <m:sty m:val="p"/>
                </m:rPr>
                <m:t>⊤</m:t>
              </m:r>
            </m:sup>
          </m:sSup>
          <m:r>
            <m:t>x</m:t>
          </m:r>
          <m:r>
            <m:rPr>
              <m:sty m:val="p"/>
            </m:rPr>
            <m:t>+</m:t>
          </m:r>
          <m:sSup>
            <m:e>
              <m:r>
                <m:t>β</m:t>
              </m:r>
            </m:e>
            <m:sup>
              <m:r>
                <m:rPr>
                  <m:sty m:val="p"/>
                </m:rPr>
                <m:t>⊤</m:t>
              </m:r>
            </m:sup>
          </m:sSup>
          <m:r>
            <m:t>e</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 second statement is a certificate that the declared substitution pathways cannot meet demand within the typed resource and capacity bounds.</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Writing all constraints as</w:t>
      </w:r>
      <w:r>
        <w:rPr>
          <w:rFonts w:ascii="Times New Roman" w:hAnsi="Times New Roman" w:cs="Times New Roman" w:eastAsia="Times New Roman"/>
          <w:sz w:val="24"/>
        </w:rPr>
        <w:t xml:space="preserve"> </w:t>
      </w:r>
      <m:oMath>
        <m:r>
          <m:t>A</m:t>
        </m:r>
        <m:r>
          <m:t>a</m:t>
        </m:r>
        <m:r>
          <m:rPr>
            <m:sty m:val="p"/>
          </m:rPr>
          <m:t>≤</m:t>
        </m:r>
        <m:r>
          <m:t>ρ</m:t>
        </m:r>
      </m:oMath>
      <w:r>
        <w:rPr>
          <w:rFonts w:ascii="Times New Roman" w:hAnsi="Times New Roman" w:cs="Times New Roman" w:eastAsia="Times New Roman"/>
          <w:sz w:val="24"/>
        </w:rPr>
        <w:t xml:space="preserve">, the alternative is exactly the Farkas lemma pair: primal feasibility or a dual separation certificate.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multipliers are a separation certificate, not universal exchange rates; the feasibility caveat for nonlinear, nonconvex, path-dependent, spatial, or irreversible technologies is Remark B.4.</w:t>
      </w:r>
    </w:p>
    <w:p>
      <w:pPr>
        <w:pStyle w:val="BodyText"/>
        <w:spacing w:line="360" w:lineRule="auto" w:after="120"/>
        <w:ind w:firstLine="720"/>
        <w:jc w:val="both"/>
      </w:pPr>
      <w:r>
        <w:rPr>
          <w:rFonts w:ascii="Times New Roman" w:hAnsi="Times New Roman" w:cs="Times New Roman" w:eastAsia="Times New Roman"/>
          <w:b/>
          <w:bCs/>
          <w:sz w:val="24"/>
        </w:rPr>
        <w:t xml:space="preserve">Lemma 5.6 (Compensatory reporting limit;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unrestricted margins</w:t>
      </w:r>
      <w:r>
        <w:rPr>
          <w:rFonts w:ascii="Times New Roman" w:hAnsi="Times New Roman" w:cs="Times New Roman" w:eastAsia="Times New Roman"/>
          <w:sz w:val="24"/>
        </w:rPr>
        <w:t xml:space="preserve"> </w:t>
      </w:r>
      <m:oMath>
        <m:r>
          <m:t>b</m:t>
        </m:r>
        <m:r>
          <m:rPr>
            <m:sty m:val="p"/>
          </m:rPr>
          <m:t>∈</m:t>
        </m:r>
        <m:sSup>
          <m:e>
            <m:r>
              <m:rPr>
                <m:sty m:val="p"/>
                <m:scr m:val="double-struck"/>
              </m:rPr>
              <m:t>R</m:t>
            </m:r>
          </m:e>
          <m:sup>
            <m:r>
              <m:t>n</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n</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any</w:t>
      </w:r>
      <w:r>
        <w:rPr>
          <w:rFonts w:ascii="Times New Roman" w:hAnsi="Times New Roman" w:cs="Times New Roman" w:eastAsia="Times New Roman"/>
          <w:sz w:val="24"/>
        </w:rPr>
        <w:t xml:space="preserve"> </w:t>
      </w:r>
      <m:oMath>
        <m:r>
          <m:t>w</m:t>
        </m:r>
        <m:r>
          <m:rPr>
            <m:sty m:val="p"/>
          </m:rPr>
          <m:t>∈</m:t>
        </m:r>
        <m:sSubSup>
          <m:e>
            <m:r>
              <m:rPr>
                <m:sty m:val="p"/>
                <m:scr m:val="double-struck"/>
              </m:rPr>
              <m:t>R</m:t>
            </m:r>
          </m:e>
          <m:sub>
            <m:r>
              <m:rPr>
                <m:sty m:val="p"/>
              </m:rPr>
              <m:t>+</m:t>
            </m:r>
            <m:r>
              <m:rPr>
                <m:sty m:val="p"/>
              </m:rPr>
              <m:t>+</m:t>
            </m:r>
          </m:sub>
          <m:sup>
            <m:r>
              <m:t>n</m:t>
            </m:r>
          </m:sup>
        </m:sSubSup>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w</m:t>
            </m:r>
          </m:e>
          <m:sup>
            <m:r>
              <m:rPr>
                <m:sty m:val="p"/>
              </m:rPr>
              <m:t>⊤</m:t>
            </m:r>
          </m:sup>
        </m:sSup>
        <m:r>
          <m:t>b</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imply</w:t>
      </w:r>
      <w:r>
        <w:rPr>
          <w:rFonts w:ascii="Times New Roman" w:hAnsi="Times New Roman" w:cs="Times New Roman" w:eastAsia="Times New Roman"/>
          <w:sz w:val="24"/>
        </w:rPr>
        <w:t xml:space="preserve"> </w:t>
      </w:r>
      <m:oMath>
        <m:r>
          <m:t>b</m:t>
        </m:r>
        <m:r>
          <m:rPr>
            <m:sty m:val="p"/>
          </m:rPr>
          <m:t>∈</m:t>
        </m:r>
        <m:sSubSup>
          <m:e>
            <m:r>
              <m:rPr>
                <m:sty m:val="p"/>
                <m:scr m:val="double-struck"/>
              </m:rPr>
              <m:t>R</m:t>
            </m:r>
          </m:e>
          <m:sub>
            <m:r>
              <m:rPr>
                <m:sty m:val="p"/>
              </m:rPr>
              <m:t>+</m:t>
            </m:r>
          </m:sub>
          <m:sup>
            <m:r>
              <m:t>n</m:t>
            </m:r>
          </m:sup>
        </m:sSubSup>
      </m:oMath>
      <w:r>
        <w:rPr>
          <w:rFonts w:ascii="Times New Roman" w:hAnsi="Times New Roman" w:cs="Times New Roman" w:eastAsia="Times New Roman"/>
          <w:sz w:val="24"/>
        </w:rPr>
        <w:t xml:space="preserve">. The noncompensatory margin discipline follows: safety requires</w:t>
      </w:r>
      <w:r>
        <w:rPr>
          <w:rFonts w:ascii="Times New Roman" w:hAnsi="Times New Roman" w:cs="Times New Roman" w:eastAsia="Times New Roman"/>
          <w:sz w:val="24"/>
        </w:rPr>
        <w:t xml:space="preserve"> </w:t>
      </w:r>
      <m:oMath>
        <m:r>
          <m:t>m</m:t>
        </m:r>
        <m:r>
          <m:rPr>
            <m:sty m:val="p"/>
          </m:rPr>
          <m:t>∈</m:t>
        </m:r>
        <m:sSubSup>
          <m:e>
            <m:r>
              <m:rPr>
                <m:sty m:val="p"/>
                <m:scr m:val="double-struck"/>
              </m:rPr>
              <m:t>R</m:t>
            </m:r>
          </m:e>
          <m:sub>
            <m:r>
              <m:rPr>
                <m:sty m:val="p"/>
              </m:rPr>
              <m:t>+</m:t>
            </m:r>
          </m:sub>
          <m:sup>
            <m:r>
              <m:t>q</m:t>
            </m:r>
            <m:r>
              <m:rPr>
                <m:sty m:val="p"/>
              </m:rPr>
              <m:t>+</m:t>
            </m:r>
            <m:r>
              <m:t>p</m:t>
            </m:r>
          </m:sup>
        </m:sSubSup>
      </m:oMath>
      <w:r>
        <w:rPr>
          <w:rFonts w:ascii="Times New Roman" w:hAnsi="Times New Roman" w:cs="Times New Roman" w:eastAsia="Times New Roman"/>
          <w:sz w:val="24"/>
        </w:rPr>
        <w:t xml:space="preserve">, and a scalar certificate exists only in noncompensatory form (</w:t>
      </w:r>
      <m:oMath>
        <m:sSub>
          <m:e>
            <m:r>
              <m:rPr>
                <m:sty m:val="p"/>
              </m:rPr>
              <m:t>min</m:t>
            </m:r>
          </m:e>
          <m:sub>
            <m:r>
              <m:t>i</m:t>
            </m:r>
          </m:sub>
        </m:sSub>
        <m:sSub>
          <m:e>
            <m:r>
              <m:t>m</m:t>
            </m:r>
          </m:e>
          <m:sub>
            <m:r>
              <m:t>i</m:t>
            </m:r>
          </m:sub>
        </m:sSub>
      </m:oMath>
      <w:r>
        <w:rPr>
          <w:rFonts w:ascii="Times New Roman" w:hAnsi="Times New Roman" w:cs="Times New Roman" w:eastAsia="Times New Roman"/>
          <w:sz w:val="24"/>
        </w:rPr>
        <w:t xml:space="preserve">, or a restricted-domain implication proved from the physical restrictions).</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two-coordinate witness</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L</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b</m:t>
            </m:r>
          </m:e>
          <m:sub>
            <m:r>
              <m:t>j</m:t>
            </m:r>
          </m:sub>
        </m:sSub>
        <m:r>
          <m:rPr>
            <m:sty m:val="p"/>
          </m:rPr>
          <m:t>=</m:t>
        </m:r>
        <m:d>
          <m:dPr>
            <m:begChr m:val="("/>
            <m:endChr m:val=")"/>
            <m:sepChr m:val=""/>
            <m:grow/>
          </m:dPr>
          <m:e>
            <m:sSub>
              <m:e>
                <m:r>
                  <m:t>w</m:t>
                </m:r>
              </m:e>
              <m:sub>
                <m:r>
                  <m:t>k</m:t>
                </m:r>
              </m:sub>
            </m:sSub>
            <m:r>
              <m:t>L</m:t>
            </m:r>
            <m:r>
              <m:rPr>
                <m:sty m:val="p"/>
              </m:rPr>
              <m:t>+</m:t>
            </m:r>
            <m:r>
              <m:t>1</m:t>
            </m:r>
          </m:e>
        </m:d>
        <m:r>
          <m:rPr>
            <m:sty m:val="p"/>
          </m:rPr>
          <m:t>/</m:t>
        </m:r>
        <m:sSub>
          <m:e>
            <m:r>
              <m:t>w</m:t>
            </m:r>
          </m:e>
          <m:sub>
            <m:r>
              <m:t>j</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b</m:t>
            </m:r>
          </m:e>
          <m:sub>
            <m:r>
              <m:t>i</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otherwise, gives</w:t>
      </w:r>
      <w:r>
        <w:rPr>
          <w:rFonts w:ascii="Times New Roman" w:hAnsi="Times New Roman" w:cs="Times New Roman" w:eastAsia="Times New Roman"/>
          <w:sz w:val="24"/>
        </w:rPr>
        <w:t xml:space="preserve"> </w:t>
      </w:r>
      <m:oMath>
        <m:sSup>
          <m:e>
            <m:r>
              <m:t>w</m:t>
            </m:r>
          </m:e>
          <m:sup>
            <m:r>
              <m:rPr>
                <m:sty m:val="p"/>
              </m:rPr>
              <m:t>⊤</m:t>
            </m:r>
          </m:sup>
        </m:sSup>
        <m:r>
          <m:t>b</m:t>
        </m:r>
        <m:r>
          <m:rPr>
            <m:sty m:val="p"/>
          </m:rPr>
          <m:t>=</m:t>
        </m:r>
        <m:r>
          <m:t>1</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L</m:t>
        </m:r>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any severity</w:t>
      </w:r>
      <w:r>
        <w:rPr>
          <w:rFonts w:ascii="Times New Roman" w:hAnsi="Times New Roman" w:cs="Times New Roman" w:eastAsia="Times New Roman"/>
          <w:sz w:val="24"/>
        </w:rPr>
        <w:t xml:space="preserve"> </w:t>
      </w:r>
      <m:oMath>
        <m:r>
          <m:t>L</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Proposition 5.7 (Witness construction on the unrestricted balance space; logical observation with explicit construction,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any</w:t>
      </w:r>
      <w:r>
        <w:rPr>
          <w:rFonts w:ascii="Times New Roman" w:hAnsi="Times New Roman" w:cs="Times New Roman" w:eastAsia="Times New Roman"/>
          <w:sz w:val="24"/>
        </w:rPr>
        <w:t xml:space="preserve"> </w:t>
      </w:r>
      <m:oMath>
        <m:r>
          <m:t>n</m:t>
        </m:r>
        <m:r>
          <m:rPr>
            <m:sty m:val="p"/>
          </m:rPr>
          <m:t>≥</m:t>
        </m:r>
        <m:r>
          <m:t>2</m:t>
        </m:r>
      </m:oMath>
      <w:r>
        <w:rPr>
          <w:rFonts w:ascii="Times New Roman" w:hAnsi="Times New Roman" w:cs="Times New Roman" w:eastAsia="Times New Roman"/>
          <w:sz w:val="24"/>
        </w:rPr>
        <w:t xml:space="preserve">, any component</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any deficit</w:t>
      </w:r>
      <w:r>
        <w:rPr>
          <w:rFonts w:ascii="Times New Roman" w:hAnsi="Times New Roman" w:cs="Times New Roman" w:eastAsia="Times New Roman"/>
          <w:sz w:val="24"/>
        </w:rPr>
        <w:t xml:space="preserve"> </w:t>
      </w:r>
      <m:oMath>
        <m:r>
          <m:t>L</m:t>
        </m:r>
        <m:r>
          <m:rPr>
            <m:sty m:val="p"/>
          </m:rPr>
          <m:t>&gt;</m:t>
        </m:r>
        <m:r>
          <m:t>0</m:t>
        </m:r>
      </m:oMath>
      <w:r>
        <w:rPr>
          <w:rFonts w:ascii="Times New Roman" w:hAnsi="Times New Roman" w:cs="Times New Roman" w:eastAsia="Times New Roman"/>
          <w:sz w:val="24"/>
        </w:rPr>
        <w:t xml:space="preserve">, and any</w:t>
      </w:r>
      <w:r>
        <w:rPr>
          <w:rFonts w:ascii="Times New Roman" w:hAnsi="Times New Roman" w:cs="Times New Roman" w:eastAsia="Times New Roman"/>
          <w:sz w:val="24"/>
        </w:rPr>
        <w:t xml:space="preserve"> </w:t>
      </w:r>
      <m:oMath>
        <m:r>
          <m:t>j</m:t>
        </m:r>
        <m:r>
          <m:rPr>
            <m:sty m:val="p"/>
          </m:rPr>
          <m:t>≠</m:t>
        </m:r>
        <m:r>
          <m:t>k</m:t>
        </m:r>
      </m:oMath>
      <w:r>
        <w:rPr>
          <w:rFonts w:ascii="Times New Roman" w:hAnsi="Times New Roman" w:cs="Times New Roman" w:eastAsia="Times New Roman"/>
          <w:sz w:val="24"/>
        </w:rPr>
        <w:t xml:space="preserve">, the witness vector of Lemma 5.6 lies in the positive half-space</w:t>
      </w:r>
      <w:r>
        <w:rPr>
          <w:rFonts w:ascii="Times New Roman" w:hAnsi="Times New Roman" w:cs="Times New Roman" w:eastAsia="Times New Roman"/>
          <w:sz w:val="24"/>
        </w:rPr>
        <w:t xml:space="preserve"> </w:t>
      </w:r>
      <m:oMath>
        <m:r>
          <m:rPr>
            <m:sty m:val="p"/>
          </m:rPr>
          <m:t>{</m:t>
        </m:r>
        <m:r>
          <m:t>b</m:t>
        </m:r>
        <m:r>
          <m:rPr>
            <m:sty m:val="p"/>
          </m:rPr>
          <m:t>:</m:t>
        </m:r>
        <m:sSup>
          <m:e>
            <m:r>
              <m:t>w</m:t>
            </m:r>
          </m:e>
          <m:sup>
            <m:r>
              <m:rPr>
                <m:sty m:val="p"/>
              </m:rPr>
              <m:t>⊤</m:t>
            </m:r>
          </m:sup>
        </m:sSup>
        <m:r>
          <m:t>b</m:t>
        </m:r>
        <m:r>
          <m:rPr>
            <m:sty m:val="p"/>
          </m:rPr>
          <m:t>&gt;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outside the nonnegative orthant. On a restricted feasible domain</w:t>
      </w:r>
      <w:r>
        <w:rPr>
          <w:rFonts w:ascii="Times New Roman" w:hAnsi="Times New Roman" w:cs="Times New Roman" w:eastAsia="Times New Roman"/>
          <w:sz w:val="24"/>
        </w:rPr>
        <w:t xml:space="preserve"> </w:t>
      </w:r>
      <m:oMath>
        <m:r>
          <m:rPr>
            <m:sty m:val="p"/>
            <m:scr m:val="script"/>
          </m:rPr>
          <m:t>B</m:t>
        </m:r>
        <m:d>
          <m:dPr>
            <m:begChr m:val="("/>
            <m:endChr m:val=")"/>
            <m:sepChr m:val=""/>
            <m:grow/>
          </m:dPr>
          <m:e>
            <m:r>
              <m:t>x</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scalar certificate requires the separately proved implication</w:t>
      </w:r>
      <w:r>
        <w:rPr>
          <w:rFonts w:ascii="Times New Roman" w:hAnsi="Times New Roman" w:cs="Times New Roman" w:eastAsia="Times New Roman"/>
          <w:sz w:val="24"/>
        </w:rPr>
        <w:t xml:space="preserve"> </w:t>
      </w:r>
      <m:oMath>
        <m:r>
          <m:t>b</m:t>
        </m:r>
        <m:r>
          <m:rPr>
            <m:sty m:val="p"/>
          </m:rPr>
          <m:t>∈</m:t>
        </m:r>
        <m:r>
          <m:rPr>
            <m:sty m:val="p"/>
            <m:scr m:val="script"/>
          </m:rPr>
          <m:t>B</m:t>
        </m:r>
        <m:d>
          <m:dPr>
            <m:begChr m:val="("/>
            <m:endChr m:val=")"/>
            <m:sepChr m:val=""/>
            <m:grow/>
          </m:dPr>
          <m:e>
            <m:r>
              <m:t>x</m:t>
            </m:r>
            <m:r>
              <m:rPr>
                <m:sty m:val="p"/>
              </m:rPr>
              <m:t>,</m:t>
            </m:r>
            <m:r>
              <m:t>t</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w</m:t>
            </m:r>
          </m:e>
          <m:sup>
            <m:r>
              <m:rPr>
                <m:sty m:val="p"/>
              </m:rPr>
              <m:t>⊤</m:t>
            </m:r>
          </m:sup>
        </m:sSup>
        <m:r>
          <m:t>b</m:t>
        </m:r>
        <m:r>
          <m:rPr>
            <m:sty m:val="p"/>
          </m:rPr>
          <m:t>≥</m:t>
        </m:r>
        <m:r>
          <m:t>0</m:t>
        </m:r>
        <m:r>
          <m:rPr>
            <m:sty m:val="p"/>
          </m:rPr>
          <m:t>⇒</m:t>
        </m:r>
        <m:r>
          <m:t>b</m:t>
        </m:r>
        <m:r>
          <m:rPr>
            <m:sty m:val="p"/>
          </m:rPr>
          <m:t>≥</m:t>
        </m:r>
        <m:r>
          <m:t>0</m:t>
        </m:r>
      </m:oMath>
      <w:r>
        <w:rPr>
          <w:rFonts w:ascii="Times New Roman" w:hAnsi="Times New Roman" w:cs="Times New Roman" w:eastAsia="Times New Roman"/>
          <w:sz w:val="24"/>
        </w:rPr>
        <w:t xml:space="preserve">; the unrestricted construction decides nothing where the physical restrictions exclude all witnesses, and arbitrarily large compensating surpluses need not be physically attainable in a particular application.</w:t>
      </w:r>
    </w:p>
    <w:p>
      <w:pPr>
        <w:pStyle w:val="BodyText"/>
        <w:spacing w:line="360" w:lineRule="auto" w:after="120"/>
        <w:ind w:firstLine="720"/>
        <w:jc w:val="both"/>
      </w:pPr>
      <w:r>
        <w:rPr>
          <w:rFonts w:ascii="Times New Roman" w:hAnsi="Times New Roman" w:cs="Times New Roman" w:eastAsia="Times New Roman"/>
          <w:b/>
          <w:bCs/>
          <w:sz w:val="24"/>
        </w:rPr>
        <w:t xml:space="preserve">Proposition 5.8 (No scalar weighting certifies componentwise sustainability).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n</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let</w:t>
      </w:r>
      <w:r>
        <w:rPr>
          <w:rFonts w:ascii="Times New Roman" w:hAnsi="Times New Roman" w:cs="Times New Roman" w:eastAsia="Times New Roman"/>
          <w:sz w:val="24"/>
        </w:rPr>
        <w:t xml:space="preserve"> </w:t>
      </w:r>
      <m:oMath>
        <m:r>
          <m:t>b</m:t>
        </m:r>
        <m:r>
          <m:rPr>
            <m:sty m:val="p"/>
          </m:rPr>
          <m:t>∈</m:t>
        </m:r>
        <m:sSup>
          <m:e>
            <m:r>
              <m:rPr>
                <m:sty m:val="p"/>
                <m:scr m:val="double-struck"/>
              </m:rPr>
              <m:t>R</m:t>
            </m:r>
          </m:e>
          <m:sup>
            <m:r>
              <m:t>n</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service-component balance (</w:t>
      </w:r>
      <m:oMath>
        <m:sSub>
          <m:e>
            <m:r>
              <m:t>b</m:t>
            </m:r>
          </m:e>
          <m:sub>
            <m:r>
              <m:t>i</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surplus,</w:t>
      </w:r>
      <w:r>
        <w:rPr>
          <w:rFonts w:ascii="Times New Roman" w:hAnsi="Times New Roman" w:cs="Times New Roman" w:eastAsia="Times New Roman"/>
          <w:sz w:val="24"/>
        </w:rPr>
        <w:t xml:space="preserve"> </w:t>
      </w:r>
      <m:oMath>
        <m:sSub>
          <m:e>
            <m:r>
              <m:t>b</m:t>
            </m:r>
          </m:e>
          <m:sub>
            <m:r>
              <m:t>i</m:t>
            </m:r>
          </m:sub>
        </m:sSub>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deficit). For every</w:t>
      </w:r>
      <w:r>
        <w:rPr>
          <w:rFonts w:ascii="Times New Roman" w:hAnsi="Times New Roman" w:cs="Times New Roman" w:eastAsia="Times New Roman"/>
          <w:sz w:val="24"/>
        </w:rPr>
        <w:t xml:space="preserve"> </w:t>
      </w:r>
      <m:oMath>
        <m:r>
          <m:t>w</m:t>
        </m:r>
        <m:r>
          <m:rPr>
            <m:sty m:val="p"/>
          </m:rPr>
          <m:t>∈</m:t>
        </m:r>
        <m:sSubSup>
          <m:e>
            <m:r>
              <m:rPr>
                <m:sty m:val="p"/>
                <m:scr m:val="double-struck"/>
              </m:rPr>
              <m:t>R</m:t>
            </m:r>
          </m:e>
          <m:sub>
            <m:r>
              <m:rPr>
                <m:sty m:val="p"/>
              </m:rPr>
              <m:t>+</m:t>
            </m:r>
            <m:r>
              <m:rPr>
                <m:sty m:val="p"/>
              </m:rPr>
              <m:t>+</m:t>
            </m:r>
          </m:sub>
          <m:sup>
            <m:r>
              <m:t>n</m:t>
            </m:r>
          </m:sup>
        </m:sSubSup>
      </m:oMath>
      <w:r>
        <w:rPr>
          <w:rFonts w:ascii="Times New Roman" w:hAnsi="Times New Roman" w:cs="Times New Roman" w:eastAsia="Times New Roman"/>
          <w:sz w:val="24"/>
        </w:rPr>
        <w:t xml:space="preserve">, every index</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and every</w:t>
      </w:r>
      <w:r>
        <w:rPr>
          <w:rFonts w:ascii="Times New Roman" w:hAnsi="Times New Roman" w:cs="Times New Roman" w:eastAsia="Times New Roman"/>
          <w:sz w:val="24"/>
        </w:rPr>
        <w:t xml:space="preserve"> </w:t>
      </w:r>
      <m:oMath>
        <m:r>
          <m:t>M</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there exist</w:t>
      </w:r>
      <w:r>
        <w:rPr>
          <w:rFonts w:ascii="Times New Roman" w:hAnsi="Times New Roman" w:cs="Times New Roman" w:eastAsia="Times New Roman"/>
          <w:sz w:val="24"/>
        </w:rPr>
        <w:t xml:space="preserve"> </w:t>
      </w:r>
      <m:oMath>
        <m:r>
          <m:t>b</m:t>
        </m:r>
        <m:r>
          <m:rPr>
            <m:sty m:val="p"/>
          </m:rPr>
          <m:t>,</m:t>
        </m:r>
        <m:r>
          <m:t>b</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w</m:t>
            </m:r>
          </m:e>
          <m:sup>
            <m:r>
              <m:rPr>
                <m:sty m:val="p"/>
              </m:rPr>
              <m:t>⊤</m:t>
            </m:r>
          </m:sup>
        </m:sSup>
        <m:r>
          <m:t>b</m:t>
        </m:r>
        <m:r>
          <m:rPr>
            <m:sty m:val="p"/>
          </m:rPr>
          <m:t>&gt;</m:t>
        </m:r>
        <m:r>
          <m:t>0</m:t>
        </m:r>
      </m:oMath>
      <w:r>
        <w:rPr>
          <w:rFonts w:ascii="Times New Roman" w:hAnsi="Times New Roman" w:cs="Times New Roman" w:eastAsia="Times New Roman"/>
          <w:sz w:val="24"/>
        </w:rPr>
        <w:t xml:space="preserve">, and with</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M</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w</m:t>
            </m:r>
          </m:e>
          <m:sup>
            <m:r>
              <m:rPr>
                <m:sty m:val="p"/>
              </m:rPr>
              <m:t>⊤</m:t>
            </m:r>
          </m:sup>
        </m:sSup>
        <m:r>
          <m:t>b</m:t>
        </m:r>
        <m:r>
          <m:rPr>
            <m:sty m:val="p"/>
          </m:rPr>
          <m:t>′</m:t>
        </m:r>
        <m:r>
          <m:rPr>
            <m:sty m:val="p"/>
          </m:rPr>
          <m:t>&lt;</m:t>
        </m:r>
        <m:r>
          <m:t>0</m:t>
        </m:r>
      </m:oMath>
      <w:r>
        <w:rPr>
          <w:rFonts w:ascii="Times New Roman" w:hAnsi="Times New Roman" w:cs="Times New Roman" w:eastAsia="Times New Roman"/>
          <w:sz w:val="24"/>
        </w:rPr>
        <w:t xml:space="preserve">. Hence no threshold on</w:t>
      </w:r>
      <w:r>
        <w:rPr>
          <w:rFonts w:ascii="Times New Roman" w:hAnsi="Times New Roman" w:cs="Times New Roman" w:eastAsia="Times New Roman"/>
          <w:sz w:val="24"/>
        </w:rPr>
        <w:t xml:space="preserve"> </w:t>
      </w:r>
      <m:oMath>
        <m:sSup>
          <m:e>
            <m:r>
              <m:t>w</m:t>
            </m:r>
          </m:e>
          <m:sup>
            <m:r>
              <m:rPr>
                <m:sty m:val="p"/>
              </m:rPr>
              <m:t>⊤</m:t>
            </m:r>
          </m:sup>
        </m:sSup>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certifies</w:t>
      </w:r>
      <w:r>
        <w:rPr>
          <w:rFonts w:ascii="Times New Roman" w:hAnsi="Times New Roman" w:cs="Times New Roman" w:eastAsia="Times New Roman"/>
          <w:sz w:val="24"/>
        </w:rPr>
        <w:t xml:space="preserve"> </w:t>
      </w:r>
      <m:oMath>
        <m:r>
          <m:t>b</m:t>
        </m:r>
        <m:r>
          <m:rPr>
            <m:sty m:val="p"/>
          </m:rPr>
          <m:t>∈</m:t>
        </m:r>
        <m:sSubSup>
          <m:e>
            <m:r>
              <m:rPr>
                <m:sty m:val="p"/>
                <m:scr m:val="double-struck"/>
              </m:rPr>
              <m:t>R</m:t>
            </m:r>
          </m:e>
          <m:sub>
            <m:r>
              <m:rPr>
                <m:sty m:val="p"/>
              </m:rPr>
              <m:t>+</m:t>
            </m:r>
          </m:sub>
          <m:sup>
            <m:r>
              <m:t>n</m:t>
            </m:r>
          </m:sup>
        </m:sSubSup>
      </m:oMath>
      <w:r>
        <w:rPr>
          <w:rFonts w:ascii="Times New Roman" w:hAnsi="Times New Roman" w:cs="Times New Roman" w:eastAsia="Times New Roman"/>
          <w:sz w:val="24"/>
        </w:rPr>
        <w:t xml:space="preserve">: no positive linear functional certifies the positive cone, and for</w:t>
      </w:r>
      <w:r>
        <w:rPr>
          <w:rFonts w:ascii="Times New Roman" w:hAnsi="Times New Roman" w:cs="Times New Roman" w:eastAsia="Times New Roman"/>
          <w:sz w:val="24"/>
        </w:rPr>
        <w:t xml:space="preserve"> </w:t>
      </w:r>
      <m:oMath>
        <m:r>
          <m:t>n</m:t>
        </m:r>
        <m:r>
          <m:rPr>
            <m:sty m:val="p"/>
          </m:rPr>
          <m:t>≥</m:t>
        </m:r>
        <m:r>
          <m:t>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 linear half-space equals the positive orthant. By contrast</w:t>
      </w:r>
      <w:r>
        <w:rPr>
          <w:rFonts w:ascii="Times New Roman" w:hAnsi="Times New Roman" w:cs="Times New Roman" w:eastAsia="Times New Roman"/>
          <w:sz w:val="24"/>
        </w:rPr>
        <w:t xml:space="preserve"> </w:t>
      </w:r>
      <m:oMath>
        <m:sSub>
          <m:e>
            <m:r>
              <m:rPr>
                <m:sty m:val="p"/>
              </m:rPr>
              <m:t>min</m:t>
            </m:r>
          </m:e>
          <m:sub>
            <m:r>
              <m:t>i</m:t>
            </m:r>
          </m:sub>
        </m:sSub>
        <m:sSub>
          <m:e>
            <m:r>
              <m:t>b</m:t>
            </m:r>
          </m:e>
          <m:sub>
            <m:r>
              <m:t>i</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and only if</w:t>
      </w:r>
      <w:r>
        <w:rPr>
          <w:rFonts w:ascii="Times New Roman" w:hAnsi="Times New Roman" w:cs="Times New Roman" w:eastAsia="Times New Roman"/>
          <w:sz w:val="24"/>
        </w:rPr>
        <w:t xml:space="preserve"> </w:t>
      </w:r>
      <m:oMath>
        <m:r>
          <m:t>b</m:t>
        </m:r>
        <m:r>
          <m:rPr>
            <m:sty m:val="p"/>
          </m:rPr>
          <m:t>∈</m:t>
        </m:r>
        <m:sSubSup>
          <m:e>
            <m:r>
              <m:rPr>
                <m:sty m:val="p"/>
                <m:scr m:val="double-struck"/>
              </m:rPr>
              <m:t>R</m:t>
            </m:r>
          </m:e>
          <m:sub>
            <m:r>
              <m:rPr>
                <m:sty m:val="p"/>
              </m:rPr>
              <m:t>+</m:t>
            </m:r>
          </m:sub>
          <m:sup>
            <m:r>
              <m:t>n</m:t>
            </m:r>
          </m:sup>
        </m:sSubSup>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rPr>
            <m:sty m:val="p"/>
          </m:rPr>
          <m:t>∥</m:t>
        </m:r>
        <m:sSub>
          <m:e>
            <m:d>
              <m:dPr>
                <m:begChr m:val="["/>
                <m:endChr m:val="]"/>
                <m:sepChr m:val=""/>
                <m:grow/>
              </m:dPr>
              <m:e>
                <m:r>
                  <m:rPr>
                    <m:sty m:val="p"/>
                  </m:rPr>
                  <m:t>−</m:t>
                </m:r>
                <m:r>
                  <m:t>b</m:t>
                </m:r>
              </m:e>
            </m:d>
          </m:e>
          <m:sub>
            <m:r>
              <m:rPr>
                <m:sty m:val="p"/>
              </m:rPr>
              <m:t>+</m:t>
            </m:r>
          </m:sub>
        </m:sSub>
        <m:sSub>
          <m:e>
            <m:r>
              <m:rPr>
                <m:sty m:val="p"/>
              </m:rPr>
              <m:t>∥</m:t>
            </m:r>
          </m:e>
          <m:sub>
            <m:r>
              <m:t>2</m:t>
            </m:r>
          </m:sub>
        </m:sSub>
        <m:r>
          <m:rPr>
            <m:sty m:val="p"/>
          </m:rPr>
          <m:t>=</m:t>
        </m:r>
        <m:sSub>
          <m:e>
            <m:r>
              <m:rPr>
                <m:sty m:val="p"/>
              </m:rPr>
              <m:t>dist</m:t>
            </m:r>
          </m:e>
          <m:sub>
            <m:r>
              <m:t>2</m:t>
            </m:r>
          </m:sub>
        </m:sSub>
        <m:d>
          <m:dPr>
            <m:begChr m:val="("/>
            <m:endChr m:val=")"/>
            <m:sepChr m:val=""/>
            <m:grow/>
          </m:dPr>
          <m:e>
            <m:r>
              <m:t>b</m:t>
            </m:r>
            <m:r>
              <m:rPr>
                <m:sty m:val="p"/>
              </m:rPr>
              <m:t>,</m:t>
            </m:r>
            <m:sSubSup>
              <m:e>
                <m:r>
                  <m:rPr>
                    <m:sty m:val="p"/>
                    <m:scr m:val="double-struck"/>
                  </m:rPr>
                  <m:t>R</m:t>
                </m:r>
              </m:e>
              <m:sub>
                <m:r>
                  <m:rPr>
                    <m:sty m:val="p"/>
                  </m:rPr>
                  <m:t>+</m:t>
                </m:r>
              </m:sub>
              <m:sup>
                <m:r>
                  <m:t>n</m:t>
                </m:r>
              </m:sup>
            </m:sSubSup>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and only if</w:t>
      </w:r>
      <w:r>
        <w:rPr>
          <w:rFonts w:ascii="Times New Roman" w:hAnsi="Times New Roman" w:cs="Times New Roman" w:eastAsia="Times New Roman"/>
          <w:sz w:val="24"/>
        </w:rPr>
        <w:t xml:space="preserve"> </w:t>
      </w:r>
      <m:oMath>
        <m:r>
          <m:t>b</m:t>
        </m:r>
        <m:r>
          <m:rPr>
            <m:sty m:val="p"/>
          </m:rPr>
          <m:t>∈</m:t>
        </m:r>
        <m:sSubSup>
          <m:e>
            <m:r>
              <m:rPr>
                <m:sty m:val="p"/>
                <m:scr m:val="double-struck"/>
              </m:rPr>
              <m:t>R</m:t>
            </m:r>
          </m:e>
          <m:sub>
            <m:r>
              <m:rPr>
                <m:sty m:val="p"/>
              </m:rPr>
              <m:t>+</m:t>
            </m:r>
          </m:sub>
          <m:sup>
            <m:r>
              <m:t>n</m:t>
            </m:r>
          </m:sup>
        </m:sSubSup>
      </m:oMath>
      <w:r>
        <w:rPr>
          <w:rFonts w:ascii="Times New Roman" w:hAnsi="Times New Roman" w:cs="Times New Roman" w:eastAsia="Times New Roman"/>
          <w:sz w:val="24"/>
        </w:rPr>
        <w:t xml:space="preserve">. On a bounded admissible set a conservative scalar threshold can give one-sided safety but still cannot identify which component fails.</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witness construction of Lemma 5.6 with</w:t>
      </w:r>
      <w:r>
        <w:rPr>
          <w:rFonts w:ascii="Times New Roman" w:hAnsi="Times New Roman" w:cs="Times New Roman" w:eastAsia="Times New Roman"/>
          <w:sz w:val="24"/>
        </w:rPr>
        <w:t xml:space="preserve"> </w:t>
      </w:r>
      <m:oMath>
        <m:r>
          <m:t>L</m:t>
        </m:r>
        <m:r>
          <m:rPr>
            <m:sty m:val="p"/>
          </m:rPr>
          <m:t>=</m:t>
        </m:r>
        <m:r>
          <m:t>M</m:t>
        </m:r>
      </m:oMath>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r>
          <m:t>b</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reverse the sign pattern,</w:t>
      </w:r>
      <w:r>
        <w:rPr>
          <w:rFonts w:ascii="Times New Roman" w:hAnsi="Times New Roman" w:cs="Times New Roman" w:eastAsia="Times New Roman"/>
          <w:sz w:val="24"/>
        </w:rPr>
        <w:t xml:space="preserve"> </w:t>
      </w:r>
      <m:oMath>
        <m:sSub>
          <m:e>
            <m:r>
              <m:t>b</m:t>
            </m:r>
          </m:e>
          <m:sub>
            <m:r>
              <m:t>k</m:t>
            </m:r>
          </m:sub>
        </m:sSub>
        <m:r>
          <m:rPr>
            <m:sty m:val="p"/>
          </m:rPr>
          <m:t>′</m:t>
        </m:r>
        <m:r>
          <m:rPr>
            <m:sty m:val="p"/>
          </m:rPr>
          <m:t>=</m:t>
        </m:r>
        <m:r>
          <m:t>M</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b</m:t>
            </m:r>
          </m:e>
          <m:sub>
            <m:r>
              <m:t>j</m:t>
            </m:r>
          </m:sub>
        </m:sSub>
        <m:r>
          <m:rPr>
            <m:sty m:val="p"/>
          </m:rPr>
          <m:t>′</m:t>
        </m:r>
        <m:r>
          <m:rPr>
            <m:sty m:val="p"/>
          </m:rPr>
          <m:t>=</m:t>
        </m:r>
        <m:r>
          <m:rPr>
            <m:sty m:val="p"/>
          </m:rPr>
          <m:t>−</m:t>
        </m:r>
        <m:d>
          <m:dPr>
            <m:begChr m:val="("/>
            <m:endChr m:val=")"/>
            <m:sepChr m:val=""/>
            <m:grow/>
          </m:dPr>
          <m:e>
            <m:sSub>
              <m:e>
                <m:r>
                  <m:t>w</m:t>
                </m:r>
              </m:e>
              <m:sub>
                <m:r>
                  <m:t>k</m:t>
                </m:r>
              </m:sub>
            </m:sSub>
            <m:r>
              <m:t>M</m:t>
            </m:r>
            <m:r>
              <m:rPr>
                <m:sty m:val="p"/>
              </m:rPr>
              <m:t>+</m:t>
            </m:r>
            <m:r>
              <m:t>1</m:t>
            </m:r>
          </m:e>
        </m:d>
        <m:r>
          <m:rPr>
            <m:sty m:val="p"/>
          </m:rPr>
          <m:t>/</m:t>
        </m:r>
        <m:sSub>
          <m:e>
            <m:r>
              <m:t>w</m:t>
            </m:r>
          </m:e>
          <m:sub>
            <m:r>
              <m:t>j</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Remark 5.9 (Capital-only sustainability for exhaustible resources) (A001, Remark 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Corollary 5.3(1) has a direct consequence for exhaustible resources. If the resource is non-essential (</w:t>
      </w:r>
      <m:oMath>
        <m:r>
          <m:t>σ</m:t>
        </m:r>
        <m:r>
          <m:rPr>
            <m:sty m:val="p"/>
          </m:rPr>
          <m:t>&gt;</m:t>
        </m:r>
        <m:r>
          <m:t>1</m:t>
        </m:r>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0</m:t>
            </m:r>
          </m:e>
        </m:d>
        <m:r>
          <m:rPr>
            <m:sty m:val="p"/>
          </m:rPr>
          <m:t>&gt;</m:t>
        </m:r>
        <m:r>
          <m:t>0</m:t>
        </m:r>
      </m:oMath>
      <w:r>
        <w:rPr>
          <w:rFonts w:ascii="Times New Roman" w:hAnsi="Times New Roman" w:cs="Times New Roman" w:eastAsia="Times New Roman"/>
          <w:sz w:val="24"/>
        </w:rPr>
        <w:t xml:space="preserve">: capital alone yields positive output with zero resource flow. Hence when</w:t>
      </w:r>
      <w:r>
        <w:rPr>
          <w:rFonts w:ascii="Times New Roman" w:hAnsi="Times New Roman" w:cs="Times New Roman" w:eastAsia="Times New Roman"/>
          <w:sz w:val="24"/>
        </w:rPr>
        <w:t xml:space="preserve"> </w:t>
      </w:r>
      <m:oMath>
        <m:r>
          <m:t>σ</m:t>
        </m:r>
        <m:r>
          <m:rPr>
            <m:sty m:val="p"/>
          </m:rPr>
          <m:t>&gt;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μ</m:t>
            </m:r>
          </m:e>
          <m:sub>
            <m:r>
              <m:t>A</m:t>
            </m:r>
          </m:sub>
        </m:sSub>
        <m:r>
          <m:rPr>
            <m:sty m:val="p"/>
          </m:rPr>
          <m:t>&gt;</m:t>
        </m:r>
        <m:sSub>
          <m:e>
            <m:r>
              <m:t>δ</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(equivalently</w:t>
      </w:r>
      <w:r>
        <w:rPr>
          <w:rFonts w:ascii="Times New Roman" w:hAnsi="Times New Roman" w:cs="Times New Roman" w:eastAsia="Times New Roman"/>
          <w:sz w:val="24"/>
        </w:rPr>
        <w:t xml:space="preserve"> </w:t>
      </w:r>
      <m:oMath>
        <m:sSup>
          <m:e>
            <m:r>
              <m:t>α</m:t>
            </m:r>
          </m:e>
          <m:sup>
            <m:r>
              <m:t>σ</m:t>
            </m:r>
            <m:r>
              <m:rPr>
                <m:sty m:val="p"/>
              </m:rPr>
              <m:t>/</m:t>
            </m:r>
            <m:d>
              <m:dPr>
                <m:begChr m:val="("/>
                <m:endChr m:val=")"/>
                <m:sepChr m:val=""/>
                <m:grow/>
              </m:dPr>
              <m:e>
                <m:r>
                  <m:t>σ</m:t>
                </m:r>
                <m:r>
                  <m:rPr>
                    <m:sty m:val="p"/>
                  </m:rPr>
                  <m:t>−</m:t>
                </m:r>
                <m:r>
                  <m:t>1</m:t>
                </m:r>
              </m:e>
            </m:d>
          </m:sup>
        </m:sSup>
        <m:r>
          <m:rPr>
            <m:sty m:val="p"/>
          </m:rPr>
          <m:t>&gt;</m:t>
        </m:r>
        <m:d>
          <m:dPr>
            <m:begChr m:val="("/>
            <m:endChr m:val=")"/>
            <m:sepChr m:val=""/>
            <m:grow/>
          </m:dPr>
          <m:e>
            <m:sSub>
              <m:e>
                <m:r>
                  <m:t>A</m:t>
                </m:r>
              </m:e>
              <m:sub>
                <m:r>
                  <m:t>0</m:t>
                </m:r>
              </m:sub>
            </m:sSub>
            <m:r>
              <m:rPr>
                <m:sty m:val="p"/>
              </m:rPr>
              <m:t>/</m:t>
            </m:r>
            <m:sSub>
              <m:e>
                <m:r>
                  <m:t>Y</m:t>
                </m:r>
              </m:e>
              <m:sub>
                <m:r>
                  <m:t>0</m:t>
                </m:r>
              </m:sub>
            </m:sSub>
          </m:e>
        </m:d>
        <m:r>
          <m:t> </m:t>
        </m:r>
        <m:sSub>
          <m:e>
            <m:r>
              <m:t>δ</m:t>
            </m:r>
          </m:e>
          <m:sub>
            <m:r>
              <m:t>A</m:t>
            </m:r>
          </m:sub>
        </m:sSub>
      </m:oMath>
      <w:r>
        <w:rPr>
          <w:rFonts w:ascii="Times New Roman" w:hAnsi="Times New Roman" w:cs="Times New Roman" w:eastAsia="Times New Roman"/>
          <w:sz w:val="24"/>
        </w:rPr>
        <w:t xml:space="preserve">), an exhaustible resource does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itself preclude strong sustainability: under the shutdown policy</w:t>
      </w:r>
      <w:r>
        <w:rPr>
          <w:rFonts w:ascii="Times New Roman" w:hAnsi="Times New Roman" w:cs="Times New Roman" w:eastAsia="Times New Roman"/>
          <w:sz w:val="24"/>
        </w:rPr>
        <w:t xml:space="preserve"> </w:t>
      </w:r>
      <m:oMath>
        <m:r>
          <m:t>H</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stock is held permanently, so</w:t>
      </w:r>
      <w:r>
        <w:rPr>
          <w:rFonts w:ascii="Times New Roman" w:hAnsi="Times New Roman" w:cs="Times New Roman" w:eastAsia="Times New Roman"/>
          <w:sz w:val="24"/>
        </w:rPr>
        <w:t xml:space="preserve"> </w:t>
      </w:r>
      <m:oMath>
        <m:r>
          <m:t>S</m:t>
        </m:r>
        <m:r>
          <m:rPr>
            <m:sty m:val="p"/>
          </m:rPr>
          <m:t>≥</m:t>
        </m:r>
        <m:sSub>
          <m:e>
            <m:r>
              <m:t>S</m:t>
            </m:r>
          </m:e>
          <m:sub>
            <m:r>
              <m:rPr>
                <m:sty m:val="p"/>
              </m:rPr>
              <m:t>min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trivially preserved, and the capital dynamics</w:t>
      </w:r>
      <w:r>
        <w:rPr>
          <w:rFonts w:ascii="Times New Roman" w:hAnsi="Times New Roman" w:cs="Times New Roman" w:eastAsia="Times New Roman"/>
          <w:sz w:val="24"/>
        </w:rPr>
        <w:t xml:space="preserve"> </w:t>
      </w:r>
      <m:oMath>
        <m:acc>
          <m:accPr>
            <m:chr m:val="̇"/>
          </m:accPr>
          <m:e>
            <m:r>
              <m:t>A</m:t>
            </m:r>
          </m:e>
        </m:acc>
        <m:r>
          <m:rPr>
            <m:sty m:val="p"/>
          </m:rPr>
          <m:t>=</m:t>
        </m:r>
        <m:r>
          <m:t>F</m:t>
        </m:r>
        <m:d>
          <m:dPr>
            <m:begChr m:val="("/>
            <m:endChr m:val=")"/>
            <m:sepChr m:val=""/>
            <m:grow/>
          </m:dPr>
          <m:e>
            <m:r>
              <m:t>A</m:t>
            </m:r>
            <m:r>
              <m:rPr>
                <m:sty m:val="p"/>
              </m:rPr>
              <m:t>,</m:t>
            </m:r>
            <m:r>
              <m:t>0</m:t>
            </m:r>
          </m:e>
        </m:d>
        <m:r>
          <m:rPr>
            <m:sty m:val="p"/>
          </m:rPr>
          <m:t>−</m:t>
        </m:r>
        <m:sSub>
          <m:e>
            <m:r>
              <m:t>δ</m:t>
            </m:r>
          </m:e>
          <m:sub>
            <m:r>
              <m:t>A</m:t>
            </m:r>
          </m:sub>
        </m:sSub>
        <m:r>
          <m:t>A</m:t>
        </m:r>
        <m:r>
          <m:rPr>
            <m:sty m:val="p"/>
          </m:rPr>
          <m:t>−</m:t>
        </m:r>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sustain positive consumption</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capital alone. By contrast, when the resource is essential (</w:t>
      </w:r>
      <m:oMath>
        <m:r>
          <m:t>σ</m:t>
        </m:r>
        <m:r>
          <m:rPr>
            <m:sty m:val="p"/>
          </m:rPr>
          <m:t>≤</m:t>
        </m:r>
        <m:r>
          <m:t>1</m:t>
        </m:r>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r>
          <m:t>F</m:t>
        </m:r>
        <m:d>
          <m:dPr>
            <m:begChr m:val="("/>
            <m:endChr m:val=")"/>
            <m:sepChr m:val=""/>
            <m:grow/>
          </m:dPr>
          <m:e>
            <m:r>
              <m:t>A</m:t>
            </m:r>
            <m:r>
              <m:rPr>
                <m:sty m:val="p"/>
              </m:rPr>
              <m:t>,</m:t>
            </m:r>
            <m:r>
              <m:t>0</m:t>
            </m:r>
          </m:e>
        </m:d>
        <m:r>
          <m:rPr>
            <m:sty m:val="p"/>
          </m:rPr>
          <m:t>=</m:t>
        </m:r>
        <m:r>
          <m:t>0</m:t>
        </m:r>
      </m:oMath>
      <w:r>
        <w:rPr>
          <w:rFonts w:ascii="Times New Roman" w:hAnsi="Times New Roman" w:cs="Times New Roman" w:eastAsia="Times New Roman"/>
          <w:sz w:val="24"/>
        </w:rPr>
        <w:t xml:space="preserve">), shutdown yields zero output, and strong sustainability of an exhaustible stock requires active extraction constrained by the cumulative budget</w:t>
      </w:r>
      <w:r>
        <w:rPr>
          <w:rFonts w:ascii="Times New Roman" w:hAnsi="Times New Roman" w:cs="Times New Roman" w:eastAsia="Times New Roman"/>
          <w:sz w:val="24"/>
        </w:rPr>
        <w:t xml:space="preserve"> </w:t>
      </w:r>
      <m:oMath>
        <m:nary>
          <m:naryPr>
            <m:chr m:val="∫"/>
            <m:limLoc m:val="subSup"/>
            <m:subHide m:val="off"/>
            <m:supHide m:val="off"/>
          </m:naryPr>
          <m:sub>
            <m:r>
              <m:t>0</m:t>
            </m:r>
          </m:sub>
          <m:sup>
            <m:r>
              <m:rPr>
                <m:sty m:val="p"/>
              </m:rPr>
              <m:t>∞</m:t>
            </m:r>
          </m:sup>
          <m:e>
            <m:r>
              <m:t>H</m:t>
            </m:r>
          </m:e>
        </m:nary>
        <m:d>
          <m:dPr>
            <m:begChr m:val="("/>
            <m:endChr m:val=")"/>
            <m:sepChr m:val=""/>
            <m:grow/>
          </m:dPr>
          <m:e>
            <m:r>
              <m:t>s</m:t>
            </m:r>
          </m:e>
        </m:d>
        <m:r>
          <m:t> </m:t>
        </m:r>
        <m:r>
          <m:t>d</m:t>
        </m:r>
        <m:r>
          <m:t>s</m:t>
        </m:r>
        <m:r>
          <m:rPr>
            <m:sty m:val="p"/>
          </m:rPr>
          <m:t>≤</m:t>
        </m:r>
        <m:sSub>
          <m:e>
            <m:r>
              <m:t>S</m:t>
            </m:r>
          </m:e>
          <m:sub>
            <m:r>
              <m:t>0</m:t>
            </m:r>
          </m:sub>
        </m:sSub>
        <m:r>
          <m:rPr>
            <m:sty m:val="p"/>
          </m:rPr>
          <m:t>−</m:t>
        </m:r>
        <m:sSub>
          <m:e>
            <m:r>
              <m:t>S</m:t>
            </m:r>
          </m:e>
          <m:sub>
            <m:r>
              <m:rPr>
                <m:sty m:val="p"/>
              </m:rPr>
              <m:t>min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the budget-bound extraction family — a bound incompatible with permanent consumption drawn from the resource. Thus the inessentiality threshold</w:t>
      </w:r>
      <w:r>
        <w:rPr>
          <w:rFonts w:ascii="Times New Roman" w:hAnsi="Times New Roman" w:cs="Times New Roman" w:eastAsia="Times New Roman"/>
          <w:sz w:val="24"/>
        </w:rPr>
        <w:t xml:space="preserve"> </w:t>
      </w:r>
      <m:oMath>
        <m:r>
          <m:t>σ</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also the threshold separating exhaustible-resource regimes in which strong sustainability is attainable without any in situ extraction at all. This is an inessentiality consequence, distinct from the Hartwick investment rule: at a renewable stationary point the holding investment is</w:t>
      </w:r>
      <w:r>
        <w:rPr>
          <w:rFonts w:ascii="Times New Roman" w:hAnsi="Times New Roman" w:cs="Times New Roman" w:eastAsia="Times New Roman"/>
          <w:sz w:val="24"/>
        </w:rPr>
        <w:t xml:space="preserve"> </w:t>
      </w:r>
      <m:oMath>
        <m:sSub>
          <m:e>
            <m:r>
              <m:t>δ</m:t>
            </m:r>
          </m:e>
          <m:sub>
            <m:r>
              <m:t>A</m:t>
            </m:r>
          </m:sub>
        </m:sSub>
        <m:r>
          <m:t>A</m:t>
        </m:r>
      </m:oMath>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m:oMath>
        <m:r>
          <m:t>I</m:t>
        </m:r>
        <m:r>
          <m:rPr>
            <m:sty m:val="p"/>
          </m:rPr>
          <m:t>=</m:t>
        </m:r>
        <m:sSub>
          <m:e>
            <m:r>
              <m:t>F</m:t>
            </m:r>
          </m:e>
          <m:sub>
            <m:r>
              <m:t>R</m:t>
            </m:r>
          </m:sub>
        </m:sSub>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(A001, Remark 8.2).</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7"/>
    <w:bookmarkStart w:id="38" w:name="X02f91efe09c0f063a3aa4d5f7c590edb261f57a"/>
    <w:p>
      <w:pPr>
        <w:pStyle w:val="Heading1"/>
        <w:spacing w:before="360" w:after="120" w:line="360" w:lineRule="auto"/>
        <w:ind w:firstLine="0" w:left="0"/>
        <w:jc w:val="left"/>
      </w:pPr>
      <w:r>
        <w:rPr>
          <w:rFonts w:ascii="Times New Roman" w:hAnsi="Times New Roman" w:cs="Times New Roman" w:eastAsia="Times New Roman"/>
          <w:b/>
          <w:sz w:val="28"/>
        </w:rPr>
        <w:t xml:space="preserve">6. Observation and epistemic viability (family F03)</w:t>
      </w:r>
    </w:p>
    <w:p>
      <w:pPr>
        <w:pStyle w:val="FirstParagraph"/>
        <w:spacing w:line="360" w:lineRule="auto" w:after="120"/>
        <w:ind w:firstLine="720"/>
        <w:jc w:val="both"/>
      </w:pPr>
      <w:r>
        <w:rPr>
          <w:rFonts w:ascii="Times New Roman" w:hAnsi="Times New Roman" w:cs="Times New Roman" w:eastAsia="Times New Roman"/>
          <w:sz w:val="24"/>
        </w:rPr>
        <w:t xml:space="preserve">This family carries the paper’s central negative results: information structure, not just dynamics, controls what safety is achievable. Three statements of this family have their primary destination in the observation-timing companion (Paper 5, the empirical-identification paper); they are stated here because the atlas question — what is established and where does it fail — requires the complete obstruction calculus, and the owning paper carries their full treatment.</w:t>
      </w:r>
    </w:p>
    <w:p>
      <w:pPr>
        <w:pStyle w:val="BodyText"/>
        <w:spacing w:line="360" w:lineRule="auto" w:after="120"/>
        <w:ind w:firstLine="720"/>
        <w:jc w:val="both"/>
      </w:pPr>
      <w:r>
        <w:rPr>
          <w:rFonts w:ascii="Times New Roman" w:hAnsi="Times New Roman" w:cs="Times New Roman" w:eastAsia="Times New Roman"/>
          <w:b/>
          <w:bCs/>
          <w:sz w:val="24"/>
        </w:rPr>
        <w:t xml:space="preserve">Theorem 6.1 (Epistemic emptiness;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There exist systems with</w:t>
      </w:r>
      <w:r>
        <w:rPr>
          <w:rFonts w:ascii="Times New Roman" w:hAnsi="Times New Roman" w:cs="Times New Roman" w:eastAsia="Times New Roman"/>
          <w:sz w:val="24"/>
        </w:rPr>
        <w:t xml:space="preserve"> </w:t>
      </w:r>
      <m:oMath>
        <m:r>
          <m:rPr>
            <m:sty m:val="p"/>
          </m:rPr>
          <m:t>Viab</m:t>
        </m:r>
        <m:d>
          <m:dPr>
            <m:begChr m:val="("/>
            <m:endChr m:val=")"/>
            <m:sepChr m:val=""/>
            <m:grow/>
          </m:dPr>
          <m:e>
            <m:r>
              <m:rPr>
                <m:sty m:val="p"/>
                <m:scr m:val="script"/>
              </m:rPr>
              <m:t>V</m:t>
            </m:r>
            <m:r>
              <m:rPr>
                <m:sty m:val="p"/>
              </m:rPr>
              <m:t>;</m:t>
            </m:r>
            <m:r>
              <m:t>U</m:t>
            </m:r>
            <m:r>
              <m:rPr>
                <m:sty m:val="p"/>
              </m:rPr>
              <m:t>,</m:t>
            </m:r>
            <m:sSub>
              <m:e>
                <m:r>
                  <m:t>π</m:t>
                </m:r>
              </m:e>
              <m:sub>
                <m:r>
                  <m:rPr>
                    <m:sty m:val="p"/>
                  </m:rPr>
                  <m:t>p</m:t>
                </m:r>
                <m:r>
                  <m:rPr>
                    <m:sty m:val="p"/>
                  </m:rPr>
                  <m:t>e</m:t>
                </m:r>
                <m:r>
                  <m:rPr>
                    <m:sty m:val="p"/>
                  </m:rPr>
                  <m:t>r</m:t>
                </m:r>
                <m:r>
                  <m:rPr>
                    <m:sty m:val="p"/>
                  </m:rPr>
                  <m:t>f</m:t>
                </m:r>
              </m:sub>
            </m:sSub>
          </m:e>
        </m:d>
        <m:r>
          <m:rPr>
            <m:sty m:val="p"/>
          </m:rPr>
          <m:t>=</m:t>
        </m:r>
        <m:r>
          <m:rPr>
            <m:sty m:val="p"/>
            <m:scr m:val="script"/>
          </m:rPr>
          <m:t>V</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rPr>
                <m:sty m:val="p"/>
              </m:rPr>
              <m:t>EViab</m:t>
            </m:r>
          </m:e>
          <m:sub>
            <m:r>
              <m:rPr>
                <m:sty m:val="p"/>
                <m:scr m:val="script"/>
              </m:rPr>
              <m:t>I</m:t>
            </m:r>
          </m:sub>
        </m:sSub>
        <m:d>
          <m:dPr>
            <m:begChr m:val="("/>
            <m:endChr m:val=")"/>
            <m:sepChr m:val=""/>
            <m:grow/>
          </m:dPr>
          <m:e>
            <m:r>
              <m:rPr>
                <m:sty m:val="p"/>
                <m:scr m:val="script"/>
              </m:rPr>
              <m:t>V</m:t>
            </m:r>
          </m:e>
        </m:d>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non-injective observation</w:t>
      </w:r>
      <w:r>
        <w:rPr>
          <w:rFonts w:ascii="Times New Roman" w:hAnsi="Times New Roman" w:cs="Times New Roman" w:eastAsia="Times New Roman"/>
          <w:sz w:val="24"/>
        </w:rPr>
        <w:t xml:space="preserve"> </w:t>
      </w:r>
      <m:oMath>
        <m:r>
          <m:rPr>
            <m:sty m:val="p"/>
            <m:scr m:val="script"/>
          </m:rPr>
          <m:t>I</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source constructs</w:t>
      </w:r>
      <w:r>
        <w:rPr>
          <w:rFonts w:ascii="Times New Roman" w:hAnsi="Times New Roman" w:cs="Times New Roman" w:eastAsia="Times New Roman"/>
          <w:sz w:val="24"/>
        </w:rPr>
        <w:t xml:space="preserve"> </w:t>
      </w:r>
      <m:oMath>
        <m:acc>
          <m:accPr>
            <m:chr m:val="̇"/>
          </m:accPr>
          <m:e>
            <m:r>
              <m:t>S</m:t>
            </m:r>
          </m:e>
        </m:acc>
        <m:r>
          <m:rPr>
            <m:sty m:val="p"/>
          </m:rPr>
          <m:t>=</m:t>
        </m:r>
        <m:r>
          <m:t>u</m:t>
        </m:r>
        <m:r>
          <m:rPr>
            <m:sty m:val="p"/>
          </m:rPr>
          <m:t>−</m:t>
        </m:r>
        <m:r>
          <m:t>r</m:t>
        </m:r>
        <m:d>
          <m:dPr>
            <m:begChr m:val="("/>
            <m:endChr m:val=")"/>
            <m:sepChr m:val=""/>
            <m:grow/>
          </m:dPr>
          <m:e>
            <m:r>
              <m:t>S</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r>
          <m:rPr>
            <m:sty m:val="p"/>
            <m:scr m:val="script"/>
          </m:rPr>
          <m:t>V</m:t>
        </m:r>
        <m:r>
          <m:rPr>
            <m:sty m:val="p"/>
          </m:rPr>
          <m:t>=</m:t>
        </m:r>
        <m:d>
          <m:dPr>
            <m:begChr m:val="["/>
            <m:endChr m:val="]"/>
            <m:sepChr m:val=""/>
            <m:grow/>
          </m:dPr>
          <m:e>
            <m:r>
              <m:t>1</m:t>
            </m:r>
            <m:r>
              <m:rPr>
                <m:sty m:val="p"/>
              </m:rPr>
              <m:t>,</m:t>
            </m:r>
            <m:r>
              <m:t>2</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U</m:t>
        </m:r>
        <m:d>
          <m:dPr>
            <m:begChr m:val="("/>
            <m:endChr m:val=")"/>
            <m:sepChr m:val=""/>
            <m:grow/>
          </m:dPr>
          <m:e>
            <m:r>
              <m:t>S</m:t>
            </m:r>
          </m:e>
        </m:d>
        <m:r>
          <m:rPr>
            <m:sty m:val="p"/>
          </m:rPr>
          <m:t>=</m:t>
        </m:r>
        <m:r>
          <m:rPr>
            <m:sty m:val="p"/>
          </m:rPr>
          <m:t>{</m:t>
        </m:r>
        <m:r>
          <m:t>0</m:t>
        </m:r>
        <m:r>
          <m:rPr>
            <m:sty m:val="p"/>
          </m:rPr>
          <m:t>,</m:t>
        </m:r>
        <m:r>
          <m:t>r</m:t>
        </m:r>
        <m:d>
          <m:dPr>
            <m:begChr m:val="("/>
            <m:endChr m:val=")"/>
            <m:sepChr m:val=""/>
            <m:grow/>
          </m:dPr>
          <m:e>
            <m:r>
              <m:t>S</m:t>
            </m:r>
          </m:e>
        </m:d>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constant observation</w:t>
      </w:r>
      <w:r>
        <w:rPr>
          <w:rFonts w:ascii="Times New Roman" w:hAnsi="Times New Roman" w:cs="Times New Roman" w:eastAsia="Times New Roman"/>
          <w:sz w:val="24"/>
        </w:rPr>
        <w:t xml:space="preserve"> </w:t>
      </w:r>
      <m:oMath>
        <m:r>
          <m:rPr>
            <m:sty m:val="p"/>
            <m:scr m:val="script"/>
          </m:rPr>
          <m:t>I</m:t>
        </m:r>
        <m:d>
          <m:dPr>
            <m:begChr m:val="("/>
            <m:endChr m:val=")"/>
            <m:sepChr m:val=""/>
            <m:grow/>
          </m:dPr>
          <m:e>
            <m:r>
              <m:t>S</m:t>
            </m:r>
          </m:e>
        </m:d>
        <m:r>
          <m:rPr>
            <m:sty m:val="p"/>
          </m:rPr>
          <m:t>≡</m:t>
        </m:r>
        <m:r>
          <m:t>0</m:t>
        </m:r>
      </m:oMath>
      <w:r>
        <w:rPr>
          <w:rFonts w:ascii="Times New Roman" w:hAnsi="Times New Roman" w:cs="Times New Roman" w:eastAsia="Times New Roman"/>
          <w:sz w:val="24"/>
        </w:rPr>
        <w:t xml:space="preserve">: perfect information holds every point of</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under the uninformative observation the belief is</w:t>
      </w:r>
      <w:r>
        <w:rPr>
          <w:rFonts w:ascii="Times New Roman" w:hAnsi="Times New Roman" w:cs="Times New Roman" w:eastAsia="Times New Roman"/>
          <w:sz w:val="24"/>
        </w:rPr>
        <w:t xml:space="preserve"> </w:t>
      </w:r>
      <m:oMath>
        <m:sSub>
          <m:e>
            <m:r>
              <m:t>B</m:t>
            </m:r>
          </m:e>
          <m:sub>
            <m:r>
              <m:t>t</m:t>
            </m:r>
          </m:sub>
        </m:sSub>
        <m:r>
          <m:rPr>
            <m:sty m:val="p"/>
          </m:rPr>
          <m:t>=</m:t>
        </m:r>
        <m:r>
          <m:rPr>
            <m:sty m:val="p"/>
            <m:scr m:val="double-struck"/>
          </m:rP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(whence</w:t>
      </w:r>
      <w:r>
        <w:rPr>
          <w:rFonts w:ascii="Times New Roman" w:hAnsi="Times New Roman" w:cs="Times New Roman" w:eastAsia="Times New Roman"/>
          <w:sz w:val="24"/>
        </w:rPr>
        <w:t xml:space="preserve"> </w:t>
      </w:r>
      <m:oMath>
        <m:sSup>
          <m:e>
            <m:r>
              <m:t>U</m:t>
            </m:r>
          </m:e>
          <m:sup>
            <m:r>
              <m:t>B</m:t>
            </m:r>
          </m:sup>
        </m:sSup>
        <m:d>
          <m:dPr>
            <m:begChr m:val="("/>
            <m:endChr m:val=")"/>
            <m:sepChr m:val=""/>
            <m:grow/>
          </m:dPr>
          <m:e>
            <m:r>
              <m:rPr>
                <m:sty m:val="p"/>
                <m:scr m:val="double-struck"/>
              </m:rPr>
              <m:t>R</m:t>
            </m:r>
          </m:e>
        </m:d>
        <m:r>
          <m:rPr>
            <m:sty m:val="p"/>
          </m:rPr>
          <m:t>=</m:t>
        </m:r>
        <m:r>
          <m:rPr>
            <m:sty m:val="p"/>
          </m:rPr>
          <m:t>{</m:t>
        </m:r>
        <m:r>
          <m:t>0</m:t>
        </m:r>
        <m:r>
          <m:rPr>
            <m:sty m:val="p"/>
          </m:rPr>
          <m:t>}</m:t>
        </m:r>
      </m:oMath>
      <w:r>
        <w:rPr>
          <w:rFonts w:ascii="Times New Roman" w:hAnsi="Times New Roman" w:cs="Times New Roman" w:eastAsia="Times New Roman"/>
          <w:sz w:val="24"/>
        </w:rPr>
        <w:t xml:space="preserve">), no single action is safe for all compatible states, and the epistemic kernel is empty.</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6.2 (Observer-to-viability transfer with safety buffer).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Consider the output-feedback system</w:t>
      </w:r>
      <w:r>
        <w:rPr>
          <w:rFonts w:ascii="Times New Roman" w:hAnsi="Times New Roman" w:cs="Times New Roman" w:eastAsia="Times New Roman"/>
          <w:sz w:val="24"/>
        </w:rPr>
        <w:t xml:space="preserve"> </w:t>
      </w:r>
      <m:oMath>
        <m:acc>
          <m:accPr>
            <m:chr m:val="̇"/>
          </m:accPr>
          <m:e>
            <m:r>
              <m:t>x</m:t>
            </m:r>
          </m:e>
        </m:acc>
        <m:r>
          <m:rPr>
            <m:sty m:val="p"/>
          </m:rPr>
          <m:t>=</m:t>
        </m:r>
        <m:r>
          <m:t>f</m:t>
        </m:r>
        <m:d>
          <m:dPr>
            <m:begChr m:val="("/>
            <m:endChr m:val=")"/>
            <m:sepChr m:val=""/>
            <m:grow/>
          </m:dPr>
          <m:e>
            <m:r>
              <m:t>x</m:t>
            </m:r>
            <m:r>
              <m:rPr>
                <m:sty m:val="p"/>
              </m:rPr>
              <m:t>,</m:t>
            </m:r>
            <m:r>
              <m:t>u</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y</m:t>
        </m:r>
        <m:r>
          <m:rPr>
            <m:sty m:val="p"/>
          </m:rPr>
          <m:t>=</m:t>
        </m:r>
        <m:r>
          <m:t>h</m:t>
        </m:r>
        <m:d>
          <m:dPr>
            <m:begChr m:val="("/>
            <m:endChr m:val=")"/>
            <m:sepChr m:val=""/>
            <m:grow/>
          </m:dPr>
          <m:e>
            <m:r>
              <m:t>x</m:t>
            </m:r>
          </m:e>
        </m:d>
      </m:oMath>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fully observed. Suppose: (1)</w:t>
      </w:r>
      <w:r>
        <w:rPr>
          <w:rFonts w:ascii="Times New Roman" w:hAnsi="Times New Roman" w:cs="Times New Roman" w:eastAsia="Times New Roman"/>
          <w:sz w:val="24"/>
        </w:rPr>
        <w:t xml:space="preserve"> </w:t>
      </w:r>
      <m:oMath>
        <m:sSub>
          <m:e>
            <m:r>
              <m:t>K</m:t>
            </m:r>
          </m:e>
          <m:sub>
            <m:r>
              <m:t>ε</m:t>
            </m:r>
          </m:sub>
        </m:sSub>
        <m:r>
          <m:rPr>
            <m:sty m:val="p"/>
          </m:rPr>
          <m:t>⊂</m:t>
        </m:r>
        <m:r>
          <m:rPr>
            <m:sty m:val="p"/>
          </m:rPr>
          <m:t>int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compact controlled-invariant subset of the perfect-information kernel</w:t>
      </w:r>
      <w:r>
        <w:rPr>
          <w:rFonts w:ascii="Times New Roman" w:hAnsi="Times New Roman" w:cs="Times New Roman" w:eastAsia="Times New Roman"/>
          <w:sz w:val="24"/>
        </w:rPr>
        <w:t xml:space="preserve"> </w:t>
      </w:r>
      <m:oMath>
        <m:r>
          <m:t>K</m:t>
        </m:r>
        <m:r>
          <m:rPr>
            <m:sty m:val="p"/>
          </m:rPr>
          <m:t>=</m:t>
        </m:r>
        <m:r>
          <m:rPr>
            <m:sty m:val="p"/>
          </m:rPr>
          <m:t>Viab</m:t>
        </m:r>
        <m:d>
          <m:dPr>
            <m:begChr m:val="("/>
            <m:endChr m:val=")"/>
            <m:sepChr m:val=""/>
            <m:grow/>
          </m:dPr>
          <m:e>
            <m:r>
              <m:rPr>
                <m:sty m:val="p"/>
                <m:scr m:val="script"/>
              </m:rPr>
              <m:t>V</m:t>
            </m:r>
          </m:e>
        </m:d>
      </m:oMath>
      <w:r>
        <w:rPr>
          <w:rFonts w:ascii="Times New Roman" w:hAnsi="Times New Roman" w:cs="Times New Roman" w:eastAsia="Times New Roman"/>
          <w:sz w:val="24"/>
        </w:rPr>
        <w:t xml:space="preserve">; (2) the perfect-information feedback</w:t>
      </w:r>
      <w:r>
        <w:rPr>
          <w:rFonts w:ascii="Times New Roman" w:hAnsi="Times New Roman" w:cs="Times New Roman" w:eastAsia="Times New Roman"/>
          <w:sz w:val="24"/>
        </w:rPr>
        <w:t xml:space="preserve"> </w:t>
      </w:r>
      <m:oMath>
        <m:r>
          <m:t>u</m:t>
        </m:r>
        <m:r>
          <m:rPr>
            <m:sty m:val="p"/>
          </m:rPr>
          <m:t>=</m:t>
        </m:r>
        <m:r>
          <m:t>k</m:t>
        </m:r>
        <m:d>
          <m:dPr>
            <m:begChr m:val="("/>
            <m:endChr m:val=")"/>
            <m:sepChr m:val=""/>
            <m:grow/>
          </m:dPr>
          <m:e>
            <m:r>
              <m:t>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Lipschitz with constant</w:t>
      </w:r>
      <w:r>
        <w:rPr>
          <w:rFonts w:ascii="Times New Roman" w:hAnsi="Times New Roman" w:cs="Times New Roman" w:eastAsia="Times New Roman"/>
          <w:sz w:val="24"/>
        </w:rPr>
        <w:t xml:space="preserve"> </w:t>
      </w:r>
      <m:oMath>
        <m:sSub>
          <m:e>
            <m:r>
              <m:t>L</m:t>
            </m:r>
          </m:e>
          <m:sub>
            <m:r>
              <m:t>k</m:t>
            </m:r>
          </m:sub>
        </m:sSub>
      </m:oMath>
      <w:r>
        <w:rPr>
          <w:rFonts w:ascii="Times New Roman" w:hAnsi="Times New Roman" w:cs="Times New Roman" w:eastAsia="Times New Roman"/>
          <w:sz w:val="24"/>
        </w:rPr>
        <w:t xml:space="preserve">; (3) the output-feedback controller is</w:t>
      </w:r>
      <w:r>
        <w:rPr>
          <w:rFonts w:ascii="Times New Roman" w:hAnsi="Times New Roman" w:cs="Times New Roman" w:eastAsia="Times New Roman"/>
          <w:sz w:val="24"/>
        </w:rPr>
        <w:t xml:space="preserve"> </w:t>
      </w:r>
      <m:oMath>
        <m:r>
          <m:t>u</m:t>
        </m:r>
        <m:r>
          <m:rPr>
            <m:sty m:val="p"/>
          </m:rPr>
          <m:t>=</m:t>
        </m:r>
        <m:r>
          <m:t>k</m:t>
        </m:r>
        <m:d>
          <m:dPr>
            <m:begChr m:val="("/>
            <m:endChr m:val=")"/>
            <m:sepChr m:val=""/>
            <m:grow/>
          </m:dPr>
          <m:e>
            <m:acc>
              <m:accPr>
                <m:chr m:val="̂"/>
              </m:accPr>
              <m:e>
                <m:r>
                  <m:t>x</m:t>
                </m:r>
              </m:e>
            </m:acc>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observer estimate</w:t>
      </w:r>
      <w:r>
        <w:rPr>
          <w:rFonts w:ascii="Times New Roman" w:hAnsi="Times New Roman" w:cs="Times New Roman" w:eastAsia="Times New Roman"/>
          <w:sz w:val="24"/>
        </w:rPr>
        <w:t xml:space="preserve"> </w:t>
      </w:r>
      <m:oMath>
        <m:acc>
          <m:accPr>
            <m:chr m:val="̂"/>
          </m:accPr>
          <m:e>
            <m:r>
              <m:t>x</m:t>
            </m:r>
          </m:e>
        </m:acc>
      </m:oMath>
      <w:r>
        <w:rPr>
          <w:rFonts w:ascii="Times New Roman" w:hAnsi="Times New Roman" w:cs="Times New Roman" w:eastAsia="Times New Roman"/>
          <w:sz w:val="24"/>
        </w:rPr>
        <w:t xml:space="preserve">; (4) the observer satisfies the exponential convergence bound</w:t>
      </w:r>
      <w:r>
        <w:rPr>
          <w:rFonts w:ascii="Times New Roman" w:hAnsi="Times New Roman" w:cs="Times New Roman" w:eastAsia="Times New Roman"/>
          <w:sz w:val="24"/>
        </w:rPr>
        <w:t xml:space="preserve"> </w:t>
      </w:r>
      <m:oMath>
        <m:r>
          <m:rPr>
            <m:sty m:val="p"/>
          </m:rPr>
          <m:t>∥</m:t>
        </m:r>
        <m:acc>
          <m:accPr>
            <m:chr m:val="̂"/>
          </m:accPr>
          <m:e>
            <m:r>
              <m:t>x</m:t>
            </m:r>
          </m:e>
        </m:acc>
        <m:d>
          <m:dPr>
            <m:begChr m:val="("/>
            <m:endChr m:val=")"/>
            <m:sepChr m:val=""/>
            <m:grow/>
          </m:dPr>
          <m:e>
            <m:r>
              <m:t>t</m:t>
            </m:r>
          </m:e>
        </m:d>
        <m:r>
          <m:rPr>
            <m:sty m:val="p"/>
          </m:rPr>
          <m:t>−</m:t>
        </m:r>
        <m:r>
          <m:t>x</m:t>
        </m:r>
        <m:d>
          <m:dPr>
            <m:begChr m:val="("/>
            <m:endChr m:val=")"/>
            <m:sepChr m:val=""/>
            <m:grow/>
          </m:dPr>
          <m:e>
            <m:r>
              <m:t>t</m:t>
            </m:r>
          </m:e>
        </m:d>
        <m:r>
          <m:rPr>
            <m:sty m:val="p"/>
          </m:rPr>
          <m:t>∥</m:t>
        </m:r>
        <m:r>
          <m:rPr>
            <m:sty m:val="p"/>
          </m:rPr>
          <m:t>≤</m:t>
        </m:r>
        <m:r>
          <m:t>M</m:t>
        </m:r>
        <m:sSup>
          <m:e>
            <m:r>
              <m:t>e</m:t>
            </m:r>
          </m:e>
          <m:sup>
            <m:r>
              <m:rPr>
                <m:sty m:val="p"/>
              </m:rPr>
              <m:t>−</m:t>
            </m:r>
            <m:r>
              <m:t>λ</m:t>
            </m:r>
            <m:r>
              <m:t>t</m:t>
            </m:r>
          </m:sup>
        </m:sSup>
        <m:r>
          <m:rPr>
            <m:sty m:val="p"/>
          </m:rPr>
          <m:t>∥</m:t>
        </m:r>
        <m:acc>
          <m:accPr>
            <m:chr m:val="̂"/>
          </m:accPr>
          <m:e>
            <m:r>
              <m:t>x</m:t>
            </m:r>
          </m:e>
        </m:acc>
        <m:d>
          <m:dPr>
            <m:begChr m:val="("/>
            <m:endChr m:val=")"/>
            <m:sepChr m:val=""/>
            <m:grow/>
          </m:dPr>
          <m:e>
            <m:r>
              <m:t>0</m:t>
            </m:r>
          </m:e>
        </m:d>
        <m:r>
          <m:rPr>
            <m:sty m:val="p"/>
          </m:rPr>
          <m:t>−</m:t>
        </m:r>
        <m:r>
          <m:t>x</m:t>
        </m:r>
        <m:d>
          <m:dPr>
            <m:begChr m:val="("/>
            <m:endChr m:val=")"/>
            <m:sepChr m:val=""/>
            <m:grow/>
          </m:dPr>
          <m:e>
            <m:r>
              <m:t>0</m:t>
            </m:r>
          </m:e>
        </m:d>
        <m:r>
          <m:rPr>
            <m:sty m:val="p"/>
          </m:rPr>
          <m:t>∥</m:t>
        </m:r>
      </m:oMath>
      <w:r>
        <w:rPr>
          <w:rFonts w:ascii="Times New Roman" w:hAnsi="Times New Roman" w:cs="Times New Roman" w:eastAsia="Times New Roman"/>
          <w:sz w:val="24"/>
        </w:rPr>
        <w:t xml:space="preserve">; (5) there exists a compact invariant subset</w:t>
      </w:r>
      <w:r>
        <w:rPr>
          <w:rFonts w:ascii="Times New Roman" w:hAnsi="Times New Roman" w:cs="Times New Roman" w:eastAsia="Times New Roman"/>
          <w:sz w:val="24"/>
        </w:rPr>
        <w:t xml:space="preserve"> </w:t>
      </w:r>
      <m:oMath>
        <m:sSub>
          <m:e>
            <m:r>
              <m:t>K</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t>K</m:t>
            </m:r>
          </m:e>
          <m:sub>
            <m:r>
              <m:t>ε</m:t>
            </m:r>
          </m:sub>
        </m:sSub>
        <m:r>
          <m:rPr>
            <m:sty m:val="p"/>
          </m:rPr>
          <m:t>⊆</m:t>
        </m:r>
        <m:sSub>
          <m:e>
            <m:r>
              <m:t>K</m:t>
            </m:r>
          </m:e>
          <m:sub>
            <m:r>
              <m:rPr>
                <m:sty m:val="p"/>
              </m:rPr>
              <m:t>*</m:t>
            </m:r>
          </m:sub>
        </m:sSub>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 constant</w:t>
      </w:r>
      <w:r>
        <w:rPr>
          <w:rFonts w:ascii="Times New Roman" w:hAnsi="Times New Roman" w:cs="Times New Roman" w:eastAsia="Times New Roman"/>
          <w:sz w:val="24"/>
        </w:rPr>
        <w:t xml:space="preserve"> </w:t>
      </w:r>
      <m:oMath>
        <m:acc>
          <m:accPr>
            <m:chr m:val="‾"/>
          </m:accPr>
          <m:e>
            <m:r>
              <m:t>e</m:t>
            </m:r>
          </m:e>
        </m:acc>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 whenever</w:t>
      </w:r>
      <w:r>
        <w:rPr>
          <w:rFonts w:ascii="Times New Roman" w:hAnsi="Times New Roman" w:cs="Times New Roman" w:eastAsia="Times New Roman"/>
          <w:sz w:val="24"/>
        </w:rPr>
        <w:t xml:space="preserve"> </w:t>
      </w:r>
      <m:oMath>
        <m:r>
          <m:t>x</m:t>
        </m:r>
        <m:r>
          <m:rPr>
            <m:sty m:val="p"/>
          </m:rPr>
          <m:t>∈</m:t>
        </m:r>
        <m:sSub>
          <m:e>
            <m:r>
              <m:t>K</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r>
          <m:t>k</m:t>
        </m:r>
        <m:d>
          <m:dPr>
            <m:begChr m:val="("/>
            <m:endChr m:val=")"/>
            <m:sepChr m:val=""/>
            <m:grow/>
          </m:dPr>
          <m:e>
            <m:acc>
              <m:accPr>
                <m:chr m:val="̂"/>
              </m:accPr>
              <m:e>
                <m:r>
                  <m:t>x</m:t>
                </m:r>
              </m:e>
            </m:acc>
          </m:e>
        </m:d>
        <m:r>
          <m:rPr>
            <m:sty m:val="p"/>
          </m:rPr>
          <m:t>−</m:t>
        </m:r>
        <m:r>
          <m:t>k</m:t>
        </m:r>
        <m:d>
          <m:dPr>
            <m:begChr m:val="("/>
            <m:endChr m:val=")"/>
            <m:sepChr m:val=""/>
            <m:grow/>
          </m:dPr>
          <m:e>
            <m:r>
              <m:t>x</m:t>
            </m:r>
          </m:e>
        </m:d>
        <m:r>
          <m:rPr>
            <m:sty m:val="p"/>
          </m:rPr>
          <m:t>∥</m:t>
        </m:r>
        <m:r>
          <m:rPr>
            <m:sty m:val="p"/>
          </m:rPr>
          <m:t>≤</m:t>
        </m:r>
        <m:acc>
          <m:accPr>
            <m:chr m:val="‾"/>
          </m:accPr>
          <m:e>
            <m:r>
              <m:t>e</m:t>
            </m:r>
          </m:e>
        </m:acc>
      </m:oMath>
      <w:r>
        <w:rPr>
          <w:rFonts w:ascii="Times New Roman" w:hAnsi="Times New Roman" w:cs="Times New Roman" w:eastAsia="Times New Roman"/>
          <w:sz w:val="24"/>
        </w:rPr>
        <w:t xml:space="preserve">, the trajectory remains in</w:t>
      </w:r>
      <w:r>
        <w:rPr>
          <w:rFonts w:ascii="Times New Roman" w:hAnsi="Times New Roman" w:cs="Times New Roman" w:eastAsia="Times New Roman"/>
          <w:sz w:val="24"/>
        </w:rPr>
        <w:t xml:space="preserve"> </w:t>
      </w:r>
      <m:oMath>
        <m:sSub>
          <m:e>
            <m:r>
              <m:t>K</m:t>
            </m:r>
          </m:e>
          <m:sub>
            <m:r>
              <m:rPr>
                <m:sty m:val="p"/>
              </m:rPr>
              <m:t>*</m:t>
            </m:r>
          </m:sub>
        </m:sSub>
      </m:oMath>
      <w:r>
        <w:rPr>
          <w:rFonts w:ascii="Times New Roman" w:hAnsi="Times New Roman" w:cs="Times New Roman" w:eastAsia="Times New Roman"/>
          <w:sz w:val="24"/>
        </w:rPr>
        <w:t xml:space="preserve">; (6) the initial estimation error satisfies</w:t>
      </w:r>
      <w:r>
        <w:rPr>
          <w:rFonts w:ascii="Times New Roman" w:hAnsi="Times New Roman" w:cs="Times New Roman" w:eastAsia="Times New Roman"/>
          <w:sz w:val="24"/>
        </w:rPr>
        <w:t xml:space="preserve"> </w:t>
      </w:r>
      <m:oMath>
        <m:sSub>
          <m:e>
            <m:r>
              <m:t>L</m:t>
            </m:r>
          </m:e>
          <m:sub>
            <m:r>
              <m:t>k</m:t>
            </m:r>
          </m:sub>
        </m:sSub>
        <m:r>
          <m:t>M</m:t>
        </m:r>
        <m:r>
          <m:rPr>
            <m:sty m:val="p"/>
          </m:rPr>
          <m:t>∥</m:t>
        </m:r>
        <m:acc>
          <m:accPr>
            <m:chr m:val="̂"/>
          </m:accPr>
          <m:e>
            <m:r>
              <m:t>x</m:t>
            </m:r>
          </m:e>
        </m:acc>
        <m:d>
          <m:dPr>
            <m:begChr m:val="("/>
            <m:endChr m:val=")"/>
            <m:sepChr m:val=""/>
            <m:grow/>
          </m:dPr>
          <m:e>
            <m:r>
              <m:t>0</m:t>
            </m:r>
          </m:e>
        </m:d>
        <m:r>
          <m:rPr>
            <m:sty m:val="p"/>
          </m:rPr>
          <m:t>−</m:t>
        </m:r>
        <m:r>
          <m:t>x</m:t>
        </m:r>
        <m:d>
          <m:dPr>
            <m:begChr m:val="("/>
            <m:endChr m:val=")"/>
            <m:sepChr m:val=""/>
            <m:grow/>
          </m:dPr>
          <m:e>
            <m:r>
              <m:t>0</m:t>
            </m:r>
          </m:e>
        </m:d>
        <m:r>
          <m:rPr>
            <m:sty m:val="p"/>
          </m:rPr>
          <m:t>∥</m:t>
        </m:r>
        <m:r>
          <m:rPr>
            <m:sty m:val="p"/>
          </m:rPr>
          <m:t>≤</m:t>
        </m:r>
        <m:acc>
          <m:accPr>
            <m:chr m:val="‾"/>
          </m:accPr>
          <m:e>
            <m:r>
              <m:t>e</m:t>
            </m:r>
          </m:e>
        </m:acc>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t>K</m:t>
            </m:r>
          </m:e>
          <m:sub>
            <m:r>
              <m:t>ε</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viable under output feedback.</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Lipschitz feedback and exponential observation error give</w:t>
      </w:r>
      <w:r>
        <w:rPr>
          <w:rFonts w:ascii="Times New Roman" w:hAnsi="Times New Roman" w:cs="Times New Roman" w:eastAsia="Times New Roman"/>
          <w:sz w:val="24"/>
        </w:rPr>
        <w:t xml:space="preserve"> </w:t>
      </w:r>
      <m:oMath>
        <m:r>
          <m:rPr>
            <m:sty m:val="p"/>
          </m:rPr>
          <m:t>∥</m:t>
        </m:r>
        <m:r>
          <m:t>k</m:t>
        </m:r>
        <m:d>
          <m:dPr>
            <m:begChr m:val="("/>
            <m:endChr m:val=")"/>
            <m:sepChr m:val=""/>
            <m:grow/>
          </m:dPr>
          <m:e>
            <m:acc>
              <m:accPr>
                <m:chr m:val="̂"/>
              </m:accPr>
              <m:e>
                <m:r>
                  <m:t>x</m:t>
                </m:r>
              </m:e>
            </m:acc>
          </m:e>
        </m:d>
        <m:r>
          <m:rPr>
            <m:sty m:val="p"/>
          </m:rPr>
          <m:t>−</m:t>
        </m:r>
        <m:r>
          <m:t>k</m:t>
        </m:r>
        <m:d>
          <m:dPr>
            <m:begChr m:val="("/>
            <m:endChr m:val=")"/>
            <m:sepChr m:val=""/>
            <m:grow/>
          </m:dPr>
          <m:e>
            <m:r>
              <m:t>x</m:t>
            </m:r>
          </m:e>
        </m:d>
        <m:r>
          <m:rPr>
            <m:sty m:val="p"/>
          </m:rPr>
          <m:t>∥</m:t>
        </m:r>
        <m:r>
          <m:rPr>
            <m:sty m:val="p"/>
          </m:rPr>
          <m:t>≤</m:t>
        </m:r>
        <m:sSub>
          <m:e>
            <m:r>
              <m:t>L</m:t>
            </m:r>
          </m:e>
          <m:sub>
            <m:r>
              <m:t>k</m:t>
            </m:r>
          </m:sub>
        </m:sSub>
        <m:r>
          <m:t>M</m:t>
        </m:r>
        <m:sSup>
          <m:e>
            <m:r>
              <m:t>e</m:t>
            </m:r>
          </m:e>
          <m:sup>
            <m:r>
              <m:rPr>
                <m:sty m:val="p"/>
              </m:rPr>
              <m:t>−</m:t>
            </m:r>
            <m:r>
              <m:t>λ</m:t>
            </m:r>
            <m:r>
              <m:t>t</m:t>
            </m:r>
          </m:sup>
        </m:sSup>
        <m:r>
          <m:rPr>
            <m:sty m:val="p"/>
          </m:rPr>
          <m:t>∥</m:t>
        </m:r>
        <m:acc>
          <m:accPr>
            <m:chr m:val="̂"/>
          </m:accPr>
          <m:e>
            <m:r>
              <m:t>x</m:t>
            </m:r>
          </m:e>
        </m:acc>
        <m:d>
          <m:dPr>
            <m:begChr m:val="("/>
            <m:endChr m:val=")"/>
            <m:sepChr m:val=""/>
            <m:grow/>
          </m:dPr>
          <m:e>
            <m:r>
              <m:t>0</m:t>
            </m:r>
          </m:e>
        </m:d>
        <m:r>
          <m:rPr>
            <m:sty m:val="p"/>
          </m:rPr>
          <m:t>−</m:t>
        </m:r>
        <m:r>
          <m:t>x</m:t>
        </m:r>
        <m:d>
          <m:dPr>
            <m:begChr m:val="("/>
            <m:endChr m:val=")"/>
            <m:sepChr m:val=""/>
            <m:grow/>
          </m:dPr>
          <m:e>
            <m:r>
              <m:t>0</m:t>
            </m:r>
          </m:e>
        </m:d>
        <m:r>
          <m:rPr>
            <m:sty m:val="p"/>
          </m:rPr>
          <m:t>∥</m:t>
        </m:r>
        <m:r>
          <m:rPr>
            <m:sty m:val="p"/>
          </m:rPr>
          <m:t>≤</m:t>
        </m:r>
        <m:acc>
          <m:accPr>
            <m:chr m:val="‾"/>
          </m:accPr>
          <m:e>
            <m:r>
              <m:t>e</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t</m:t>
        </m:r>
        <m:r>
          <m:rPr>
            <m:sty m:val="p"/>
          </m:rPr>
          <m:t>≥</m:t>
        </m:r>
        <m:r>
          <m:t>0</m:t>
        </m:r>
      </m:oMath>
      <w:r>
        <w:rPr>
          <w:rFonts w:ascii="Times New Roman" w:hAnsi="Times New Roman" w:cs="Times New Roman" w:eastAsia="Times New Roman"/>
          <w:sz w:val="24"/>
        </w:rPr>
        <w:t xml:space="preserve">; the</w:t>
      </w:r>
      <w:r>
        <w:rPr>
          <w:rFonts w:ascii="Times New Roman" w:hAnsi="Times New Roman" w:cs="Times New Roman" w:eastAsia="Times New Roman"/>
          <w:sz w:val="24"/>
        </w:rPr>
        <w:t xml:space="preserve"> </w:t>
      </w:r>
      <m:oMath>
        <m:sSub>
          <m:e>
            <m:r>
              <m:t>K</m:t>
            </m:r>
          </m:e>
          <m:sub>
            <m:r>
              <m:rPr>
                <m:sty m:val="p"/>
              </m:rPr>
              <m:t>*</m:t>
            </m:r>
          </m:sub>
        </m:sSub>
      </m:oMath>
      <w:r>
        <w:rPr>
          <w:rFonts w:ascii="Times New Roman" w:hAnsi="Times New Roman" w:cs="Times New Roman" w:eastAsia="Times New Roman"/>
          <w:sz w:val="24"/>
        </w:rPr>
        <w:t xml:space="preserve">-margin absorbs the resulting perturbation and the invariance of</w:t>
      </w:r>
      <w:r>
        <w:rPr>
          <w:rFonts w:ascii="Times New Roman" w:hAnsi="Times New Roman" w:cs="Times New Roman" w:eastAsia="Times New Roman"/>
          <w:sz w:val="24"/>
        </w:rPr>
        <w:t xml:space="preserve"> </w:t>
      </w:r>
      <m:oMath>
        <m:sSub>
          <m:e>
            <m:r>
              <m:t>K</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closes the loop.</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6.3 (Conditional robust strong-invariance certificate).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K</m:t>
        </m:r>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closed. Suppose a feedback selection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admissible and the closed-loop multifunction</w:t>
      </w:r>
    </w:p>
    <w:p>
      <w:pPr>
        <w:pStyle w:val="BodyText"/>
        <w:spacing w:line="360" w:lineRule="auto" w:before="120" w:after="120"/>
        <w:ind w:firstLine="0"/>
        <w:jc w:val="center"/>
      </w:pPr>
      <m:oMathPara>
        <m:oMathParaPr>
          <m:jc m:val="center"/>
        </m:oMathParaPr>
        <m:oMath>
          <m:sSub>
            <m:e>
              <m:r>
                <m:t>F</m:t>
              </m:r>
            </m:e>
            <m:sub>
              <m:r>
                <m:t>k</m:t>
              </m:r>
            </m:sub>
          </m:sSub>
          <m:d>
            <m:dPr>
              <m:begChr m:val="("/>
              <m:endChr m:val=")"/>
              <m:sepChr m:val=""/>
              <m:grow/>
            </m:dPr>
            <m:e>
              <m:r>
                <m:t>x</m:t>
              </m:r>
            </m:e>
          </m:d>
          <m:r>
            <m:rPr>
              <m:sty m:val="p"/>
            </m:rPr>
            <m:t>=</m:t>
          </m:r>
          <m:r>
            <m:rPr>
              <m:sty m:val="p"/>
            </m:rPr>
            <m:t>{</m:t>
          </m:r>
          <m:r>
            <m:t>f</m:t>
          </m:r>
          <m:d>
            <m:dPr>
              <m:begChr m:val="("/>
              <m:endChr m:val=")"/>
              <m:sepChr m:val=""/>
              <m:grow/>
            </m:dPr>
            <m:e>
              <m:r>
                <m:t>x</m:t>
              </m:r>
              <m:r>
                <m:rPr>
                  <m:sty m:val="p"/>
                </m:rPr>
                <m:t>,</m:t>
              </m:r>
              <m:r>
                <m:t>k</m:t>
              </m:r>
              <m:d>
                <m:dPr>
                  <m:begChr m:val="("/>
                  <m:endChr m:val=")"/>
                  <m:sepChr m:val=""/>
                  <m:grow/>
                </m:dPr>
                <m:e>
                  <m:r>
                    <m:t>x</m:t>
                  </m:r>
                </m:e>
              </m:d>
              <m:r>
                <m:rPr>
                  <m:sty m:val="p"/>
                </m:rPr>
                <m:t>,</m:t>
              </m:r>
              <m:r>
                <m:t>d</m:t>
              </m:r>
            </m:e>
          </m:d>
          <m:r>
            <m:rPr>
              <m:sty m:val="p"/>
            </m:rPr>
            <m:t>:</m:t>
          </m:r>
          <m:r>
            <m:t>d</m:t>
          </m:r>
          <m:r>
            <m:rPr>
              <m:sty m:val="p"/>
            </m:rPr>
            <m:t>∈</m:t>
          </m:r>
          <m:r>
            <m:t>D</m:t>
          </m:r>
          <m:d>
            <m:dPr>
              <m:begChr m:val="("/>
              <m:endChr m:val=")"/>
              <m:sepChr m:val=""/>
              <m:grow/>
            </m:dPr>
            <m:e>
              <m:r>
                <m:t>x</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satisfies the regularity, existence, completeness, and solution assumptions of an applicable strong-invariance theorem. If</w:t>
      </w:r>
    </w:p>
    <w:p>
      <w:pPr>
        <w:pStyle w:val="BodyText"/>
        <w:spacing w:line="360" w:lineRule="auto" w:before="120" w:after="120"/>
        <w:ind w:firstLine="0"/>
        <w:jc w:val="center"/>
      </w:pPr>
      <m:oMathPara>
        <m:oMathParaPr>
          <m:jc m:val="center"/>
        </m:oMathParaPr>
        <m:oMath>
          <m:sSub>
            <m:e>
              <m:r>
                <m:t>F</m:t>
              </m:r>
            </m:e>
            <m:sub>
              <m:r>
                <m:t>k</m:t>
              </m:r>
            </m:sub>
          </m:sSub>
          <m:d>
            <m:dPr>
              <m:begChr m:val="("/>
              <m:endChr m:val=")"/>
              <m:sepChr m:val=""/>
              <m:grow/>
            </m:dPr>
            <m:e>
              <m:r>
                <m:t>x</m:t>
              </m:r>
            </m:e>
          </m:d>
          <m:r>
            <m:rPr>
              <m:sty m:val="p"/>
            </m:rPr>
            <m:t>⊆</m:t>
          </m:r>
          <m:sSubSup>
            <m:e>
              <m:r>
                <m:t>T</m:t>
              </m:r>
            </m:e>
            <m:sub>
              <m:r>
                <m:t>K</m:t>
              </m:r>
            </m:sub>
            <m:sup>
              <m:r>
                <m:t>C</m:t>
              </m:r>
            </m:sup>
          </m:sSubSup>
          <m:d>
            <m:dPr>
              <m:begChr m:val="("/>
              <m:endChr m:val=")"/>
              <m:sepChr m:val=""/>
              <m:grow/>
            </m:dPr>
            <m:e>
              <m:r>
                <m:t>x</m:t>
              </m:r>
            </m:e>
          </m:d>
          <m:r>
            <m:t>  </m:t>
          </m:r>
          <m:r>
            <m:rPr>
              <m:sty m:val="p"/>
            </m:rPr>
            <m:t>∀</m:t>
          </m:r>
          <m:r>
            <m:t>x</m:t>
          </m:r>
          <m:r>
            <m:rPr>
              <m:sty m:val="p"/>
            </m:rPr>
            <m:t>∈</m:t>
          </m:r>
          <m:r>
            <m:t>K</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Sup>
          <m:e>
            <m:r>
              <m:t>T</m:t>
            </m:r>
          </m:e>
          <m:sub>
            <m:r>
              <m:t>K</m:t>
            </m:r>
          </m:sub>
          <m:sup>
            <m:r>
              <m:t>C</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tangent cone required by that theorem, then every closed-loop disturbance solution starting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remains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r>
          <m:t>K</m:t>
        </m:r>
        <m:r>
          <m:rPr>
            <m:sty m:val="p"/>
          </m:rPr>
          <m:t>⊆</m:t>
        </m:r>
        <m:r>
          <m:rPr>
            <m:sty m:val="p"/>
          </m:rPr>
          <m:t>RViab</m:t>
        </m:r>
        <m:d>
          <m:dPr>
            <m:begChr m:val="("/>
            <m:endChr m:val=")"/>
            <m:sepChr m:val=""/>
            <m:grow/>
          </m:dPr>
          <m:e>
            <m:r>
              <m:rPr>
                <m:sty m:val="p"/>
                <m:scr m:val="script"/>
              </m:rPr>
              <m:t>V</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declared policy, disturbance, and solution classes. No general converse or pointwise-tangency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if and only if</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asserted: a converse requires an exact discriminating-kernel or game theorem with matching nonanticipative-strategy, regularity, and solution semantics.</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conclusion is the selected strong-invariance theorem applied to the closed-loop disturbance inclusion. The subset condition is essential: the weaker condition</w:t>
      </w:r>
      <w:r>
        <w:rPr>
          <w:rFonts w:ascii="Times New Roman" w:hAnsi="Times New Roman" w:cs="Times New Roman" w:eastAsia="Times New Roman"/>
          <w:sz w:val="24"/>
        </w:rPr>
        <w:t xml:space="preserve"> </w:t>
      </w:r>
      <m:oMath>
        <m:sSub>
          <m:e>
            <m:r>
              <m:t>F</m:t>
            </m:r>
          </m:e>
          <m:sub>
            <m:r>
              <m:t>k</m:t>
            </m:r>
          </m:sub>
        </m:sSub>
        <m:d>
          <m:dPr>
            <m:begChr m:val="("/>
            <m:endChr m:val=")"/>
            <m:sepChr m:val=""/>
            <m:grow/>
          </m:dPr>
          <m:e>
            <m:r>
              <m:t>x</m:t>
            </m:r>
          </m:e>
        </m:d>
        <m:r>
          <m:rPr>
            <m:sty m:val="p"/>
          </m:rPr>
          <m:t>∩</m:t>
        </m:r>
        <m:sSub>
          <m:e>
            <m:r>
              <m:t>T</m:t>
            </m:r>
          </m:e>
          <m:sub>
            <m:r>
              <m:t>K</m:t>
            </m:r>
          </m:sub>
        </m:sSub>
        <m:d>
          <m:dPr>
            <m:begChr m:val="("/>
            <m:endChr m:val=")"/>
            <m:sepChr m:val=""/>
            <m:grow/>
          </m:dPr>
          <m:e>
            <m:r>
              <m:t>x</m:t>
            </m:r>
          </m:e>
        </m:d>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 only an existential viable inclusion trajectory and does not protect against every disturbance selection.</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6.4 (Instantaneous common-action obstruction;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possible information set containing a state on</w:t>
      </w:r>
      <w:r>
        <w:rPr>
          <w:rFonts w:ascii="Times New Roman" w:hAnsi="Times New Roman" w:cs="Times New Roman" w:eastAsia="Times New Roman"/>
          <w:sz w:val="24"/>
        </w:rPr>
        <w:t xml:space="preserve"> </w:t>
      </w:r>
      <m:oMath>
        <m:r>
          <m:rPr>
            <m:sty m:val="p"/>
          </m:rPr>
          <m:t>∂</m:t>
        </m:r>
        <m:r>
          <m:rPr>
            <m:sty m:val="p"/>
            <m:scr m:val="script"/>
          </m:rPr>
          <m:t>V</m:t>
        </m:r>
      </m:oMath>
      <w:r>
        <w:rPr>
          <w:rFonts w:ascii="Times New Roman" w:hAnsi="Times New Roman" w:cs="Times New Roman" w:eastAsia="Times New Roman"/>
          <w:sz w:val="24"/>
        </w:rPr>
        <w:t xml:space="preserve">, and</w:t>
      </w:r>
    </w:p>
    <w:p>
      <w:pPr>
        <w:pStyle w:val="BodyText"/>
        <w:spacing w:line="360" w:lineRule="auto" w:before="120" w:after="120"/>
        <w:ind w:firstLine="0"/>
        <w:jc w:val="center"/>
      </w:pPr>
      <m:oMathPara>
        <m:oMathParaPr>
          <m:jc m:val="center"/>
        </m:oMathParaPr>
        <m:oMath>
          <m:sSubSup>
            <m:e>
              <m:r>
                <m:rPr>
                  <m:sty m:val="p"/>
                  <m:scr m:val="script"/>
                </m:rPr>
                <m:t>R</m:t>
              </m:r>
            </m:e>
            <m:sub>
              <m:r>
                <m:rPr>
                  <m:sty m:val="p"/>
                  <m:scr m:val="script"/>
                </m:rPr>
                <m:t>V</m:t>
              </m:r>
            </m:sub>
            <m:sup>
              <m:r>
                <m:t>B</m:t>
              </m:r>
            </m:sup>
          </m:sSubSup>
          <m:d>
            <m:dPr>
              <m:begChr m:val="("/>
              <m:endChr m:val=")"/>
              <m:sepChr m:val=""/>
              <m:grow/>
            </m:dPr>
            <m:e>
              <m:r>
                <m:t>B</m:t>
              </m:r>
            </m:e>
          </m:d>
          <m:box>
            <m:boxPr>
              <m:opEmu m:val="on"/>
            </m:boxPr>
            <m:e>
              <m:r>
                <m:rPr>
                  <m:sty m:val="p"/>
                </m:rPr>
                <m:t>:=</m:t>
              </m:r>
            </m:e>
          </m:box>
          <m:limLow>
            <m:e>
              <m:r>
                <m:rPr>
                  <m:sty m:val="p"/>
                </m:rPr>
                <m:t>⋂</m:t>
              </m:r>
            </m:e>
            <m:lim>
              <m:r>
                <m:t>x</m:t>
              </m:r>
              <m:r>
                <m:rPr>
                  <m:sty m:val="p"/>
                </m:rPr>
                <m:t>∈</m:t>
              </m:r>
              <m:r>
                <m:t>B</m:t>
              </m:r>
            </m:lim>
          </m:limLow>
          <m:sSub>
            <m:e>
              <m:r>
                <m:rPr>
                  <m:sty m:val="p"/>
                  <m:scr m:val="script"/>
                </m:rPr>
                <m:t>R</m:t>
              </m:r>
            </m:e>
            <m:sub>
              <m:r>
                <m:rPr>
                  <m:sty m:val="p"/>
                  <m:scr m:val="script"/>
                </m:rPr>
                <m:t>V</m:t>
              </m:r>
            </m:sub>
          </m:sSub>
          <m:d>
            <m:dPr>
              <m:begChr m:val="("/>
              <m:endChr m:val=")"/>
              <m:sepChr m:val=""/>
              <m:grow/>
            </m:dPr>
            <m:e>
              <m:r>
                <m:t>x</m:t>
              </m:r>
            </m:e>
          </m:d>
          <m:r>
            <m:rPr>
              <m:sty m:val="p"/>
            </m:rPr>
            <m:t>=</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 no informative observation arrives before an action must be chosen. Then</w:t>
      </w:r>
      <w:r>
        <w:rPr>
          <w:rFonts w:ascii="Times New Roman" w:hAnsi="Times New Roman" w:cs="Times New Roman" w:eastAsia="Times New Roman"/>
          <w:sz w:val="24"/>
        </w:rPr>
        <w:t xml:space="preserve"> </w:t>
      </w:r>
      <m:oMath>
        <m:r>
          <m:t>B</m:t>
        </m:r>
        <m:r>
          <m:rPr>
            <m:sty m:val="p"/>
          </m:rPr>
          <m:t>∉</m:t>
        </m:r>
        <m:sSub>
          <m:e>
            <m:r>
              <m:rPr>
                <m:sty m:val="p"/>
              </m:rPr>
              <m:t>ERViab</m:t>
            </m:r>
          </m:e>
          <m:sub>
            <m:r>
              <m:rPr>
                <m:sty m:val="p"/>
                <m:scr m:val="script"/>
              </m:rPr>
              <m:t>I</m:t>
            </m:r>
          </m:sub>
        </m:sSub>
        <m:d>
          <m:dPr>
            <m:begChr m:val="("/>
            <m:endChr m:val=")"/>
            <m:sepChr m:val=""/>
            <m:grow/>
          </m:dPr>
          <m:e>
            <m:r>
              <m:rPr>
                <m:sty m:val="p"/>
                <m:scr m:val="script"/>
              </m:rPr>
              <m:t>V</m:t>
            </m:r>
          </m:e>
        </m:d>
      </m:oMath>
      <w:r>
        <w:rPr>
          <w:rFonts w:ascii="Times New Roman" w:hAnsi="Times New Roman" w:cs="Times New Roman" w:eastAsia="Times New Roman"/>
          <w:sz w:val="24"/>
        </w:rPr>
        <w:t xml:space="preserve">. Every compatible state may be individually robustly viable while the belief is nonviable, because the state-specific safe actions are incompatible.</w:t>
      </w:r>
    </w:p>
    <w:p>
      <w:pPr>
        <w:pStyle w:val="BodyText"/>
        <w:spacing w:line="360" w:lineRule="auto" w:after="120"/>
        <w:ind w:firstLine="720"/>
        <w:jc w:val="both"/>
      </w:pPr>
      <w:r>
        <w:rPr>
          <w:rFonts w:ascii="Times New Roman" w:hAnsi="Times New Roman" w:cs="Times New Roman" w:eastAsia="Times New Roman"/>
          <w:i/>
          <w:iCs/>
          <w:sz w:val="24"/>
        </w:rPr>
        <w:t xml:space="preserve">Proof (supplied in this article; the source states the theorem without proof, and the registered one-step proof obligation is discharged 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π</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any observation-based policy, and let</w:t>
      </w:r>
      <w:r>
        <w:rPr>
          <w:rFonts w:ascii="Times New Roman" w:hAnsi="Times New Roman" w:cs="Times New Roman" w:eastAsia="Times New Roman"/>
          <w:sz w:val="24"/>
        </w:rPr>
        <w:t xml:space="preserve"> </w:t>
      </w:r>
      <m:oMath>
        <m:r>
          <m:t>a</m:t>
        </m:r>
        <m:r>
          <m:rPr>
            <m:sty m:val="p"/>
          </m:rPr>
          <m:t>=</m:t>
        </m:r>
        <m:r>
          <m:t>π</m:t>
        </m:r>
        <m:d>
          <m:dPr>
            <m:begChr m:val="("/>
            <m:endChr m:val=")"/>
            <m:sepChr m:val=""/>
            <m:grow/>
          </m:dPr>
          <m:e>
            <m:r>
              <m:t>B</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its action at the information set</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single action, since no informative observation arrives before an action must be chosen. Because</w:t>
      </w:r>
      <w:r>
        <w:rPr>
          <w:rFonts w:ascii="Times New Roman" w:hAnsi="Times New Roman" w:cs="Times New Roman" w:eastAsia="Times New Roman"/>
          <w:sz w:val="24"/>
        </w:rPr>
        <w:t xml:space="preserve"> </w:t>
      </w:r>
      <m:oMath>
        <m:sSub>
          <m:e>
            <m:r>
              <m:rPr>
                <m:sty m:val="p"/>
              </m:rPr>
              <m:t>⋂</m:t>
            </m:r>
          </m:e>
          <m:sub>
            <m:r>
              <m:t>x</m:t>
            </m:r>
            <m:r>
              <m:rPr>
                <m:sty m:val="p"/>
              </m:rPr>
              <m:t>∈</m:t>
            </m:r>
            <m:r>
              <m:t>B</m:t>
            </m:r>
          </m:sub>
        </m:sSub>
        <m:sSub>
          <m:e>
            <m:r>
              <m:rPr>
                <m:sty m:val="p"/>
                <m:scr m:val="script"/>
              </m:rPr>
              <m:t>R</m:t>
            </m:r>
          </m:e>
          <m:sub>
            <m:r>
              <m:rPr>
                <m:sty m:val="p"/>
                <m:scr m:val="script"/>
              </m:rPr>
              <m:t>V</m:t>
            </m:r>
          </m:sub>
        </m:sSub>
        <m:d>
          <m:dPr>
            <m:begChr m:val="("/>
            <m:endChr m:val=")"/>
            <m:sepChr m:val=""/>
            <m:grow/>
          </m:dPr>
          <m:e>
            <m:r>
              <m:t>x</m:t>
            </m:r>
          </m:e>
        </m:d>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w:t>
      </w:r>
      <w:r>
        <w:rPr>
          <w:rFonts w:ascii="Times New Roman" w:hAnsi="Times New Roman" w:cs="Times New Roman" w:eastAsia="Times New Roman"/>
          <w:sz w:val="24"/>
        </w:rPr>
        <w:t xml:space="preserve"> </w:t>
      </w:r>
      <m:oMath>
        <m:sSub>
          <m:e>
            <m:r>
              <m:rPr>
                <m:sty m:val="p"/>
                <m:scr m:val="script"/>
              </m:rPr>
              <m:t>R</m:t>
            </m:r>
          </m:e>
          <m:sub>
            <m:r>
              <m:rPr>
                <m:sty m:val="p"/>
                <m:scr m:val="script"/>
              </m:rPr>
              <m:t>V</m:t>
            </m:r>
          </m:sub>
        </m:sSub>
        <m:d>
          <m:dPr>
            <m:begChr m:val="("/>
            <m:endChr m:val=")"/>
            <m:sepChr m:val=""/>
            <m:grow/>
          </m:dPr>
          <m:e>
            <m:r>
              <m:t>x</m:t>
            </m:r>
          </m:e>
        </m:d>
        <m:r>
          <m:rPr>
            <m:sty m:val="p"/>
          </m:rPr>
          <m:t>=</m:t>
        </m:r>
        <m:r>
          <m:t>U</m:t>
        </m:r>
        <m:d>
          <m:dPr>
            <m:begChr m:val="("/>
            <m:endChr m:val=")"/>
            <m:sepChr m:val=""/>
            <m:grow/>
          </m:dPr>
          <m:e>
            <m:r>
              <m:t>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every interior point (no constraint is active there), there is a boundary state</w:t>
      </w:r>
      <w:r>
        <w:rPr>
          <w:rFonts w:ascii="Times New Roman" w:hAnsi="Times New Roman" w:cs="Times New Roman" w:eastAsia="Times New Roman"/>
          <w:sz w:val="24"/>
        </w:rPr>
        <w:t xml:space="preserve"> </w:t>
      </w:r>
      <m:oMath>
        <m:acc>
          <m:accPr>
            <m:chr m:val="‾"/>
          </m:accPr>
          <m:e>
            <m:r>
              <m:t>x</m:t>
            </m:r>
          </m:e>
        </m:acc>
        <m:r>
          <m:rPr>
            <m:sty m:val="p"/>
          </m:rPr>
          <m:t>∈</m:t>
        </m:r>
        <m:r>
          <m:t>B</m:t>
        </m:r>
        <m:r>
          <m:rPr>
            <m:sty m:val="p"/>
          </m:rPr>
          <m:t>∩</m:t>
        </m:r>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a</m:t>
        </m:r>
        <m:r>
          <m:rPr>
            <m:sty m:val="p"/>
          </m:rPr>
          <m:t>∉</m:t>
        </m:r>
        <m:sSub>
          <m:e>
            <m:r>
              <m:rPr>
                <m:sty m:val="p"/>
                <m:scr m:val="script"/>
              </m:rPr>
              <m:t>R</m:t>
            </m:r>
          </m:e>
          <m:sub>
            <m:r>
              <m:rPr>
                <m:sty m:val="p"/>
                <m:scr m:val="script"/>
              </m:rPr>
              <m:t>V</m:t>
            </m:r>
          </m:sub>
        </m:sSub>
        <m:d>
          <m:dPr>
            <m:begChr m:val="("/>
            <m:endChr m:val=")"/>
            <m:sepChr m:val=""/>
            <m:grow/>
          </m:dPr>
          <m:e>
            <m:acc>
              <m:accPr>
                <m:chr m:val="‾"/>
              </m:accPr>
              <m:e>
                <m:r>
                  <m:t>x</m:t>
                </m:r>
              </m:e>
            </m:acc>
          </m:e>
        </m:d>
      </m:oMath>
      <w:r>
        <w:rPr>
          <w:rFonts w:ascii="Times New Roman" w:hAnsi="Times New Roman" w:cs="Times New Roman" w:eastAsia="Times New Roman"/>
          <w:sz w:val="24"/>
        </w:rPr>
        <w:t xml:space="preserve">. By the defining inequality of the safe-control correspondence there are an active constraint</w:t>
      </w:r>
      <w:r>
        <w:rPr>
          <w:rFonts w:ascii="Times New Roman" w:hAnsi="Times New Roman" w:cs="Times New Roman" w:eastAsia="Times New Roman"/>
          <w:sz w:val="24"/>
        </w:rPr>
        <w:t xml:space="preserve"> </w:t>
      </w:r>
      <m:oMath>
        <m:r>
          <m:t>j</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 disturbance</w:t>
      </w:r>
      <w:r>
        <w:rPr>
          <w:rFonts w:ascii="Times New Roman" w:hAnsi="Times New Roman" w:cs="Times New Roman" w:eastAsia="Times New Roman"/>
          <w:sz w:val="24"/>
        </w:rPr>
        <w:t xml:space="preserve"> </w:t>
      </w:r>
      <m:oMath>
        <m:acc>
          <m:accPr>
            <m:chr m:val="‾"/>
          </m:accPr>
          <m:e>
            <m:r>
              <m:t>d</m:t>
            </m:r>
          </m:e>
        </m:acc>
        <m:r>
          <m:rPr>
            <m:sty m:val="p"/>
          </m:rPr>
          <m:t>∈</m:t>
        </m:r>
        <m:r>
          <m:t>D</m:t>
        </m:r>
        <m:d>
          <m:dPr>
            <m:begChr m:val="("/>
            <m:endChr m:val=")"/>
            <m:sepChr m:val=""/>
            <m:grow/>
          </m:dPr>
          <m:e>
            <m:acc>
              <m:accPr>
                <m:chr m:val="‾"/>
              </m:accPr>
              <m:e>
                <m:r>
                  <m:t>x</m:t>
                </m:r>
              </m:e>
            </m:acc>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rPr>
            <m:sty m:val="p"/>
          </m:rPr>
          <m:t>∇</m:t>
        </m:r>
        <m:sSub>
          <m:e>
            <m:r>
              <m:t>q</m:t>
            </m:r>
          </m:e>
          <m:sub>
            <m:r>
              <m:t>j</m:t>
            </m:r>
          </m:sub>
        </m:sSub>
        <m:d>
          <m:dPr>
            <m:begChr m:val="("/>
            <m:endChr m:val=")"/>
            <m:sepChr m:val=""/>
            <m:grow/>
          </m:dPr>
          <m:e>
            <m:acc>
              <m:accPr>
                <m:chr m:val="‾"/>
              </m:accPr>
              <m:e>
                <m:r>
                  <m:t>x</m:t>
                </m:r>
              </m:e>
            </m:acc>
          </m:e>
        </m:d>
        <m:r>
          <m:rPr>
            <m:sty m:val="p"/>
          </m:rPr>
          <m:t>⋅</m:t>
        </m:r>
        <m:r>
          <m:t>f</m:t>
        </m:r>
        <m:d>
          <m:dPr>
            <m:begChr m:val="("/>
            <m:endChr m:val=")"/>
            <m:sepChr m:val=""/>
            <m:grow/>
          </m:dPr>
          <m:e>
            <m:acc>
              <m:accPr>
                <m:chr m:val="‾"/>
              </m:accPr>
              <m:e>
                <m:r>
                  <m:t>x</m:t>
                </m:r>
              </m:e>
            </m:acc>
            <m:r>
              <m:rPr>
                <m:sty m:val="p"/>
              </m:rPr>
              <m:t>,</m:t>
            </m:r>
            <m:r>
              <m:t>a</m:t>
            </m:r>
            <m:r>
              <m:rPr>
                <m:sty m:val="p"/>
              </m:rPr>
              <m:t>,</m:t>
            </m:r>
            <m:acc>
              <m:accPr>
                <m:chr m:val="‾"/>
              </m:accPr>
              <m:e>
                <m:r>
                  <m:t>d</m:t>
                </m:r>
              </m:e>
            </m:acc>
          </m:e>
        </m:d>
        <m:r>
          <m:rPr>
            <m:sty m:val="p"/>
          </m:rPr>
          <m:t>&lt;</m:t>
        </m:r>
        <m:r>
          <m:t>0</m:t>
        </m:r>
      </m:oMath>
      <w:r>
        <w:rPr>
          <w:rFonts w:ascii="Times New Roman" w:hAnsi="Times New Roman" w:cs="Times New Roman" w:eastAsia="Times New Roman"/>
          <w:sz w:val="24"/>
        </w:rPr>
        <w:t xml:space="preserve">. Holding that admissible disturbance on a small initial interval makes</w:t>
      </w:r>
      <w:r>
        <w:rPr>
          <w:rFonts w:ascii="Times New Roman" w:hAnsi="Times New Roman" w:cs="Times New Roman" w:eastAsia="Times New Roman"/>
          <w:sz w:val="24"/>
        </w:rPr>
        <w:t xml:space="preserve"> </w:t>
      </w:r>
      <m:oMath>
        <m:sSub>
          <m:e>
            <m:r>
              <m:t>q</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strictly decrease from</w:t>
      </w:r>
      <w:r>
        <w:rPr>
          <w:rFonts w:ascii="Times New Roman" w:hAnsi="Times New Roman" w:cs="Times New Roman" w:eastAsia="Times New Roman"/>
          <w:sz w:val="24"/>
        </w:rPr>
        <w:t xml:space="preserve"> </w:t>
      </w:r>
      <m:oMath>
        <m:sSub>
          <m:e>
            <m:r>
              <m:t>q</m:t>
            </m:r>
          </m:e>
          <m:sub>
            <m:r>
              <m:t>j</m:t>
            </m:r>
          </m:sub>
        </m:sSub>
        <m:d>
          <m:dPr>
            <m:begChr m:val="("/>
            <m:endChr m:val=")"/>
            <m:sepChr m:val=""/>
            <m:grow/>
          </m:dPr>
          <m:e>
            <m:acc>
              <m:accPr>
                <m:chr m:val="‾"/>
              </m:accPr>
              <m:e>
                <m:r>
                  <m:t>x</m:t>
                </m:r>
              </m:e>
            </m:acc>
          </m:e>
        </m:d>
        <m:r>
          <m:rPr>
            <m:sty m:val="p"/>
          </m:rPr>
          <m:t>=</m:t>
        </m:r>
        <m:r>
          <m:t>0</m:t>
        </m:r>
      </m:oMath>
      <w:r>
        <w:rPr>
          <w:rFonts w:ascii="Times New Roman" w:hAnsi="Times New Roman" w:cs="Times New Roman" w:eastAsia="Times New Roman"/>
          <w:sz w:val="24"/>
        </w:rPr>
        <w:t xml:space="preserve">, so the compatible trajectory from</w:t>
      </w:r>
      <w:r>
        <w:rPr>
          <w:rFonts w:ascii="Times New Roman" w:hAnsi="Times New Roman" w:cs="Times New Roman" w:eastAsia="Times New Roman"/>
          <w:sz w:val="24"/>
        </w:rPr>
        <w:t xml:space="preserve"> </w:t>
      </w:r>
      <m:oMath>
        <m:acc>
          <m:accPr>
            <m:chr m:val="‾"/>
          </m:accPr>
          <m:e>
            <m:r>
              <m:t>x</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leaves</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the first sampling period — before any informative observation can arrive, whichever action the policy takes. Hence no observation-based policy keeps every compatible trajectory in</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i.e. </w:t>
      </w:r>
      <m:oMath>
        <m:r>
          <m:t>B</m:t>
        </m:r>
        <m:r>
          <m:rPr>
            <m:sty m:val="p"/>
          </m:rPr>
          <m:t>∉</m:t>
        </m:r>
        <m:sSub>
          <m:e>
            <m:r>
              <m:rPr>
                <m:sty m:val="p"/>
              </m:rPr>
              <m:t>ERViab</m:t>
            </m:r>
          </m:e>
          <m:sub>
            <m:r>
              <m:rPr>
                <m:sty m:val="p"/>
                <m:scr m:val="script"/>
              </m:rPr>
              <m:t>I</m:t>
            </m:r>
          </m:sub>
        </m:sSub>
        <m:d>
          <m:dPr>
            <m:begChr m:val="("/>
            <m:endChr m:val=")"/>
            <m:sepChr m:val=""/>
            <m:grow/>
          </m:dPr>
          <m:e>
            <m:r>
              <m:rPr>
                <m:sty m:val="p"/>
                <m:scr m:val="script"/>
              </m:rPr>
              <m:t>V</m:t>
            </m:r>
          </m:e>
        </m:d>
      </m:oMath>
      <w:r>
        <w:rPr>
          <w:rFonts w:ascii="Times New Roman" w:hAnsi="Times New Roman" w:cs="Times New Roman" w:eastAsia="Times New Roman"/>
          <w:sz w:val="24"/>
        </w:rPr>
        <w:t xml:space="preserve">. The theorem’s content is also witnessed by Example 6.5, proved by direct construction.</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Example 6.5 (Hidden-mode conflict;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 an unobserved parameter satisfy</w:t>
      </w:r>
      <w:r>
        <w:rPr>
          <w:rFonts w:ascii="Times New Roman" w:hAnsi="Times New Roman" w:cs="Times New Roman" w:eastAsia="Times New Roman"/>
          <w:sz w:val="24"/>
        </w:rPr>
        <w:t xml:space="preserve"> </w:t>
      </w:r>
      <m:oMath>
        <m:r>
          <m:t>θ</m:t>
        </m:r>
        <m:r>
          <m:rPr>
            <m:sty m:val="p"/>
          </m:rPr>
          <m:t>∈</m:t>
        </m:r>
        <m:r>
          <m:rPr>
            <m:sty m:val="p"/>
          </m:rPr>
          <m:t>{</m:t>
        </m:r>
        <m:r>
          <m:rPr>
            <m:sty m:val="p"/>
          </m:rPr>
          <m:t>−</m:t>
        </m:r>
        <m:r>
          <m:t>1</m:t>
        </m:r>
        <m:r>
          <m:rPr>
            <m:sty m:val="p"/>
          </m:rPr>
          <m:t>,</m:t>
        </m:r>
        <m:r>
          <m:rPr>
            <m:sty m:val="p"/>
          </m:rPr>
          <m:t>+</m:t>
        </m:r>
        <m:r>
          <m:t>1</m:t>
        </m:r>
        <m:r>
          <m:rPr>
            <m:sty m:val="p"/>
          </m:rPr>
          <m:t>}</m:t>
        </m:r>
      </m:oMath>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m:oMath>
        <m:acc>
          <m:accPr>
            <m:chr m:val="̇"/>
          </m:accPr>
          <m:e>
            <m:r>
              <m:t>z</m:t>
            </m:r>
          </m:e>
        </m:acc>
        <m:r>
          <m:rPr>
            <m:sty m:val="p"/>
          </m:rPr>
          <m:t>=</m:t>
        </m:r>
        <m:r>
          <m:t>θ</m:t>
        </m:r>
        <m:r>
          <m:t>u</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u</m:t>
        </m:r>
        <m:r>
          <m:rPr>
            <m:sty m:val="p"/>
          </m:rPr>
          <m:t>∈</m:t>
        </m:r>
        <m:r>
          <m:rPr>
            <m:sty m:val="p"/>
          </m:rPr>
          <m:t>{</m:t>
        </m:r>
        <m:r>
          <m:rPr>
            <m:sty m:val="p"/>
          </m:rPr>
          <m:t>−</m:t>
        </m:r>
        <m:r>
          <m:t>1</m:t>
        </m:r>
        <m:r>
          <m:rPr>
            <m:sty m:val="p"/>
          </m:rPr>
          <m:t>,</m:t>
        </m:r>
        <m:r>
          <m:rPr>
            <m:sty m:val="p"/>
          </m:rPr>
          <m:t>+</m:t>
        </m:r>
        <m:r>
          <m:t>1</m:t>
        </m:r>
        <m:r>
          <m:rPr>
            <m:sty m:val="p"/>
          </m:rPr>
          <m: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m:oMath>
        <m:r>
          <m:t>z</m:t>
        </m:r>
        <m:r>
          <m:rPr>
            <m:sty m:val="p"/>
          </m:rPr>
          <m:t>=</m:t>
        </m:r>
        <m:r>
          <m:t>0</m:t>
        </m:r>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r>
          <m:t>θ</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w:t>
      </w:r>
      <w:r>
        <w:rPr>
          <w:rFonts w:ascii="Times New Roman" w:hAnsi="Times New Roman" w:cs="Times New Roman" w:eastAsia="Times New Roman"/>
          <w:sz w:val="24"/>
        </w:rPr>
        <w:t xml:space="preserve"> </w:t>
      </w:r>
      <m:oMath>
        <m:r>
          <m:t>u</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safe; if</w:t>
      </w:r>
      <w:r>
        <w:rPr>
          <w:rFonts w:ascii="Times New Roman" w:hAnsi="Times New Roman" w:cs="Times New Roman" w:eastAsia="Times New Roman"/>
          <w:sz w:val="24"/>
        </w:rPr>
        <w:t xml:space="preserve"> </w:t>
      </w:r>
      <m:oMath>
        <m:r>
          <m:t>θ</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w:t>
      </w:r>
      <w:r>
        <w:rPr>
          <w:rFonts w:ascii="Times New Roman" w:hAnsi="Times New Roman" w:cs="Times New Roman" w:eastAsia="Times New Roman"/>
          <w:sz w:val="24"/>
        </w:rPr>
        <w:t xml:space="preserve"> </w:t>
      </w:r>
      <m:oMath>
        <m:r>
          <m:t>u</m:t>
        </m:r>
        <m:r>
          <m:rPr>
            <m:sty m:val="p"/>
          </m:rPr>
          <m: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safe. Both states are individually robustly viable, but</w:t>
      </w:r>
      <w:r>
        <w:rPr>
          <w:rFonts w:ascii="Times New Roman" w:hAnsi="Times New Roman" w:cs="Times New Roman" w:eastAsia="Times New Roman"/>
          <w:sz w:val="24"/>
        </w:rPr>
        <w:t xml:space="preserve"> </w:t>
      </w:r>
      <m:oMath>
        <m:r>
          <m:t>B</m:t>
        </m:r>
        <m:r>
          <m:rPr>
            <m:sty m:val="p"/>
          </m:rPr>
          <m:t>=</m:t>
        </m:r>
        <m:r>
          <m:rPr>
            <m:sty m:val="p"/>
          </m:rPr>
          <m:t>{</m:t>
        </m:r>
        <m:d>
          <m:dPr>
            <m:begChr m:val="("/>
            <m:endChr m:val=")"/>
            <m:sepChr m:val=""/>
            <m:grow/>
          </m:dPr>
          <m:e>
            <m:r>
              <m:t>0</m:t>
            </m:r>
            <m:r>
              <m:rPr>
                <m:sty m:val="p"/>
              </m:rPr>
              <m:t>,</m:t>
            </m:r>
            <m:r>
              <m:rPr>
                <m:sty m:val="p"/>
              </m:rPr>
              <m:t>+</m:t>
            </m:r>
            <m:r>
              <m:t>1</m:t>
            </m:r>
          </m:e>
        </m:d>
        <m:r>
          <m:rPr>
            <m:sty m:val="p"/>
          </m:rPr>
          <m:t>,</m:t>
        </m:r>
        <m:d>
          <m:dPr>
            <m:begChr m:val="("/>
            <m:endChr m:val=")"/>
            <m:sepChr m:val=""/>
            <m:grow/>
          </m:dPr>
          <m:e>
            <m:r>
              <m:t>0</m:t>
            </m:r>
            <m:r>
              <m:rPr>
                <m:sty m:val="p"/>
              </m:rPr>
              <m:t>,</m:t>
            </m:r>
            <m:r>
              <m:rPr>
                <m:sty m:val="p"/>
              </m:rPr>
              <m:t>−</m:t>
            </m:r>
            <m:r>
              <m:t>1</m:t>
            </m:r>
          </m:e>
        </m:d>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admits no common safe action, so</w:t>
      </w:r>
      <w:r>
        <w:rPr>
          <w:rFonts w:ascii="Times New Roman" w:hAnsi="Times New Roman" w:cs="Times New Roman" w:eastAsia="Times New Roman"/>
          <w:sz w:val="24"/>
        </w:rPr>
        <w:t xml:space="preserve"> </w:t>
      </w:r>
      <m:oMath>
        <m:r>
          <m:t>B</m:t>
        </m:r>
        <m:r>
          <m:rPr>
            <m:sty m:val="p"/>
          </m:rPr>
          <m:t>∉</m:t>
        </m:r>
        <m:r>
          <m:rPr>
            <m:sty m:val="p"/>
          </m:rPr>
          <m:t>ERViab</m:t>
        </m:r>
      </m:oMath>
      <w:r>
        <w:rPr>
          <w:rFonts w:ascii="Times New Roman" w:hAnsi="Times New Roman" w:cs="Times New Roman" w:eastAsia="Times New Roman"/>
          <w:sz w:val="24"/>
        </w:rPr>
        <w:t xml:space="preserve">. This is a purely informational failure: no stochasticity or estimation quality is involved.</w:t>
      </w:r>
    </w:p>
    <w:p>
      <w:pPr>
        <w:pStyle w:val="BodyText"/>
        <w:spacing w:line="360" w:lineRule="auto" w:after="120"/>
        <w:ind w:firstLine="720"/>
        <w:jc w:val="both"/>
      </w:pPr>
      <w:r>
        <w:rPr>
          <w:rFonts w:ascii="Times New Roman" w:hAnsi="Times New Roman" w:cs="Times New Roman" w:eastAsia="Times New Roman"/>
          <w:b/>
          <w:bCs/>
          <w:sz w:val="24"/>
        </w:rPr>
        <w:t xml:space="preserve">Theorem 6.6 (Delayed-information obstruction;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every possible action at belief</w:t>
      </w:r>
      <w:r>
        <w:rPr>
          <w:rFonts w:ascii="Times New Roman" w:hAnsi="Times New Roman" w:cs="Times New Roman" w:eastAsia="Times New Roman"/>
          <w:sz w:val="24"/>
        </w:rPr>
        <w:t xml:space="preserve"> </w:t>
      </w:r>
      <m:oMath>
        <m:sSub>
          <m:e>
            <m:r>
              <m:t>B</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allows a disturbance and a compatible state to reach a locally nonviable boundary point before the next informative observation time</w:t>
      </w:r>
      <w:r>
        <w:rPr>
          <w:rFonts w:ascii="Times New Roman" w:hAnsi="Times New Roman" w:cs="Times New Roman" w:eastAsia="Times New Roman"/>
          <w:sz w:val="24"/>
        </w:rPr>
        <w:t xml:space="preserve"> </w:t>
      </w:r>
      <m:oMath>
        <m:sSub>
          <m:e>
            <m:r>
              <m:t>T</m:t>
            </m:r>
          </m:e>
          <m:sub>
            <m:r>
              <m:rPr>
                <m:sty m:val="p"/>
              </m:rPr>
              <m:t>o</m:t>
            </m:r>
            <m:r>
              <m:rPr>
                <m:sty m:val="p"/>
              </m:rPr>
              <m:t>b</m:t>
            </m:r>
            <m:r>
              <m:rPr>
                <m:sty m:val="p"/>
              </m:rPr>
              <m:t>s</m:t>
            </m:r>
          </m:sub>
        </m:sSub>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t>B</m:t>
            </m:r>
          </m:e>
          <m:sub>
            <m:r>
              <m:t>0</m:t>
            </m:r>
          </m:sub>
        </m:sSub>
        <m:r>
          <m:rPr>
            <m:sty m:val="p"/>
          </m:rPr>
          <m:t>∉</m:t>
        </m:r>
        <m:r>
          <m:rPr>
            <m:sty m:val="p"/>
          </m:rPr>
          <m:t>ERViab</m:t>
        </m:r>
      </m:oMath>
      <w:r>
        <w:rPr>
          <w:rFonts w:ascii="Times New Roman" w:hAnsi="Times New Roman" w:cs="Times New Roman" w:eastAsia="Times New Roman"/>
          <w:sz w:val="24"/>
        </w:rPr>
        <w:t xml:space="preserve">. A sufficient condition is the existence of a constraint function</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ε</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
          <m:e>
            <m:r>
              <m:rPr>
                <m:sty m:val="p"/>
              </m:rPr>
              <m:t>inf</m:t>
            </m:r>
          </m:e>
          <m:sub>
            <m:r>
              <m:t>x</m:t>
            </m:r>
            <m:r>
              <m:rPr>
                <m:sty m:val="p"/>
              </m:rPr>
              <m:t>∈</m:t>
            </m:r>
            <m:sSub>
              <m:e>
                <m:r>
                  <m:t>B</m:t>
                </m:r>
              </m:e>
              <m:sub>
                <m:r>
                  <m:t>t</m:t>
                </m:r>
              </m:sub>
            </m:sSub>
          </m:sub>
        </m:sSub>
        <m:sSub>
          <m:e>
            <m:r>
              <m:rPr>
                <m:sty m:val="p"/>
              </m:rPr>
              <m:t>inf</m:t>
            </m:r>
          </m:e>
          <m:sub>
            <m:r>
              <m:t>d</m:t>
            </m:r>
          </m:sub>
        </m:sSub>
        <m:sSup>
          <m:e>
            <m:r>
              <m:t>D</m:t>
            </m:r>
          </m:e>
          <m:sup>
            <m:r>
              <m:rPr>
                <m:sty m:val="p"/>
              </m:rPr>
              <m:t>+</m:t>
            </m:r>
          </m:sup>
        </m:sSup>
        <m:r>
          <m:t>q</m:t>
        </m:r>
        <m:d>
          <m:dPr>
            <m:begChr m:val="("/>
            <m:endChr m:val=")"/>
            <m:sepChr m:val=""/>
            <m:grow/>
          </m:dPr>
          <m:e>
            <m:r>
              <m:t>x</m:t>
            </m:r>
            <m:r>
              <m:rPr>
                <m:sty m:val="p"/>
              </m:rPr>
              <m:t>;</m:t>
            </m:r>
            <m:r>
              <m:t>f</m:t>
            </m:r>
            <m:d>
              <m:dPr>
                <m:begChr m:val="("/>
                <m:endChr m:val=")"/>
                <m:sepChr m:val=""/>
                <m:grow/>
              </m:dPr>
              <m:e>
                <m:r>
                  <m:t>x</m:t>
                </m:r>
                <m:r>
                  <m:rPr>
                    <m:sty m:val="p"/>
                  </m:rPr>
                  <m:t>,</m:t>
                </m:r>
                <m:r>
                  <m:t>u</m:t>
                </m:r>
                <m:r>
                  <m:rPr>
                    <m:sty m:val="p"/>
                  </m:rPr>
                  <m:t>,</m:t>
                </m:r>
                <m:r>
                  <m:t>d</m:t>
                </m:r>
              </m:e>
            </m:d>
          </m:e>
        </m:d>
        <m:r>
          <m:rPr>
            <m:sty m:val="p"/>
          </m:rPr>
          <m:t>≤</m:t>
        </m:r>
        <m:r>
          <m:rPr>
            <m:sty m:val="p"/>
          </m:rPr>
          <m:t>−</m:t>
        </m:r>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throughout an uncertainty branch and</w:t>
      </w:r>
      <w:r>
        <w:rPr>
          <w:rFonts w:ascii="Times New Roman" w:hAnsi="Times New Roman" w:cs="Times New Roman" w:eastAsia="Times New Roman"/>
          <w:sz w:val="24"/>
        </w:rPr>
        <w:t xml:space="preserve"> </w:t>
      </w:r>
      <m:oMath>
        <m:sSub>
          <m:e>
            <m:r>
              <m:t>T</m:t>
            </m:r>
          </m:e>
          <m:sub>
            <m:r>
              <m:rPr>
                <m:sty m:val="p"/>
              </m:rPr>
              <m:t>o</m:t>
            </m:r>
            <m:r>
              <m:rPr>
                <m:sty m:val="p"/>
              </m:rPr>
              <m:t>b</m:t>
            </m:r>
            <m:r>
              <m:rPr>
                <m:sty m:val="p"/>
              </m:rPr>
              <m:t>s</m:t>
            </m:r>
          </m:sub>
        </m:sSub>
        <m:r>
          <m:rPr>
            <m:sty m:val="p"/>
          </m:rPr>
          <m:t>&gt;</m:t>
        </m:r>
        <m:sSub>
          <m:e>
            <m:r>
              <m:rPr>
                <m:sty m:val="p"/>
              </m:rPr>
              <m:t>inf</m:t>
            </m:r>
          </m:e>
          <m:sub>
            <m:r>
              <m:t>x</m:t>
            </m:r>
            <m:r>
              <m:rPr>
                <m:sty m:val="p"/>
              </m:rPr>
              <m:t>∈</m:t>
            </m:r>
            <m:sSub>
              <m:e>
                <m:r>
                  <m:t>B</m:t>
                </m:r>
              </m:e>
              <m:sub>
                <m:r>
                  <m:t>0</m:t>
                </m:r>
              </m:sub>
            </m:sSub>
          </m:sub>
        </m:sSub>
        <m:r>
          <m:t>q</m:t>
        </m:r>
        <m:d>
          <m:dPr>
            <m:begChr m:val="("/>
            <m:endChr m:val=")"/>
            <m:sepChr m:val=""/>
            <m:grow/>
          </m:dPr>
          <m:e>
            <m:r>
              <m:t>x</m:t>
            </m:r>
          </m:e>
        </m:d>
        <m:r>
          <m:rPr>
            <m:sty m:val="p"/>
          </m:rPr>
          <m:t>/</m:t>
        </m:r>
        <m:r>
          <m:t>ε</m:t>
        </m:r>
      </m:oMath>
      <w:r>
        <w:rPr>
          <w:rFonts w:ascii="Times New Roman" w:hAnsi="Times New Roman" w:cs="Times New Roman" w:eastAsia="Times New Roman"/>
          <w:sz w:val="24"/>
        </w:rPr>
        <w:t xml:space="preserve">. Information may be accurate but arrive too late.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 an action and an uncertainty branch; the Dini inequality integrates to</w:t>
      </w:r>
      <w:r>
        <w:rPr>
          <w:rFonts w:ascii="Times New Roman" w:hAnsi="Times New Roman" w:cs="Times New Roman" w:eastAsia="Times New Roman"/>
          <w:sz w:val="24"/>
        </w:rPr>
        <w:t xml:space="preserve"> </w:t>
      </w:r>
      <m:oMath>
        <m:r>
          <m:t>q</m:t>
        </m:r>
        <m:d>
          <m:dPr>
            <m:begChr m:val="("/>
            <m:endChr m:val=")"/>
            <m:sepChr m:val=""/>
            <m:grow/>
          </m:dPr>
          <m:e>
            <m:sSub>
              <m:e>
                <m:r>
                  <m:t>x</m:t>
                </m:r>
              </m:e>
              <m:sub>
                <m:r>
                  <m:t>t</m:t>
                </m:r>
              </m:sub>
            </m:sSub>
          </m:e>
        </m:d>
        <m:r>
          <m:rPr>
            <m:sty m:val="p"/>
          </m:rPr>
          <m:t>≤</m:t>
        </m:r>
        <m:sSub>
          <m:e>
            <m:r>
              <m:rPr>
                <m:sty m:val="p"/>
              </m:rPr>
              <m:t>inf</m:t>
            </m:r>
          </m:e>
          <m:sub>
            <m:r>
              <m:t>x</m:t>
            </m:r>
            <m:r>
              <m:rPr>
                <m:sty m:val="p"/>
              </m:rPr>
              <m:t>∈</m:t>
            </m:r>
            <m:sSub>
              <m:e>
                <m:r>
                  <m:t>B</m:t>
                </m:r>
              </m:e>
              <m:sub>
                <m:r>
                  <m:t>0</m:t>
                </m:r>
              </m:sub>
            </m:sSub>
          </m:sub>
        </m:sSub>
        <m:r>
          <m:t>q</m:t>
        </m:r>
        <m:d>
          <m:dPr>
            <m:begChr m:val="("/>
            <m:endChr m:val=")"/>
            <m:sepChr m:val=""/>
            <m:grow/>
          </m:dPr>
          <m:e>
            <m:r>
              <m:t>x</m:t>
            </m:r>
          </m:e>
        </m:d>
        <m:r>
          <m:rPr>
            <m:sty m:val="p"/>
          </m:rPr>
          <m:t>−</m:t>
        </m:r>
        <m:r>
          <m:t>ε</m:t>
        </m:r>
        <m:r>
          <m:t>t</m:t>
        </m:r>
      </m:oMath>
      <w:r>
        <w:rPr>
          <w:rFonts w:ascii="Times New Roman" w:hAnsi="Times New Roman" w:cs="Times New Roman" w:eastAsia="Times New Roman"/>
          <w:sz w:val="24"/>
        </w:rPr>
        <w:t xml:space="preserve">, so the constraint is violated by time</w:t>
      </w:r>
      <w:r>
        <w:rPr>
          <w:rFonts w:ascii="Times New Roman" w:hAnsi="Times New Roman" w:cs="Times New Roman" w:eastAsia="Times New Roman"/>
          <w:sz w:val="24"/>
        </w:rPr>
        <w:t xml:space="preserve"> </w:t>
      </w:r>
      <m:oMath>
        <m:sSup>
          <m:e>
            <m:r>
              <m:t>t</m:t>
            </m:r>
          </m:e>
          <m:sup>
            <m:r>
              <m:rPr>
                <m:sty m:val="p"/>
              </m:rPr>
              <m:t>*</m:t>
            </m:r>
          </m:sup>
        </m:sSup>
        <m:r>
          <m:rPr>
            <m:sty m:val="p"/>
          </m:rPr>
          <m:t>=</m:t>
        </m:r>
        <m:r>
          <m:rPr>
            <m:sty m:val="p"/>
          </m:rPr>
          <m:t>inf</m:t>
        </m:r>
        <m:r>
          <m:t>q</m:t>
        </m:r>
        <m:r>
          <m:rPr>
            <m:sty m:val="p"/>
          </m:rPr>
          <m:t>/</m:t>
        </m:r>
        <m:r>
          <m:t>ε</m:t>
        </m:r>
        <m:r>
          <m:rPr>
            <m:sty m:val="p"/>
          </m:rPr>
          <m:t>&lt;</m:t>
        </m:r>
        <m:sSub>
          <m:e>
            <m:r>
              <m:t>T</m:t>
            </m:r>
          </m:e>
          <m:sub>
            <m:r>
              <m:rPr>
                <m:sty m:val="p"/>
              </m:rPr>
              <m:t>o</m:t>
            </m:r>
            <m:r>
              <m:rPr>
                <m:sty m:val="p"/>
              </m:rPr>
              <m:t>b</m:t>
            </m:r>
            <m:r>
              <m:rPr>
                <m:sty m:val="p"/>
              </m:rP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before any informative observation can alter the control; since this holds for every action and branch, no observation-based policy can save</w:t>
      </w:r>
      <w:r>
        <w:rPr>
          <w:rFonts w:ascii="Times New Roman" w:hAnsi="Times New Roman" w:cs="Times New Roman" w:eastAsia="Times New Roman"/>
          <w:sz w:val="24"/>
        </w:rPr>
        <w:t xml:space="preserve"> </w:t>
      </w:r>
      <m:oMath>
        <m:sSub>
          <m:e>
            <m:r>
              <m:t>B</m:t>
            </m:r>
          </m:e>
          <m:sub>
            <m:r>
              <m:t>0</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6.7 (Observer safety buffer).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Q</m:t>
        </m:r>
        <m:r>
          <m:rPr>
            <m:sty m:val="p"/>
          </m:rPr>
          <m:t>=</m:t>
        </m:r>
        <m:r>
          <m:rPr>
            <m:sty m:val="p"/>
          </m:rPr>
          <m:t>{</m:t>
        </m:r>
        <m:r>
          <m:t>x</m:t>
        </m:r>
        <m:r>
          <m:rPr>
            <m:sty m:val="p"/>
          </m:rPr>
          <m:t>:</m:t>
        </m:r>
        <m:sSub>
          <m:e>
            <m:r>
              <m:t>b</m:t>
            </m:r>
          </m:e>
          <m:sub>
            <m:r>
              <m:t>j</m:t>
            </m:r>
          </m:sub>
        </m:sSub>
        <m:d>
          <m:dPr>
            <m:begChr m:val="("/>
            <m:endChr m:val=")"/>
            <m:sepChr m:val=""/>
            <m:grow/>
          </m:dPr>
          <m:e>
            <m:r>
              <m:t>x</m:t>
            </m:r>
          </m:e>
        </m:d>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each</w:t>
      </w:r>
      <w:r>
        <w:rPr>
          <w:rFonts w:ascii="Times New Roman" w:hAnsi="Times New Roman" w:cs="Times New Roman" w:eastAsia="Times New Roman"/>
          <w:sz w:val="24"/>
        </w:rPr>
        <w:t xml:space="preserve"> </w:t>
      </w:r>
      <m:oMath>
        <m:sSub>
          <m:e>
            <m:r>
              <m:t>b</m:t>
            </m:r>
          </m:e>
          <m:sub>
            <m:r>
              <m:t>j</m:t>
            </m:r>
          </m:sub>
        </m:sSub>
        <m:r>
          <m:rPr>
            <m:sty m:val="p"/>
          </m:rPr>
          <m:t>∈</m:t>
        </m:r>
        <m:sSup>
          <m:e>
            <m:r>
              <m:t>C</m:t>
            </m:r>
          </m:e>
          <m:sup>
            <m:r>
              <m:t>1</m:t>
            </m:r>
          </m:sup>
        </m:sSup>
      </m:oMath>
      <w:r>
        <w:rPr>
          <w:rFonts w:ascii="Times New Roman" w:hAnsi="Times New Roman" w:cs="Times New Roman" w:eastAsia="Times New Roman"/>
          <w:sz w:val="24"/>
        </w:rPr>
        <w:t xml:space="preserve">, and let a nominal feedback</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 on active boundaries,</w:t>
      </w:r>
      <w:r>
        <w:rPr>
          <w:rFonts w:ascii="Times New Roman" w:hAnsi="Times New Roman" w:cs="Times New Roman" w:eastAsia="Times New Roman"/>
          <w:sz w:val="24"/>
        </w:rPr>
        <w:t xml:space="preserve"> </w:t>
      </w:r>
      <m:oMath>
        <m:sSub>
          <m:e>
            <m:r>
              <m:rPr>
                <m:sty m:val="p"/>
              </m:rPr>
              <m:t>inf</m:t>
            </m:r>
          </m:e>
          <m:sub>
            <m:r>
              <m:t>d</m:t>
            </m:r>
            <m:r>
              <m:rPr>
                <m:sty m:val="p"/>
              </m:rPr>
              <m:t>∈</m:t>
            </m:r>
            <m:r>
              <m:t>D</m:t>
            </m:r>
            <m:d>
              <m:dPr>
                <m:begChr m:val="("/>
                <m:endChr m:val=")"/>
                <m:sepChr m:val=""/>
                <m:grow/>
              </m:dPr>
              <m:e>
                <m:r>
                  <m:t>x</m:t>
                </m:r>
              </m:e>
            </m:d>
          </m:sub>
        </m:sSub>
        <m:r>
          <m:rPr>
            <m:sty m:val="p"/>
          </m:rPr>
          <m:t>∇</m:t>
        </m:r>
        <m:sSub>
          <m:e>
            <m:r>
              <m:t>b</m:t>
            </m:r>
          </m:e>
          <m:sub>
            <m:r>
              <m:t>j</m:t>
            </m:r>
          </m:sub>
        </m:sSub>
        <m:d>
          <m:dPr>
            <m:begChr m:val="("/>
            <m:endChr m:val=")"/>
            <m:sepChr m:val=""/>
            <m:grow/>
          </m:dPr>
          <m:e>
            <m:r>
              <m:t>x</m:t>
            </m:r>
          </m:e>
        </m:d>
        <m:r>
          <m:rPr>
            <m:sty m:val="p"/>
          </m:rPr>
          <m:t>⋅</m:t>
        </m:r>
        <m:r>
          <m:t>f</m:t>
        </m:r>
        <m:d>
          <m:dPr>
            <m:begChr m:val="("/>
            <m:endChr m:val=")"/>
            <m:sepChr m:val=""/>
            <m:grow/>
          </m:dPr>
          <m:e>
            <m:r>
              <m:t>x</m:t>
            </m:r>
            <m:r>
              <m:rPr>
                <m:sty m:val="p"/>
              </m:rPr>
              <m:t>,</m:t>
            </m:r>
            <m:r>
              <m:t>k</m:t>
            </m:r>
            <m:d>
              <m:dPr>
                <m:begChr m:val="("/>
                <m:endChr m:val=")"/>
                <m:sepChr m:val=""/>
                <m:grow/>
              </m:dPr>
              <m:e>
                <m:r>
                  <m:t>x</m:t>
                </m:r>
              </m:e>
            </m:d>
            <m:r>
              <m:rPr>
                <m:sty m:val="p"/>
              </m:rPr>
              <m:t>,</m:t>
            </m:r>
            <m:r>
              <m:t>d</m:t>
            </m:r>
          </m:e>
        </m:d>
        <m:r>
          <m:rPr>
            <m:sty m:val="p"/>
          </m:rPr>
          <m:t>≥</m:t>
        </m:r>
        <m:sSub>
          <m:e>
            <m:r>
              <m:t>η</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constants</w:t>
      </w:r>
      <w:r>
        <w:rPr>
          <w:rFonts w:ascii="Times New Roman" w:hAnsi="Times New Roman" w:cs="Times New Roman" w:eastAsia="Times New Roman"/>
          <w:sz w:val="24"/>
        </w:rPr>
        <w:t xml:space="preserve"> </w:t>
      </w:r>
      <m:oMath>
        <m:sSub>
          <m:e>
            <m:r>
              <m:t>η</m:t>
            </m:r>
          </m:e>
          <m:sub>
            <m:r>
              <m:t>j</m:t>
            </m:r>
          </m:sub>
        </m:sSub>
        <m:r>
          <m:rPr>
            <m:sty m:val="p"/>
          </m:rPr>
          <m:t>&gt;</m:t>
        </m:r>
        <m:r>
          <m:t>0</m:t>
        </m:r>
      </m:oMath>
      <w:r>
        <w:rPr>
          <w:rFonts w:ascii="Times New Roman" w:hAnsi="Times New Roman" w:cs="Times New Roman" w:eastAsia="Times New Roman"/>
          <w:sz w:val="24"/>
        </w:rPr>
        <w:t xml:space="preserve">. Assume the control-perturbation sensitivity</w:t>
      </w:r>
      <w:r>
        <w:rPr>
          <w:rFonts w:ascii="Times New Roman" w:hAnsi="Times New Roman" w:cs="Times New Roman" w:eastAsia="Times New Roman"/>
          <w:sz w:val="24"/>
        </w:rPr>
        <w:t xml:space="preserve"> </w:t>
      </w:r>
      <m:oMath>
        <m:d>
          <m:dPr>
            <m:begChr m:val="|"/>
            <m:endChr m:val="|"/>
            <m:sepChr m:val=""/>
            <m:grow/>
          </m:dPr>
          <m:e>
            <m:r>
              <m:rPr>
                <m:sty m:val="p"/>
              </m:rPr>
              <m:t>∇</m:t>
            </m:r>
            <m:sSub>
              <m:e>
                <m:r>
                  <m:t>b</m:t>
                </m:r>
              </m:e>
              <m:sub>
                <m:r>
                  <m:t>j</m:t>
                </m:r>
              </m:sub>
            </m:sSub>
            <m:d>
              <m:dPr>
                <m:begChr m:val="("/>
                <m:endChr m:val=")"/>
                <m:sepChr m:val=""/>
                <m:grow/>
              </m:dPr>
              <m:e>
                <m:r>
                  <m:t>x</m:t>
                </m:r>
              </m:e>
            </m:d>
            <m:r>
              <m:rPr>
                <m:sty m:val="p"/>
              </m:rPr>
              <m:t>⋅</m:t>
            </m:r>
            <m:d>
              <m:dPr>
                <m:begChr m:val="["/>
                <m:endChr m:val="]"/>
                <m:sepChr m:val=""/>
                <m:grow/>
              </m:dPr>
              <m:e>
                <m:r>
                  <m:t>f</m:t>
                </m:r>
                <m:d>
                  <m:dPr>
                    <m:begChr m:val="("/>
                    <m:endChr m:val=")"/>
                    <m:sepChr m:val=""/>
                    <m:grow/>
                  </m:dPr>
                  <m:e>
                    <m:r>
                      <m:t>x</m:t>
                    </m:r>
                    <m:r>
                      <m:rPr>
                        <m:sty m:val="p"/>
                      </m:rPr>
                      <m:t>,</m:t>
                    </m:r>
                    <m:r>
                      <m:t>k</m:t>
                    </m:r>
                    <m:d>
                      <m:dPr>
                        <m:begChr m:val="("/>
                        <m:endChr m:val=")"/>
                        <m:sepChr m:val=""/>
                        <m:grow/>
                      </m:dPr>
                      <m:e>
                        <m:acc>
                          <m:accPr>
                            <m:chr m:val="̂"/>
                          </m:accPr>
                          <m:e>
                            <m:r>
                              <m:t>x</m:t>
                            </m:r>
                          </m:e>
                        </m:acc>
                      </m:e>
                    </m:d>
                    <m:r>
                      <m:rPr>
                        <m:sty m:val="p"/>
                      </m:rPr>
                      <m:t>,</m:t>
                    </m:r>
                    <m:r>
                      <m:t>d</m:t>
                    </m:r>
                  </m:e>
                </m:d>
                <m:r>
                  <m:rPr>
                    <m:sty m:val="p"/>
                  </m:rPr>
                  <m:t>−</m:t>
                </m:r>
                <m:r>
                  <m:t>f</m:t>
                </m:r>
                <m:d>
                  <m:dPr>
                    <m:begChr m:val="("/>
                    <m:endChr m:val=")"/>
                    <m:sepChr m:val=""/>
                    <m:grow/>
                  </m:dPr>
                  <m:e>
                    <m:r>
                      <m:t>x</m:t>
                    </m:r>
                    <m:r>
                      <m:rPr>
                        <m:sty m:val="p"/>
                      </m:rPr>
                      <m:t>,</m:t>
                    </m:r>
                    <m:r>
                      <m:t>k</m:t>
                    </m:r>
                    <m:d>
                      <m:dPr>
                        <m:begChr m:val="("/>
                        <m:endChr m:val=")"/>
                        <m:sepChr m:val=""/>
                        <m:grow/>
                      </m:dPr>
                      <m:e>
                        <m:r>
                          <m:t>x</m:t>
                        </m:r>
                      </m:e>
                    </m:d>
                    <m:r>
                      <m:rPr>
                        <m:sty m:val="p"/>
                      </m:rPr>
                      <m:t>,</m:t>
                    </m:r>
                    <m:r>
                      <m:t>d</m:t>
                    </m:r>
                  </m:e>
                </m:d>
              </m:e>
            </m:d>
          </m:e>
        </m:d>
        <m:r>
          <m:rPr>
            <m:sty m:val="p"/>
          </m:rPr>
          <m:t>≤</m:t>
        </m:r>
        <m:sSub>
          <m:e>
            <m:r>
              <m:t>L</m:t>
            </m:r>
          </m:e>
          <m:sub>
            <m:r>
              <m:t>j</m:t>
            </m:r>
          </m:sub>
        </m:sSub>
        <m:r>
          <m:rPr>
            <m:sty m:val="p"/>
          </m:rPr>
          <m:t>∥</m:t>
        </m:r>
        <m:acc>
          <m:accPr>
            <m:chr m:val="̂"/>
          </m:accPr>
          <m:e>
            <m:r>
              <m:t>x</m:t>
            </m:r>
          </m:e>
        </m:acc>
        <m:r>
          <m:rPr>
            <m:sty m:val="p"/>
          </m:rPr>
          <m:t>−</m:t>
        </m:r>
        <m:r>
          <m:t>x</m:t>
        </m:r>
        <m:r>
          <m:rPr>
            <m:sty m:val="p"/>
          </m:rPr>
          <m:t>∥</m:t>
        </m:r>
      </m:oMath>
      <w:r>
        <w:rPr>
          <w:rFonts w:ascii="Times New Roman" w:hAnsi="Times New Roman" w:cs="Times New Roman" w:eastAsia="Times New Roman"/>
          <w:sz w:val="24"/>
        </w:rPr>
        <w:t xml:space="preserve">. If the observer guarantees</w:t>
      </w:r>
      <w:r>
        <w:rPr>
          <w:rFonts w:ascii="Times New Roman" w:hAnsi="Times New Roman" w:cs="Times New Roman" w:eastAsia="Times New Roman"/>
          <w:sz w:val="24"/>
        </w:rPr>
        <w:t xml:space="preserve"> </w:t>
      </w:r>
      <m:oMath>
        <m:r>
          <m:rPr>
            <m:sty m:val="p"/>
          </m:rPr>
          <m:t>∥</m:t>
        </m:r>
        <m:acc>
          <m:accPr>
            <m:chr m:val="̂"/>
          </m:accPr>
          <m:e>
            <m:r>
              <m:t>x</m:t>
            </m:r>
          </m:e>
        </m:acc>
        <m:d>
          <m:dPr>
            <m:begChr m:val="("/>
            <m:endChr m:val=")"/>
            <m:sepChr m:val=""/>
            <m:grow/>
          </m:dPr>
          <m:e>
            <m:r>
              <m:t>t</m:t>
            </m:r>
          </m:e>
        </m:d>
        <m:r>
          <m:rPr>
            <m:sty m:val="p"/>
          </m:rPr>
          <m:t>−</m:t>
        </m:r>
        <m:r>
          <m:t>x</m:t>
        </m:r>
        <m:d>
          <m:dPr>
            <m:begChr m:val="("/>
            <m:endChr m:val=")"/>
            <m:sepChr m:val=""/>
            <m:grow/>
          </m:dPr>
          <m:e>
            <m:r>
              <m:t>t</m:t>
            </m:r>
          </m:e>
        </m:d>
        <m:r>
          <m:rPr>
            <m:sty m:val="p"/>
          </m:rPr>
          <m:t>∥</m:t>
        </m:r>
        <m:r>
          <m:rPr>
            <m:sty m:val="p"/>
          </m:rPr>
          <m:t>≤</m:t>
        </m:r>
        <m:acc>
          <m:accPr>
            <m:chr m:val="‾"/>
          </m:accPr>
          <m:e>
            <m:r>
              <m:t>e</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L</m:t>
            </m:r>
          </m:e>
          <m:sub>
            <m:r>
              <m:t>j</m:t>
            </m:r>
          </m:sub>
        </m:sSub>
        <m:acc>
          <m:accPr>
            <m:chr m:val="‾"/>
          </m:accPr>
          <m:e>
            <m:r>
              <m:t>e</m:t>
            </m:r>
          </m:e>
        </m:acc>
        <m:r>
          <m:rPr>
            <m:sty m:val="p"/>
          </m:rPr>
          <m:t>≤</m:t>
        </m:r>
        <m:sSub>
          <m:e>
            <m:r>
              <m:t>η</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j</m:t>
        </m:r>
      </m:oMath>
      <w:r>
        <w:rPr>
          <w:rFonts w:ascii="Times New Roman" w:hAnsi="Times New Roman" w:cs="Times New Roman" w:eastAsia="Times New Roman"/>
          <w:sz w:val="24"/>
        </w:rPr>
        <w:t xml:space="preserve">, then the output-feedback law</w:t>
      </w:r>
      <w:r>
        <w:rPr>
          <w:rFonts w:ascii="Times New Roman" w:hAnsi="Times New Roman" w:cs="Times New Roman" w:eastAsia="Times New Roman"/>
          <w:sz w:val="24"/>
        </w:rPr>
        <w:t xml:space="preserve"> </w:t>
      </w:r>
      <m:oMath>
        <m:r>
          <m:t>u</m:t>
        </m:r>
        <m:d>
          <m:dPr>
            <m:begChr m:val="("/>
            <m:endChr m:val=")"/>
            <m:sepChr m:val=""/>
            <m:grow/>
          </m:dPr>
          <m:e>
            <m:r>
              <m:t>t</m:t>
            </m:r>
          </m:e>
        </m:d>
        <m:r>
          <m:rPr>
            <m:sty m:val="p"/>
          </m:rPr>
          <m:t>=</m:t>
        </m:r>
        <m:r>
          <m:t>k</m:t>
        </m:r>
        <m:d>
          <m:dPr>
            <m:begChr m:val="("/>
            <m:endChr m:val=")"/>
            <m:sepChr m:val=""/>
            <m:grow/>
          </m:dPr>
          <m:e>
            <m:acc>
              <m:accPr>
                <m:chr m:val="̂"/>
              </m:accPr>
              <m:e>
                <m:r>
                  <m:t>x</m:t>
                </m:r>
              </m:e>
            </m:acc>
            <m:d>
              <m:dPr>
                <m:begChr m:val="("/>
                <m:endChr m:val=")"/>
                <m:sepChr m:val=""/>
                <m:grow/>
              </m:dPr>
              <m:e>
                <m:r>
                  <m:t>t</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preserves</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robustly. If the observer is exponentially convergent, it suffices that</w:t>
      </w:r>
      <w:r>
        <w:rPr>
          <w:rFonts w:ascii="Times New Roman" w:hAnsi="Times New Roman" w:cs="Times New Roman" w:eastAsia="Times New Roman"/>
          <w:sz w:val="24"/>
        </w:rPr>
        <w:t xml:space="preserve"> </w:t>
      </w:r>
      <m:oMath>
        <m:sSub>
          <m:e>
            <m:r>
              <m:t>L</m:t>
            </m:r>
          </m:e>
          <m:sub>
            <m:r>
              <m:t>j</m:t>
            </m:r>
          </m:sub>
        </m:sSub>
        <m:r>
          <m:t>M</m:t>
        </m:r>
        <m:r>
          <m:rPr>
            <m:sty m:val="p"/>
          </m:rPr>
          <m:t>∥</m:t>
        </m:r>
        <m:acc>
          <m:accPr>
            <m:chr m:val="̂"/>
          </m:accPr>
          <m:e>
            <m:r>
              <m:t>x</m:t>
            </m:r>
          </m:e>
        </m:acc>
        <m:d>
          <m:dPr>
            <m:begChr m:val="("/>
            <m:endChr m:val=")"/>
            <m:sepChr m:val=""/>
            <m:grow/>
          </m:dPr>
          <m:e>
            <m:r>
              <m:t>0</m:t>
            </m:r>
          </m:e>
        </m:d>
        <m:r>
          <m:rPr>
            <m:sty m:val="p"/>
          </m:rPr>
          <m:t>−</m:t>
        </m:r>
        <m:r>
          <m:t>x</m:t>
        </m:r>
        <m:d>
          <m:dPr>
            <m:begChr m:val="("/>
            <m:endChr m:val=")"/>
            <m:sepChr m:val=""/>
            <m:grow/>
          </m:dPr>
          <m:e>
            <m:r>
              <m:t>0</m:t>
            </m:r>
          </m:e>
        </m:d>
        <m:r>
          <m:rPr>
            <m:sty m:val="p"/>
          </m:rPr>
          <m:t>∥</m:t>
        </m:r>
        <m:r>
          <m:rPr>
            <m:sty m:val="p"/>
          </m:rPr>
          <m:t>≤</m:t>
        </m:r>
        <m:sSub>
          <m:e>
            <m:r>
              <m:t>η</m:t>
            </m:r>
          </m:e>
          <m:sub>
            <m:r>
              <m:t>j</m:t>
            </m:r>
          </m:sub>
        </m:sSub>
      </m:oMath>
      <w:r>
        <w:rPr>
          <w:rFonts w:ascii="Times New Roman" w:hAnsi="Times New Roman" w:cs="Times New Roman" w:eastAsia="Times New Roman"/>
          <w:sz w:val="24"/>
        </w:rPr>
        <w:t xml:space="preserve">; otherwise an emergency controller must act until uncertainty falls below the threshold.</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strict barrier margin</w:t>
      </w:r>
      <w:r>
        <w:rPr>
          <w:rFonts w:ascii="Times New Roman" w:hAnsi="Times New Roman" w:cs="Times New Roman" w:eastAsia="Times New Roman"/>
          <w:sz w:val="24"/>
        </w:rPr>
        <w:t xml:space="preserve"> </w:t>
      </w:r>
      <m:oMath>
        <m:sSub>
          <m:e>
            <m:r>
              <m:t>η</m:t>
            </m:r>
          </m:e>
          <m:sub>
            <m:r>
              <m:t>j</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absorbs the perturbation bound</w:t>
      </w:r>
      <w:r>
        <w:rPr>
          <w:rFonts w:ascii="Times New Roman" w:hAnsi="Times New Roman" w:cs="Times New Roman" w:eastAsia="Times New Roman"/>
          <w:sz w:val="24"/>
        </w:rPr>
        <w:t xml:space="preserve"> </w:t>
      </w:r>
      <m:oMath>
        <m:sSub>
          <m:e>
            <m:r>
              <m:t>L</m:t>
            </m:r>
          </m:e>
          <m:sub>
            <m:r>
              <m:t>j</m:t>
            </m:r>
          </m:sub>
        </m:sSub>
        <m:acc>
          <m:accPr>
            <m:chr m:val="‾"/>
          </m:accPr>
          <m:e>
            <m:r>
              <m:t>e</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active boundaries, so the perturbed vector field remains subtangential.</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Proposition 6.8 (Eroded kernels under output feedback).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 (i)</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robustly invariant under full-state feedback; (ii) the feedback has a strict inward margin on</w:t>
      </w:r>
      <w:r>
        <w:rPr>
          <w:rFonts w:ascii="Times New Roman" w:hAnsi="Times New Roman" w:cs="Times New Roman" w:eastAsia="Times New Roman"/>
          <w:sz w:val="24"/>
        </w:rPr>
        <w:t xml:space="preserve"> </w:t>
      </w:r>
      <m:oMath>
        <m:r>
          <m:rPr>
            <m:sty m:val="p"/>
          </m:rPr>
          <m:t>∂</m:t>
        </m:r>
        <m:r>
          <m:t>K</m:t>
        </m:r>
      </m:oMath>
      <w:r>
        <w:rPr>
          <w:rFonts w:ascii="Times New Roman" w:hAnsi="Times New Roman" w:cs="Times New Roman" w:eastAsia="Times New Roman"/>
          <w:sz w:val="24"/>
        </w:rPr>
        <w:t xml:space="preserve">; and (iii) estimation and implementation errors are bounded by</w:t>
      </w:r>
      <w:r>
        <w:rPr>
          <w:rFonts w:ascii="Times New Roman" w:hAnsi="Times New Roman" w:cs="Times New Roman" w:eastAsia="Times New Roman"/>
          <w:sz w:val="24"/>
        </w:rPr>
        <w:t xml:space="preserve"> </w:t>
      </w:r>
      <m:oMath>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 compatible norm. Then, for sufficiently small</w:t>
      </w:r>
      <w:r>
        <w:rPr>
          <w:rFonts w:ascii="Times New Roman" w:hAnsi="Times New Roman" w:cs="Times New Roman" w:eastAsia="Times New Roman"/>
          <w:sz w:val="24"/>
        </w:rPr>
        <w:t xml:space="preserve"> </w:t>
      </w:r>
      <m:oMath>
        <m:r>
          <m:t>ε</m:t>
        </m:r>
      </m:oMath>
      <w:r>
        <w:rPr>
          <w:rFonts w:ascii="Times New Roman" w:hAnsi="Times New Roman" w:cs="Times New Roman" w:eastAsia="Times New Roman"/>
          <w:sz w:val="24"/>
        </w:rPr>
        <w:t xml:space="preserve">, an eroded set</w:t>
      </w:r>
      <w:r>
        <w:rPr>
          <w:rFonts w:ascii="Times New Roman" w:hAnsi="Times New Roman" w:cs="Times New Roman" w:eastAsia="Times New Roman"/>
          <w:sz w:val="24"/>
        </w:rPr>
        <w:t xml:space="preserve"> </w:t>
      </w:r>
      <m:oMath>
        <m:sSup>
          <m:e>
            <m:r>
              <m:t>K</m:t>
            </m:r>
          </m:e>
          <m:sup>
            <m:r>
              <m:rPr>
                <m:sty m:val="p"/>
              </m:rPr>
              <m:t>−</m:t>
            </m:r>
            <m:r>
              <m:t>c</m:t>
            </m:r>
            <m:r>
              <m:t>ε</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invariant under output feedback for some sensitivity constant</w:t>
      </w:r>
      <w:r>
        <w:rPr>
          <w:rFonts w:ascii="Times New Roman" w:hAnsi="Times New Roman" w:cs="Times New Roman" w:eastAsia="Times New Roman"/>
          <w:sz w:val="24"/>
        </w:rPr>
        <w:t xml:space="preserve"> </w:t>
      </w:r>
      <m:oMath>
        <m:r>
          <m:t>c</m:t>
        </m:r>
        <m:r>
          <m:rPr>
            <m:sty m:val="p"/>
          </m:rPr>
          <m:t>&gt;</m:t>
        </m:r>
        <m:r>
          <m:t>0</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strict inward margin absorbs the bounded error: eroding</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a margin proportional to the error bound keeps the nominal feedback inside the strict-margin region, so invariance is preserved under output feedback.</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Definition 6.9 (Exact safety certifier).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 admissible domain</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safe set</w:t>
      </w:r>
      <w:r>
        <w:rPr>
          <w:rFonts w:ascii="Times New Roman" w:hAnsi="Times New Roman" w:cs="Times New Roman" w:eastAsia="Times New Roman"/>
          <w:sz w:val="24"/>
        </w:rPr>
        <w:t xml:space="preserve"> </w:t>
      </w:r>
      <m:oMath>
        <m:r>
          <m:t>K</m:t>
        </m:r>
        <m:r>
          <m:rPr>
            <m:sty m:val="p"/>
          </m:rPr>
          <m:t>⊆</m:t>
        </m:r>
        <m:r>
          <m:t>Z</m:t>
        </m:r>
      </m:oMath>
      <w:r>
        <w:rPr>
          <w:rFonts w:ascii="Times New Roman" w:hAnsi="Times New Roman" w:cs="Times New Roman" w:eastAsia="Times New Roman"/>
          <w:sz w:val="24"/>
        </w:rPr>
        <w:t xml:space="preserve">, an exact certifier based on an observation map</w:t>
      </w:r>
      <w:r>
        <w:rPr>
          <w:rFonts w:ascii="Times New Roman" w:hAnsi="Times New Roman" w:cs="Times New Roman" w:eastAsia="Times New Roman"/>
          <w:sz w:val="24"/>
        </w:rPr>
        <w:t xml:space="preserve"> </w:t>
      </w:r>
      <m:oMath>
        <m:r>
          <m:t>O</m:t>
        </m:r>
        <m:r>
          <m:rPr>
            <m:sty m:val="p"/>
          </m:rPr>
          <m:t>:</m:t>
        </m:r>
        <m:r>
          <m:t>Z</m:t>
        </m:r>
        <m:r>
          <m:rPr>
            <m:sty m:val="p"/>
          </m:rPr>
          <m:t>→</m:t>
        </m:r>
        <m:sSub>
          <m:e>
            <m:r>
              <m:rPr>
                <m:sty m:val="p"/>
                <m:scr m:val="script"/>
              </m:rPr>
              <m:t>Y</m:t>
            </m:r>
          </m:e>
          <m:sub>
            <m:r>
              <m:rPr>
                <m:sty m:val="p"/>
              </m:rPr>
              <m:t>o</m:t>
            </m:r>
            <m:r>
              <m:rPr>
                <m:sty m:val="p"/>
              </m:rPr>
              <m:t>b</m:t>
            </m:r>
            <m:r>
              <m:rPr>
                <m:sty m:val="p"/>
              </m:rP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function</w:t>
      </w:r>
      <w:r>
        <w:rPr>
          <w:rFonts w:ascii="Times New Roman" w:hAnsi="Times New Roman" w:cs="Times New Roman" w:eastAsia="Times New Roman"/>
          <w:sz w:val="24"/>
        </w:rPr>
        <w:t xml:space="preserve"> </w:t>
      </w:r>
      <m:oMath>
        <m:r>
          <m:t>C</m:t>
        </m:r>
        <m:r>
          <m:rPr>
            <m:sty m:val="p"/>
          </m:rPr>
          <m:t>:</m:t>
        </m:r>
        <m:sSub>
          <m:e>
            <m:r>
              <m:rPr>
                <m:sty m:val="p"/>
                <m:scr m:val="script"/>
              </m:rPr>
              <m:t>Y</m:t>
            </m:r>
          </m:e>
          <m:sub>
            <m:r>
              <m:rPr>
                <m:sty m:val="p"/>
              </m:rPr>
              <m:t>o</m:t>
            </m:r>
            <m:r>
              <m:rPr>
                <m:sty m:val="p"/>
              </m:rPr>
              <m:t>b</m:t>
            </m:r>
            <m:r>
              <m:rPr>
                <m:sty m:val="p"/>
              </m:rPr>
              <m:t>s</m:t>
            </m:r>
          </m:sub>
        </m:sSub>
        <m:r>
          <m:rPr>
            <m:sty m:val="p"/>
          </m:rPr>
          <m:t>→</m:t>
        </m:r>
        <m:r>
          <m:rPr>
            <m:sty m:val="p"/>
          </m:rPr>
          <m:t>{</m:t>
        </m:r>
        <m:r>
          <m:t>0</m:t>
        </m:r>
        <m:r>
          <m:rPr>
            <m:sty m:val="p"/>
          </m:rPr>
          <m:t>,</m:t>
        </m:r>
        <m:r>
          <m:t>1</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w:t>
      </w:r>
      <w:r>
        <w:rPr>
          <w:rFonts w:ascii="Times New Roman" w:hAnsi="Times New Roman" w:cs="Times New Roman" w:eastAsia="Times New Roman"/>
          <w:sz w:val="24"/>
        </w:rPr>
        <w:t xml:space="preserve"> </w:t>
      </w:r>
      <m:oMath>
        <m:r>
          <m:t>C</m:t>
        </m:r>
        <m:d>
          <m:dPr>
            <m:begChr m:val="("/>
            <m:endChr m:val=")"/>
            <m:sepChr m:val=""/>
            <m:grow/>
          </m:dPr>
          <m:e>
            <m:r>
              <m:t>O</m:t>
            </m:r>
            <m:d>
              <m:dPr>
                <m:begChr m:val="("/>
                <m:endChr m:val=")"/>
                <m:sepChr m:val=""/>
                <m:grow/>
              </m:dPr>
              <m:e>
                <m:r>
                  <m:t>z</m:t>
                </m:r>
              </m:e>
            </m:d>
          </m:e>
        </m:d>
        <m:r>
          <m:rPr>
            <m:sty m:val="p"/>
          </m:rPr>
          <m:t>=</m:t>
        </m:r>
        <m:r>
          <m:t>1</m:t>
        </m:r>
        <m:r>
          <m:rPr>
            <m:sty m:val="p"/>
          </m:rPr>
          <m:t>⇔</m:t>
        </m:r>
        <m:r>
          <m:t>z</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m:oMath>
        <m:r>
          <m:t>z</m:t>
        </m:r>
        <m:r>
          <m:rPr>
            <m:sty m:val="p"/>
          </m:rPr>
          <m:t>∈</m:t>
        </m:r>
        <m:r>
          <m:t>Z</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Theorem 6.10 (Observation-fibre criterion; deterministic exact observation).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exact safety certifier exists if and only if membership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constant on every observation fibre:</w:t>
      </w:r>
    </w:p>
    <w:p>
      <w:pPr>
        <w:pStyle w:val="BodyText"/>
        <w:spacing w:line="360" w:lineRule="auto" w:before="120" w:after="120"/>
        <w:ind w:firstLine="0"/>
        <w:jc w:val="center"/>
      </w:pPr>
      <m:oMathPara>
        <m:oMathParaPr>
          <m:jc m:val="center"/>
        </m:oMathParaPr>
        <m:oMath>
          <m:r>
            <m:t>O</m:t>
          </m:r>
          <m:d>
            <m:dPr>
              <m:begChr m:val="("/>
              <m:endChr m:val=")"/>
              <m:sepChr m:val=""/>
              <m:grow/>
            </m:dPr>
            <m:e>
              <m:sSub>
                <m:e>
                  <m:r>
                    <m:t>z</m:t>
                  </m:r>
                </m:e>
                <m:sub>
                  <m:r>
                    <m:t>1</m:t>
                  </m:r>
                </m:sub>
              </m:sSub>
            </m:e>
          </m:d>
          <m:r>
            <m:rPr>
              <m:sty m:val="p"/>
            </m:rPr>
            <m:t>=</m:t>
          </m:r>
          <m:r>
            <m:t>O</m:t>
          </m:r>
          <m:d>
            <m:dPr>
              <m:begChr m:val="("/>
              <m:endChr m:val=")"/>
              <m:sepChr m:val=""/>
              <m:grow/>
            </m:dPr>
            <m:e>
              <m:sSub>
                <m:e>
                  <m:r>
                    <m:t>z</m:t>
                  </m:r>
                </m:e>
                <m:sub>
                  <m:r>
                    <m:t>2</m:t>
                  </m:r>
                </m:sub>
              </m:sSub>
            </m:e>
          </m:d>
          <m:r>
            <m:t> </m:t>
          </m:r>
          <m:r>
            <m:rPr>
              <m:sty m:val="p"/>
            </m:rPr>
            <m:t>⇒</m:t>
          </m:r>
          <m:r>
            <m:t> </m:t>
          </m:r>
          <m:d>
            <m:dPr>
              <m:begChr m:val="["/>
              <m:endChr m:val="]"/>
              <m:sepChr m:val=""/>
              <m:grow/>
            </m:dPr>
            <m:e>
              <m:sSub>
                <m:e>
                  <m:r>
                    <m:t>z</m:t>
                  </m:r>
                </m:e>
                <m:sub>
                  <m:r>
                    <m:t>1</m:t>
                  </m:r>
                </m:sub>
              </m:sSub>
              <m:r>
                <m:rPr>
                  <m:sty m:val="p"/>
                </m:rPr>
                <m:t>∈</m:t>
              </m:r>
              <m:r>
                <m:t>K</m:t>
              </m:r>
              <m:r>
                <m:rPr>
                  <m:sty m:val="p"/>
                </m:rPr>
                <m:t>⇔</m:t>
              </m:r>
              <m:sSub>
                <m:e>
                  <m:r>
                    <m:t>z</m:t>
                  </m:r>
                </m:e>
                <m:sub>
                  <m:r>
                    <m:t>2</m:t>
                  </m:r>
                </m:sub>
              </m:sSub>
              <m:r>
                <m:rPr>
                  <m:sty m:val="p"/>
                </m:rPr>
                <m:t>∈</m:t>
              </m:r>
              <m:r>
                <m:t>K</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equivalently</w:t>
      </w:r>
      <w:r>
        <w:rPr>
          <w:rFonts w:ascii="Times New Roman" w:hAnsi="Times New Roman" w:cs="Times New Roman" w:eastAsia="Times New Roman"/>
          <w:sz w:val="24"/>
        </w:rPr>
        <w:t xml:space="preserve"> </w:t>
      </w:r>
      <m:oMath>
        <m:r>
          <m:t>K</m:t>
        </m:r>
        <m:r>
          <m:rPr>
            <m:sty m:val="p"/>
          </m:rPr>
          <m:t>=</m:t>
        </m:r>
        <m:sSup>
          <m:e>
            <m:r>
              <m:t>O</m:t>
            </m:r>
          </m:e>
          <m:sup>
            <m:r>
              <m:rPr>
                <m:sty m:val="p"/>
              </m:rPr>
              <m:t>−</m:t>
            </m:r>
            <m:r>
              <m:t>1</m:t>
            </m:r>
          </m:sup>
        </m:sSup>
        <m:d>
          <m:dPr>
            <m:begChr m:val="("/>
            <m:endChr m:val=")"/>
            <m:sepChr m:val=""/>
            <m:grow/>
          </m:dPr>
          <m:e>
            <m:r>
              <m:t>O</m:t>
            </m:r>
            <m:d>
              <m:dPr>
                <m:begChr m:val="("/>
                <m:endChr m:val=")"/>
                <m:sepChr m:val=""/>
                <m:grow/>
              </m:dPr>
              <m:e>
                <m:r>
                  <m:t>K</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admissible domain.</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exists and</w:t>
      </w:r>
      <w:r>
        <w:rPr>
          <w:rFonts w:ascii="Times New Roman" w:hAnsi="Times New Roman" w:cs="Times New Roman" w:eastAsia="Times New Roman"/>
          <w:sz w:val="24"/>
        </w:rPr>
        <w:t xml:space="preserve"> </w:t>
      </w:r>
      <m:oMath>
        <m:r>
          <m:t>O</m:t>
        </m:r>
        <m:d>
          <m:dPr>
            <m:begChr m:val="("/>
            <m:endChr m:val=")"/>
            <m:sepChr m:val=""/>
            <m:grow/>
          </m:dPr>
          <m:e>
            <m:sSub>
              <m:e>
                <m:r>
                  <m:t>z</m:t>
                </m:r>
              </m:e>
              <m:sub>
                <m:r>
                  <m:t>1</m:t>
                </m:r>
              </m:sub>
            </m:sSub>
          </m:e>
        </m:d>
        <m:r>
          <m:rPr>
            <m:sty m:val="p"/>
          </m:rPr>
          <m:t>=</m:t>
        </m:r>
        <m:r>
          <m:t>O</m:t>
        </m:r>
        <m:d>
          <m:dPr>
            <m:begChr m:val="("/>
            <m:endChr m:val=")"/>
            <m:sepChr m:val=""/>
            <m:grow/>
          </m:dPr>
          <m:e>
            <m:sSub>
              <m:e>
                <m:r>
                  <m:t>z</m:t>
                </m:r>
              </m:e>
              <m:sub>
                <m:r>
                  <m:t>2</m:t>
                </m:r>
              </m:sub>
            </m:sSub>
          </m:e>
        </m:d>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rPr>
                <m:sty m:val="b"/>
              </m:rPr>
              <m:t>1</m:t>
            </m:r>
          </m:e>
          <m:sub>
            <m:r>
              <m:t>K</m:t>
            </m:r>
          </m:sub>
        </m:sSub>
        <m:d>
          <m:dPr>
            <m:begChr m:val="("/>
            <m:endChr m:val=")"/>
            <m:sepChr m:val=""/>
            <m:grow/>
          </m:dPr>
          <m:e>
            <m:sSub>
              <m:e>
                <m:r>
                  <m:t>z</m:t>
                </m:r>
              </m:e>
              <m:sub>
                <m:r>
                  <m:t>1</m:t>
                </m:r>
              </m:sub>
            </m:sSub>
          </m:e>
        </m:d>
        <m:r>
          <m:rPr>
            <m:sty m:val="p"/>
          </m:rPr>
          <m:t>=</m:t>
        </m:r>
        <m:r>
          <m:t>C</m:t>
        </m:r>
        <m:d>
          <m:dPr>
            <m:begChr m:val="("/>
            <m:endChr m:val=")"/>
            <m:sepChr m:val=""/>
            <m:grow/>
          </m:dPr>
          <m:e>
            <m:r>
              <m:t>O</m:t>
            </m:r>
            <m:d>
              <m:dPr>
                <m:begChr m:val="("/>
                <m:endChr m:val=")"/>
                <m:sepChr m:val=""/>
                <m:grow/>
              </m:dPr>
              <m:e>
                <m:sSub>
                  <m:e>
                    <m:r>
                      <m:t>z</m:t>
                    </m:r>
                  </m:e>
                  <m:sub>
                    <m:r>
                      <m:t>1</m:t>
                    </m:r>
                  </m:sub>
                </m:sSub>
              </m:e>
            </m:d>
          </m:e>
        </m:d>
        <m:r>
          <m:rPr>
            <m:sty m:val="p"/>
          </m:rPr>
          <m:t>=</m:t>
        </m:r>
        <m:r>
          <m:t>C</m:t>
        </m:r>
        <m:d>
          <m:dPr>
            <m:begChr m:val="("/>
            <m:endChr m:val=")"/>
            <m:sepChr m:val=""/>
            <m:grow/>
          </m:dPr>
          <m:e>
            <m:r>
              <m:t>O</m:t>
            </m:r>
            <m:d>
              <m:dPr>
                <m:begChr m:val="("/>
                <m:endChr m:val=")"/>
                <m:sepChr m:val=""/>
                <m:grow/>
              </m:dPr>
              <m:e>
                <m:sSub>
                  <m:e>
                    <m:r>
                      <m:t>z</m:t>
                    </m:r>
                  </m:e>
                  <m:sub>
                    <m:r>
                      <m:t>2</m:t>
                    </m:r>
                  </m:sub>
                </m:sSub>
              </m:e>
            </m:d>
          </m:e>
        </m:d>
        <m:r>
          <m:rPr>
            <m:sty m:val="p"/>
          </m:rPr>
          <m:t>=</m:t>
        </m:r>
        <m:sSub>
          <m:e>
            <m:r>
              <m:rPr>
                <m:sty m:val="b"/>
              </m:rPr>
              <m:t>1</m:t>
            </m:r>
          </m:e>
          <m:sub>
            <m:r>
              <m:t>K</m:t>
            </m:r>
          </m:sub>
        </m:sSub>
        <m:d>
          <m:dPr>
            <m:begChr m:val="("/>
            <m:endChr m:val=")"/>
            <m:sepChr m:val=""/>
            <m:grow/>
          </m:dPr>
          <m:e>
            <m:sSub>
              <m:e>
                <m:r>
                  <m:t>z</m:t>
                </m:r>
              </m:e>
              <m:sub>
                <m:r>
                  <m:t>2</m:t>
                </m:r>
              </m:sub>
            </m:sSub>
          </m:e>
        </m:d>
      </m:oMath>
      <w:r>
        <w:rPr>
          <w:rFonts w:ascii="Times New Roman" w:hAnsi="Times New Roman" w:cs="Times New Roman" w:eastAsia="Times New Roman"/>
          <w:sz w:val="24"/>
        </w:rPr>
        <w:t xml:space="preserve">. Conversely, if membership is fibre-constant, define</w:t>
      </w:r>
      <w:r>
        <w:rPr>
          <w:rFonts w:ascii="Times New Roman" w:hAnsi="Times New Roman" w:cs="Times New Roman" w:eastAsia="Times New Roman"/>
          <w:sz w:val="24"/>
        </w:rPr>
        <w:t xml:space="preserve"> </w:t>
      </w:r>
      <m:oMath>
        <m:r>
          <m:t>C</m:t>
        </m:r>
        <m:d>
          <m:dPr>
            <m:begChr m:val="("/>
            <m:endChr m:val=")"/>
            <m:sepChr m:val=""/>
            <m:grow/>
          </m:dPr>
          <m:e>
            <m:r>
              <m:t>y</m:t>
            </m:r>
          </m:e>
        </m:d>
        <m:r>
          <m:rPr>
            <m:sty m:val="p"/>
          </m:rPr>
          <m:t>=</m:t>
        </m:r>
        <m:sSub>
          <m:e>
            <m:r>
              <m:rPr>
                <m:sty m:val="b"/>
              </m:rPr>
              <m:t>1</m:t>
            </m:r>
          </m:e>
          <m:sub>
            <m:r>
              <m:t>K</m:t>
            </m:r>
          </m:sub>
        </m:sSub>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any</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O</m:t>
        </m:r>
        <m:d>
          <m:dPr>
            <m:begChr m:val="("/>
            <m:endChr m:val=")"/>
            <m:sepChr m:val=""/>
            <m:grow/>
          </m:dPr>
          <m:e>
            <m:r>
              <m:t>z</m:t>
            </m:r>
          </m:e>
        </m:d>
        <m:r>
          <m:rPr>
            <m:sty m:val="p"/>
          </m:rPr>
          <m:t>=</m:t>
        </m:r>
        <m:r>
          <m:t>y</m:t>
        </m:r>
      </m:oMath>
      <w:r>
        <w:rPr>
          <w:rFonts w:ascii="Times New Roman" w:hAnsi="Times New Roman" w:cs="Times New Roman" w:eastAsia="Times New Roman"/>
          <w:sz w:val="24"/>
        </w:rPr>
        <w:t xml:space="preserve">; fibre-constancy makes</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well defined and exact.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Corollary 6.11 (Safety-crossing fibres).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two admissible states have the same observation and lie on opposite sides of a component safety constraint, no exact observation-only certificate exists. The largest set of observations that can soundly be labelled safe without completeness is</w:t>
      </w:r>
    </w:p>
    <w:p>
      <w:pPr>
        <w:pStyle w:val="BodyText"/>
        <w:spacing w:line="360" w:lineRule="auto" w:before="120" w:after="120"/>
        <w:ind w:firstLine="0"/>
        <w:jc w:val="center"/>
      </w:pPr>
      <m:oMathPara>
        <m:oMathParaPr>
          <m:jc m:val="center"/>
        </m:oMathParaPr>
        <m:oMath>
          <m:sSub>
            <m:e>
              <m:r>
                <m:rPr>
                  <m:sty m:val="p"/>
                  <m:scr m:val="script"/>
                </m:rPr>
                <m:t>Y</m:t>
              </m:r>
            </m:e>
            <m:sub>
              <m:r>
                <m:rPr>
                  <m:sty m:val="p"/>
                </m:rPr>
                <m:t>c</m:t>
              </m:r>
              <m:r>
                <m:rPr>
                  <m:sty m:val="p"/>
                </m:rPr>
                <m:t>e</m:t>
              </m:r>
              <m:r>
                <m:rPr>
                  <m:sty m:val="p"/>
                </m:rPr>
                <m:t>r</m:t>
              </m:r>
              <m:r>
                <m:rPr>
                  <m:sty m:val="p"/>
                </m:rPr>
                <m:t>t</m:t>
              </m:r>
              <m:r>
                <m:rPr>
                  <m:sty m:val="p"/>
                </m:rPr>
                <m:t>a</m:t>
              </m:r>
              <m:r>
                <m:rPr>
                  <m:sty m:val="p"/>
                </m:rPr>
                <m:t>i</m:t>
              </m:r>
              <m:r>
                <m:rPr>
                  <m:sty m:val="p"/>
                </m:rPr>
                <m:t>n</m:t>
              </m:r>
              <m:r>
                <m:rPr>
                  <m:sty m:val="p"/>
                </m:rPr>
                <m:t>l</m:t>
              </m:r>
              <m:r>
                <m:rPr>
                  <m:sty m:val="p"/>
                </m:rPr>
                <m:t>y</m:t>
              </m:r>
              <m:r>
                <m:rPr>
                  <m:sty m:val="p"/>
                </m:rPr>
                <m:t> </m:t>
              </m:r>
              <m:r>
                <m:rPr>
                  <m:sty m:val="p"/>
                </m:rPr>
                <m:t>s</m:t>
              </m:r>
              <m:r>
                <m:rPr>
                  <m:sty m:val="p"/>
                </m:rPr>
                <m:t>a</m:t>
              </m:r>
              <m:r>
                <m:rPr>
                  <m:sty m:val="p"/>
                </m:rPr>
                <m:t>f</m:t>
              </m:r>
              <m:r>
                <m:rPr>
                  <m:sty m:val="p"/>
                </m:rPr>
                <m:t>e</m:t>
              </m:r>
            </m:sub>
          </m:sSub>
          <m:r>
            <m:rPr>
              <m:sty m:val="p"/>
            </m:rPr>
            <m:t>=</m:t>
          </m:r>
          <m:r>
            <m:rPr>
              <m:sty m:val="p"/>
            </m:rPr>
            <m:t>{</m:t>
          </m:r>
          <m:r>
            <m:t>y</m:t>
          </m:r>
          <m:r>
            <m:rPr>
              <m:sty m:val="p"/>
            </m:rPr>
            <m:t>∈</m:t>
          </m:r>
          <m:r>
            <m:t>O</m:t>
          </m:r>
          <m:d>
            <m:dPr>
              <m:begChr m:val="("/>
              <m:endChr m:val=")"/>
              <m:sepChr m:val=""/>
              <m:grow/>
            </m:dPr>
            <m:e>
              <m:r>
                <m:t>Z</m:t>
              </m:r>
            </m:e>
          </m:d>
          <m:r>
            <m:rPr>
              <m:sty m:val="p"/>
            </m:rPr>
            <m:t>:</m:t>
          </m:r>
          <m:sSup>
            <m:e>
              <m:r>
                <m:t>O</m:t>
              </m:r>
            </m:e>
            <m:sup>
              <m:r>
                <m:rPr>
                  <m:sty m:val="p"/>
                </m:rPr>
                <m:t>−</m:t>
              </m:r>
              <m:r>
                <m:t>1</m:t>
              </m:r>
            </m:sup>
          </m:sSup>
          <m:d>
            <m:dPr>
              <m:begChr m:val="("/>
              <m:endChr m:val=")"/>
              <m:sepChr m:val=""/>
              <m:grow/>
            </m:dPr>
            <m:e>
              <m:r>
                <m:t>y</m:t>
              </m:r>
            </m:e>
          </m:d>
          <m:r>
            <m:rPr>
              <m:sty m:val="p"/>
            </m:rPr>
            <m:t>⊆</m:t>
          </m:r>
          <m:r>
            <m:t>K</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safety-crossing fibre violates the fibre condition of Theorem 6.10; the certainly-safe set is the sound (but possibly incomplete) relaxation.</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Proposition 6.12 (Common-action obstruction under output feedback; mapping: counterexample/limit — output-feedback form of Theorem 6.4’s family).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 no informative observation arrives before the next action must be selected. If the compatible common-action set</w:t>
      </w:r>
      <w:r>
        <w:rPr>
          <w:rFonts w:ascii="Times New Roman" w:hAnsi="Times New Roman" w:cs="Times New Roman" w:eastAsia="Times New Roman"/>
          <w:sz w:val="24"/>
        </w:rPr>
        <w:t xml:space="preserve"> </w:t>
      </w:r>
      <m:oMath>
        <m:sSub>
          <m:e>
            <m:r>
              <m:rPr>
                <m:sty m:val="p"/>
                <m:scr m:val="script"/>
              </m:rPr>
              <m:t>U</m:t>
            </m:r>
          </m:e>
          <m:sub>
            <m:r>
              <m:rPr>
                <m:sty m:val="p"/>
              </m:rPr>
              <m:t>c</m:t>
            </m:r>
            <m:r>
              <m:rPr>
                <m:sty m:val="p"/>
              </m:rPr>
              <m:t>o</m:t>
            </m:r>
            <m:r>
              <m:rPr>
                <m:sty m:val="p"/>
              </m:rPr>
              <m:t>m</m:t>
            </m:r>
          </m:sub>
        </m:sSub>
        <m:d>
          <m:dPr>
            <m:begChr m:val="("/>
            <m:endChr m:val=")"/>
            <m:sepChr m:val=""/>
            <m:grow/>
          </m:dPr>
          <m:e>
            <m:r>
              <m:t>B</m:t>
            </m:r>
          </m:e>
        </m:d>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information state</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d>
          <m:dPr>
            <m:begChr m:val="("/>
            <m:endChr m:val=")"/>
            <m:sepChr m:val=""/>
            <m:grow/>
          </m:dPr>
          <m:e>
            <m:r>
              <m:t>B</m:t>
            </m:r>
            <m:r>
              <m:rPr>
                <m:sty m:val="p"/>
              </m:rPr>
              <m:t>,</m:t>
            </m:r>
            <m:r>
              <m:t>h</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robustly viable under output feedback, even if every compatible physical state is individually viable under full information.</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Output feedback must choose one prescription before the uncertainty within</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resolved; no single action is robustly safe for all compatible states.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Proposition 6.13 (Conditional observer-to-safety transfer; conditional-margin form of Proposition 6.8’s family).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 a full-state feedback law have a uniform inward margin</w:t>
      </w:r>
      <w:r>
        <w:rPr>
          <w:rFonts w:ascii="Times New Roman" w:hAnsi="Times New Roman" w:cs="Times New Roman" w:eastAsia="Times New Roman"/>
          <w:sz w:val="24"/>
        </w:rPr>
        <w:t xml:space="preserve"> </w:t>
      </w:r>
      <m:oMath>
        <m:sSub>
          <m:e>
            <m:r>
              <m:t>η</m:t>
            </m:r>
          </m:e>
          <m:sub>
            <m:r>
              <m:t>i</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active safety constraint</w:t>
      </w:r>
      <w:r>
        <w:rPr>
          <w:rFonts w:ascii="Times New Roman" w:hAnsi="Times New Roman" w:cs="Times New Roman" w:eastAsia="Times New Roman"/>
          <w:sz w:val="24"/>
        </w:rPr>
        <w:t xml:space="preserve"> </w:t>
      </w:r>
      <m:oMath>
        <m:sSub>
          <m:e>
            <m:r>
              <m:t>b</m:t>
            </m:r>
          </m:e>
          <m:sub>
            <m:r>
              <m:t>i</m:t>
            </m:r>
          </m:sub>
        </m:sSub>
      </m:oMath>
      <w:r>
        <w:rPr>
          <w:rFonts w:ascii="Times New Roman" w:hAnsi="Times New Roman" w:cs="Times New Roman" w:eastAsia="Times New Roman"/>
          <w:sz w:val="24"/>
        </w:rPr>
        <w:t xml:space="preserve">. If the implementation error induced by an estimator obeys</w:t>
      </w:r>
      <w:r>
        <w:rPr>
          <w:rFonts w:ascii="Times New Roman" w:hAnsi="Times New Roman" w:cs="Times New Roman" w:eastAsia="Times New Roman"/>
          <w:sz w:val="24"/>
        </w:rPr>
        <w:t xml:space="preserve"> </w:t>
      </w:r>
      <m:oMath>
        <m:d>
          <m:dPr>
            <m:begChr m:val="|"/>
            <m:endChr m:val="|"/>
            <m:sepChr m:val=""/>
            <m:grow/>
          </m:dPr>
          <m:e>
            <m:r>
              <m:rPr>
                <m:sty m:val="p"/>
              </m:rPr>
              <m:t>∇</m:t>
            </m:r>
            <m:sSub>
              <m:e>
                <m:r>
                  <m:t>b</m:t>
                </m:r>
              </m:e>
              <m:sub>
                <m:r>
                  <m:t>i</m:t>
                </m:r>
              </m:sub>
            </m:sSub>
            <m:d>
              <m:dPr>
                <m:begChr m:val="("/>
                <m:endChr m:val=")"/>
                <m:sepChr m:val=""/>
                <m:grow/>
              </m:dPr>
              <m:e>
                <m:r>
                  <m:t>x</m:t>
                </m:r>
              </m:e>
            </m:d>
            <m:r>
              <m:t> </m:t>
            </m:r>
            <m:d>
              <m:dPr>
                <m:begChr m:val="["/>
                <m:endChr m:val="]"/>
                <m:sepChr m:val=""/>
                <m:grow/>
              </m:dPr>
              <m:e>
                <m:r>
                  <m:t>f</m:t>
                </m:r>
                <m:d>
                  <m:dPr>
                    <m:begChr m:val="("/>
                    <m:endChr m:val=")"/>
                    <m:sepChr m:val=""/>
                    <m:grow/>
                  </m:dPr>
                  <m:e>
                    <m:r>
                      <m:t>x</m:t>
                    </m:r>
                    <m:r>
                      <m:rPr>
                        <m:sty m:val="p"/>
                      </m:rPr>
                      <m:t>,</m:t>
                    </m:r>
                    <m:r>
                      <m:t>k</m:t>
                    </m:r>
                    <m:d>
                      <m:dPr>
                        <m:begChr m:val="("/>
                        <m:endChr m:val=")"/>
                        <m:sepChr m:val=""/>
                        <m:grow/>
                      </m:dPr>
                      <m:e>
                        <m:acc>
                          <m:accPr>
                            <m:chr m:val="̂"/>
                          </m:accPr>
                          <m:e>
                            <m:r>
                              <m:t>x</m:t>
                            </m:r>
                          </m:e>
                        </m:acc>
                      </m:e>
                    </m:d>
                    <m:r>
                      <m:rPr>
                        <m:sty m:val="p"/>
                      </m:rPr>
                      <m:t>,</m:t>
                    </m:r>
                    <m:r>
                      <m:t>w</m:t>
                    </m:r>
                  </m:e>
                </m:d>
                <m:r>
                  <m:rPr>
                    <m:sty m:val="p"/>
                  </m:rPr>
                  <m:t>−</m:t>
                </m:r>
                <m:r>
                  <m:t>f</m:t>
                </m:r>
                <m:d>
                  <m:dPr>
                    <m:begChr m:val="("/>
                    <m:endChr m:val=")"/>
                    <m:sepChr m:val=""/>
                    <m:grow/>
                  </m:dPr>
                  <m:e>
                    <m:r>
                      <m:t>x</m:t>
                    </m:r>
                    <m:r>
                      <m:rPr>
                        <m:sty m:val="p"/>
                      </m:rPr>
                      <m:t>,</m:t>
                    </m:r>
                    <m:r>
                      <m:t>k</m:t>
                    </m:r>
                    <m:d>
                      <m:dPr>
                        <m:begChr m:val="("/>
                        <m:endChr m:val=")"/>
                        <m:sepChr m:val=""/>
                        <m:grow/>
                      </m:dPr>
                      <m:e>
                        <m:r>
                          <m:t>x</m:t>
                        </m:r>
                      </m:e>
                    </m:d>
                    <m:r>
                      <m:rPr>
                        <m:sty m:val="p"/>
                      </m:rPr>
                      <m:t>,</m:t>
                    </m:r>
                    <m:r>
                      <m:t>w</m:t>
                    </m:r>
                  </m:e>
                </m:d>
              </m:e>
            </m:d>
          </m:e>
        </m:d>
        <m:r>
          <m:rPr>
            <m:sty m:val="p"/>
          </m:rPr>
          <m:t>≤</m:t>
        </m:r>
        <m:sSub>
          <m:e>
            <m:r>
              <m:t>L</m:t>
            </m:r>
          </m:e>
          <m:sub>
            <m:r>
              <m:t>i</m:t>
            </m:r>
          </m:sub>
        </m:sSub>
        <m:r>
          <m:rPr>
            <m:sty m:val="p"/>
          </m:rPr>
          <m:t>∥</m:t>
        </m:r>
        <m:acc>
          <m:accPr>
            <m:chr m:val="̂"/>
          </m:accPr>
          <m:e>
            <m:r>
              <m:t>x</m:t>
            </m:r>
          </m:e>
        </m:acc>
        <m:r>
          <m:rPr>
            <m:sty m:val="p"/>
          </m:rPr>
          <m:t>−</m:t>
        </m:r>
        <m:r>
          <m:t>x</m:t>
        </m:r>
        <m:r>
          <m:rPr>
            <m:sty m:val="p"/>
          </m:rPr>
          <m:t>∥</m:t>
        </m:r>
      </m:oMath>
      <w:r>
        <w:rPr>
          <w:rFonts w:ascii="Times New Roman" w:hAnsi="Times New Roman" w:cs="Times New Roman" w:eastAsia="Times New Roman"/>
          <w:sz w:val="24"/>
        </w:rPr>
        <w:t xml:space="preserve">, then the inward inequality is preserved whenever</w:t>
      </w:r>
      <w:r>
        <w:rPr>
          <w:rFonts w:ascii="Times New Roman" w:hAnsi="Times New Roman" w:cs="Times New Roman" w:eastAsia="Times New Roman"/>
          <w:sz w:val="24"/>
        </w:rPr>
        <w:t xml:space="preserve"> </w:t>
      </w:r>
      <m:oMath>
        <m:sSub>
          <m:e>
            <m:r>
              <m:t>L</m:t>
            </m:r>
          </m:e>
          <m:sub>
            <m:r>
              <m:t>i</m:t>
            </m:r>
          </m:sub>
        </m:sSub>
        <m:r>
          <m:rPr>
            <m:sty m:val="p"/>
          </m:rPr>
          <m:t>∥</m:t>
        </m:r>
        <m:acc>
          <m:accPr>
            <m:chr m:val="̂"/>
          </m:accPr>
          <m:e>
            <m:r>
              <m:t>x</m:t>
            </m:r>
          </m:e>
        </m:acc>
        <m:r>
          <m:rPr>
            <m:sty m:val="p"/>
          </m:rPr>
          <m:t>−</m:t>
        </m:r>
        <m:r>
          <m:t>x</m:t>
        </m:r>
        <m:r>
          <m:rPr>
            <m:sty m:val="p"/>
          </m:rPr>
          <m:t>∥</m:t>
        </m:r>
        <m:r>
          <m:rPr>
            <m:sty m:val="p"/>
          </m:rPr>
          <m:t>≤</m:t>
        </m:r>
        <m:sSub>
          <m:e>
            <m:r>
              <m:t>η</m:t>
            </m:r>
          </m:e>
          <m:sub>
            <m:r>
              <m:t>i</m:t>
            </m:r>
          </m:sub>
        </m:sSub>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Subtract the estimation-induced error bound from the full-state inward margin.</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local sufficient condition — it motivates eroded safe sets and does not supply an observer or establish estimator bounds.</w:t>
      </w:r>
    </w:p>
    <w:p>
      <w:pPr>
        <w:pStyle w:val="BodyText"/>
        <w:spacing w:line="360" w:lineRule="auto" w:after="120"/>
        <w:ind w:firstLine="720"/>
        <w:jc w:val="both"/>
      </w:pPr>
      <w:r>
        <w:rPr>
          <w:rFonts w:ascii="Times New Roman" w:hAnsi="Times New Roman" w:cs="Times New Roman" w:eastAsia="Times New Roman"/>
          <w:b/>
          <w:bCs/>
          <w:sz w:val="24"/>
        </w:rPr>
        <w:t xml:space="preserve">Lemma 6.14 (Static diagnostic aliasing; mapping: counterexample/limit — static twin of Theorem 6.10).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a safe and an unsafe point state have the same instantaneous observation, no memoryless deterministic classifier of that observation correctly classifies both.</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deterministic memoryless classifier assigns one verdict to the shared observation value.</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lemma does not establish dynamic unobservability; observer, filter, and set-membership claims require dynamic observability, error, and structural-discrepancy conditions.</w:t>
      </w:r>
    </w:p>
    <w:p>
      <w:pPr>
        <w:pStyle w:val="BodyText"/>
        <w:spacing w:line="360" w:lineRule="auto" w:after="120"/>
        <w:ind w:firstLine="720"/>
        <w:jc w:val="both"/>
      </w:pPr>
      <w:r>
        <w:rPr>
          <w:rFonts w:ascii="Times New Roman" w:hAnsi="Times New Roman" w:cs="Times New Roman" w:eastAsia="Times New Roman"/>
          <w:b/>
          <w:bCs/>
          <w:sz w:val="24"/>
        </w:rPr>
        <w:t xml:space="preserve">Template 6.15 (Safe learning).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Compatible-state updates depend on action. An action is safely informative only if it is tube-safe and contracts a declared belief-size functional for every compatible observation branch. This is a domain-specific dual-control obligation; learning is not presumed harmless.</w:t>
      </w:r>
    </w:p>
    <w:p>
      <w:pPr>
        <w:pStyle w:val="BodyText"/>
        <w:spacing w:line="360" w:lineRule="auto" w:after="120"/>
        <w:ind w:firstLine="720"/>
        <w:jc w:val="both"/>
      </w:pPr>
      <w:r>
        <w:rPr>
          <w:rFonts w:ascii="Times New Roman" w:hAnsi="Times New Roman" w:cs="Times New Roman" w:eastAsia="Times New Roman"/>
          <w:b/>
          <w:bCs/>
          <w:sz w:val="24"/>
        </w:rPr>
        <w:t xml:space="preserve">Remark 6.16 (Certainty-equivalence obstruction) (A001, Remark 4.1).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emptying of a nonempty physical kernel in Theorem 6.1 relies on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non-injective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observation — information genuinely lost. The same emptying can occur with a fully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injective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observation, provided the policy class is restricted to</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certainty-equivalence controllers</w:t>
      </w:r>
      <w:r>
        <w:rPr>
          <w:rFonts w:ascii="Times New Roman" w:hAnsi="Times New Roman" w:cs="Times New Roman" w:eastAsia="Times New Roman"/>
          <w:sz w:val="24"/>
        </w:rPr>
        <w:t xml:space="preserve">: causal maps that apply a fixed state-feedback law directly to the observation without correcting a bias. Concretely, let</w:t>
      </w:r>
      <w:r>
        <w:rPr>
          <w:rFonts w:ascii="Times New Roman" w:hAnsi="Times New Roman" w:cs="Times New Roman" w:eastAsia="Times New Roman"/>
          <w:sz w:val="24"/>
        </w:rPr>
        <w:t xml:space="preserve"> </w:t>
      </w:r>
      <m:oMath>
        <m:acc>
          <m:accPr>
            <m:chr m:val="̇"/>
          </m:accPr>
          <m:e>
            <m:r>
              <m:t>S</m:t>
            </m:r>
          </m:e>
        </m:acc>
        <m:r>
          <m:rPr>
            <m:sty m:val="p"/>
          </m:rPr>
          <m:t>=</m:t>
        </m:r>
        <m:r>
          <m:t>u</m:t>
        </m:r>
        <m:r>
          <m:rPr>
            <m:sty m:val="p"/>
          </m:rPr>
          <m:t>−</m:t>
        </m:r>
        <m:r>
          <m:t>g</m:t>
        </m:r>
        <m:d>
          <m:dPr>
            <m:begChr m:val="("/>
            <m:endChr m:val=")"/>
            <m:sepChr m:val=""/>
            <m:grow/>
          </m:dPr>
          <m:e>
            <m:r>
              <m:t>S</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u</m:t>
        </m:r>
        <m:r>
          <m:rPr>
            <m:sty m:val="p"/>
          </m:rPr>
          <m:t>∈</m:t>
        </m:r>
        <m:d>
          <m:dPr>
            <m:begChr m:val="["/>
            <m:endChr m:val="]"/>
            <m:sepChr m:val=""/>
            <m:grow/>
          </m:dPr>
          <m:e>
            <m:r>
              <m:t>0</m:t>
            </m:r>
            <m:r>
              <m:rPr>
                <m:sty m:val="p"/>
              </m:rPr>
              <m:t>,</m:t>
            </m:r>
            <m:acc>
              <m:accPr>
                <m:chr m:val="‾"/>
              </m:accPr>
              <m:e>
                <m:r>
                  <m:t>u</m:t>
                </m:r>
              </m:e>
            </m:acc>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strictly increasing,</w:t>
      </w:r>
      <w:r>
        <w:rPr>
          <w:rFonts w:ascii="Times New Roman" w:hAnsi="Times New Roman" w:cs="Times New Roman" w:eastAsia="Times New Roman"/>
          <w:sz w:val="24"/>
        </w:rPr>
        <w:t xml:space="preserve"> </w:t>
      </w:r>
      <m:oMath>
        <m:r>
          <m:t>g</m:t>
        </m:r>
        <m:d>
          <m:dPr>
            <m:begChr m:val="("/>
            <m:endChr m:val=")"/>
            <m:sepChr m:val=""/>
            <m:grow/>
          </m:dPr>
          <m:e>
            <m:r>
              <m:t>0</m:t>
            </m:r>
          </m:e>
        </m:d>
        <m:r>
          <m:rPr>
            <m:sty m:val="p"/>
          </m:rPr>
          <m:t>=</m:t>
        </m:r>
        <m:r>
          <m:t>0</m:t>
        </m:r>
      </m:oMath>
      <w:r>
        <w:rPr>
          <w:rFonts w:ascii="Times New Roman" w:hAnsi="Times New Roman" w:cs="Times New Roman" w:eastAsia="Times New Roman"/>
          <w:sz w:val="24"/>
        </w:rPr>
        <w:t xml:space="preserve">, and constraint</w:t>
      </w:r>
      <w:r>
        <w:rPr>
          <w:rFonts w:ascii="Times New Roman" w:hAnsi="Times New Roman" w:cs="Times New Roman" w:eastAsia="Times New Roman"/>
          <w:sz w:val="24"/>
        </w:rPr>
        <w:t xml:space="preserve"> </w:t>
      </w:r>
      <m:oMath>
        <m:r>
          <m:rPr>
            <m:sty m:val="p"/>
            <m:scr m:val="script"/>
          </m:rPr>
          <m:t>V</m:t>
        </m:r>
        <m:r>
          <m:rPr>
            <m:sty m:val="p"/>
          </m:rPr>
          <m:t>=</m:t>
        </m:r>
        <m:d>
          <m:dPr>
            <m:begChr m:val="["/>
            <m:endChr m:val="]"/>
            <m:sepChr m:val=""/>
            <m:grow/>
          </m:dPr>
          <m:e>
            <m:sSub>
              <m:e>
                <m:r>
                  <m:t>S</m:t>
                </m:r>
              </m:e>
              <m:sub>
                <m:r>
                  <m:rPr>
                    <m:sty m:val="p"/>
                  </m:rPr>
                  <m:t>min</m:t>
                </m:r>
              </m:sub>
            </m:sSub>
            <m:r>
              <m:rPr>
                <m:sty m:val="p"/>
              </m:rPr>
              <m:t>,</m:t>
            </m:r>
            <m:sSup>
              <m:e>
                <m:r>
                  <m:t>S</m:t>
                </m:r>
              </m:e>
              <m:sup>
                <m:r>
                  <m:rPr>
                    <m:sty m:val="p"/>
                  </m:rPr>
                  <m:t>*</m:t>
                </m:r>
              </m:sup>
            </m:sSup>
          </m:e>
        </m:d>
      </m:oMath>
      <w:r>
        <w:rPr>
          <w:rFonts w:ascii="Times New Roman" w:hAnsi="Times New Roman" w:cs="Times New Roman" w:eastAsia="Times New Roman"/>
          <w:sz w:val="24"/>
        </w:rPr>
        <w:t xml:space="preserve">. Under perfect information one sets</w:t>
      </w:r>
      <w:r>
        <w:rPr>
          <w:rFonts w:ascii="Times New Roman" w:hAnsi="Times New Roman" w:cs="Times New Roman" w:eastAsia="Times New Roman"/>
          <w:sz w:val="24"/>
        </w:rPr>
        <w:t xml:space="preserve"> </w:t>
      </w:r>
      <m:oMath>
        <m:r>
          <m:t>u</m:t>
        </m:r>
        <m:d>
          <m:dPr>
            <m:begChr m:val="("/>
            <m:endChr m:val=")"/>
            <m:sepChr m:val=""/>
            <m:grow/>
          </m:dPr>
          <m:e>
            <m:r>
              <m:t>t</m:t>
            </m:r>
          </m:e>
        </m:d>
        <m:r>
          <m:rPr>
            <m:sty m:val="p"/>
          </m:rPr>
          <m:t>=</m:t>
        </m:r>
        <m:r>
          <m:t>g</m:t>
        </m:r>
        <m:d>
          <m:dPr>
            <m:begChr m:val="("/>
            <m:endChr m:val=")"/>
            <m:sepChr m:val=""/>
            <m:grow/>
          </m:dPr>
          <m:e>
            <m:r>
              <m:t>S</m:t>
            </m:r>
            <m:d>
              <m:dPr>
                <m:begChr m:val="("/>
                <m:endChr m:val=")"/>
                <m:sepChr m:val=""/>
                <m:grow/>
              </m:dPr>
              <m:e>
                <m:r>
                  <m:t>t</m:t>
                </m:r>
              </m:e>
            </m:d>
          </m:e>
        </m:d>
      </m:oMath>
      <w:r>
        <w:rPr>
          <w:rFonts w:ascii="Times New Roman" w:hAnsi="Times New Roman" w:cs="Times New Roman" w:eastAsia="Times New Roman"/>
          <w:sz w:val="24"/>
        </w:rPr>
        <w:t xml:space="preserve">, giving</w:t>
      </w:r>
      <w:r>
        <w:rPr>
          <w:rFonts w:ascii="Times New Roman" w:hAnsi="Times New Roman" w:cs="Times New Roman" w:eastAsia="Times New Roman"/>
          <w:sz w:val="24"/>
        </w:rPr>
        <w:t xml:space="preserve"> </w:t>
      </w:r>
      <m:oMath>
        <m:acc>
          <m:accPr>
            <m:chr m:val="̇"/>
          </m:accPr>
          <m:e>
            <m:r>
              <m:t>S</m:t>
            </m:r>
          </m:e>
        </m:acc>
        <m:r>
          <m:rPr>
            <m:sty m:val="p"/>
          </m:rPr>
          <m:t>=</m:t>
        </m:r>
        <m:r>
          <m:t>0</m:t>
        </m:r>
      </m:oMath>
      <w:r>
        <w:rPr>
          <w:rFonts w:ascii="Times New Roman" w:hAnsi="Times New Roman" w:cs="Times New Roman" w:eastAsia="Times New Roman"/>
          <w:sz w:val="24"/>
        </w:rPr>
        <w:t xml:space="preserve">; hence every</w:t>
      </w:r>
      <w:r>
        <w:rPr>
          <w:rFonts w:ascii="Times New Roman" w:hAnsi="Times New Roman" w:cs="Times New Roman" w:eastAsia="Times New Roman"/>
          <w:sz w:val="24"/>
        </w:rPr>
        <w:t xml:space="preserve"> </w:t>
      </w:r>
      <m:oMath>
        <m:sSub>
          <m:e>
            <m:r>
              <m:t>S</m:t>
            </m:r>
          </m:e>
          <m:sub>
            <m:r>
              <m:t>0</m:t>
            </m:r>
          </m:sub>
        </m:sSub>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viable and</w:t>
      </w:r>
      <w:r>
        <w:rPr>
          <w:rFonts w:ascii="Times New Roman" w:hAnsi="Times New Roman" w:cs="Times New Roman" w:eastAsia="Times New Roman"/>
          <w:sz w:val="24"/>
        </w:rPr>
        <w:t xml:space="preserve"> </w:t>
      </w:r>
      <m:oMath>
        <m:r>
          <m:rPr>
            <m:sty m:val="p"/>
          </m:rPr>
          <m:t>Viab</m:t>
        </m:r>
        <m:d>
          <m:dPr>
            <m:begChr m:val="("/>
            <m:endChr m:val=")"/>
            <m:sepChr m:val=""/>
            <m:grow/>
          </m:dPr>
          <m:e>
            <m:r>
              <m:rPr>
                <m:sty m:val="p"/>
                <m:scr m:val="script"/>
              </m:rPr>
              <m:t>V</m:t>
            </m:r>
            <m:r>
              <m:rPr>
                <m:sty m:val="p"/>
              </m:rPr>
              <m:t>;</m:t>
            </m:r>
            <m:r>
              <m:t>U</m:t>
            </m:r>
            <m:r>
              <m:rPr>
                <m:sty m:val="p"/>
              </m:rPr>
              <m:t>,</m:t>
            </m:r>
            <m:sSub>
              <m:e>
                <m:r>
                  <m:t>π</m:t>
                </m:r>
              </m:e>
              <m:sub>
                <m:r>
                  <m:rPr>
                    <m:sty m:val="p"/>
                  </m:rPr>
                  <m:t>p</m:t>
                </m:r>
                <m:r>
                  <m:rPr>
                    <m:sty m:val="p"/>
                  </m:rPr>
                  <m:t>e</m:t>
                </m:r>
                <m:r>
                  <m:rPr>
                    <m:sty m:val="p"/>
                  </m:rPr>
                  <m:t>r</m:t>
                </m:r>
                <m:r>
                  <m:rPr>
                    <m:sty m:val="p"/>
                  </m:rPr>
                  <m:t>f</m:t>
                </m:r>
              </m:sub>
            </m:sSub>
          </m:e>
        </m:d>
        <m:r>
          <m:rPr>
            <m:sty m:val="p"/>
          </m:rPr>
          <m:t>=</m:t>
        </m:r>
        <m:r>
          <m:rPr>
            <m:sty m:val="p"/>
            <m:scr m:val="script"/>
          </m:rPr>
          <m:t>V</m:t>
        </m:r>
        <m:r>
          <m:rPr>
            <m:sty m:val="p"/>
          </m:rPr>
          <m:t>≠</m:t>
        </m:r>
        <m:r>
          <m:rPr>
            <m:sty m:val="p"/>
          </m:rPr>
          <m:t>⌀</m:t>
        </m:r>
      </m:oMath>
      <w:r>
        <w:rPr>
          <w:rFonts w:ascii="Times New Roman" w:hAnsi="Times New Roman" w:cs="Times New Roman" w:eastAsia="Times New Roman"/>
          <w:sz w:val="24"/>
        </w:rPr>
        <w:t xml:space="preserve">. Take the injective, biased observation</w:t>
      </w:r>
      <w:r>
        <w:rPr>
          <w:rFonts w:ascii="Times New Roman" w:hAnsi="Times New Roman" w:cs="Times New Roman" w:eastAsia="Times New Roman"/>
          <w:sz w:val="24"/>
        </w:rPr>
        <w:t xml:space="preserve"> </w:t>
      </w:r>
      <m:oMath>
        <m:acc>
          <m:accPr>
            <m:chr m:val="̂"/>
          </m:accPr>
          <m:e>
            <m:r>
              <m:t>S</m:t>
            </m:r>
          </m:e>
        </m:acc>
        <m:r>
          <m:rPr>
            <m:sty m:val="p"/>
          </m:rPr>
          <m:t>=</m:t>
        </m:r>
        <m:r>
          <m:t>S</m:t>
        </m:r>
        <m:r>
          <m:rPr>
            <m:sty m:val="p"/>
          </m:rPr>
          <m:t>+</m:t>
        </m:r>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b</m:t>
        </m:r>
        <m:r>
          <m:rPr>
            <m:sty m:val="p"/>
          </m:rPr>
          <m:t>&gt;</m:t>
        </m:r>
        <m:r>
          <m:t>0</m:t>
        </m:r>
      </m:oMath>
      <w:r>
        <w:rPr>
          <w:rFonts w:ascii="Times New Roman" w:hAnsi="Times New Roman" w:cs="Times New Roman" w:eastAsia="Times New Roman"/>
          <w:sz w:val="24"/>
        </w:rPr>
        <w:t xml:space="preserve">, and let the certainty-equivalence controller be</w:t>
      </w:r>
      <w:r>
        <w:rPr>
          <w:rFonts w:ascii="Times New Roman" w:hAnsi="Times New Roman" w:cs="Times New Roman" w:eastAsia="Times New Roman"/>
          <w:sz w:val="24"/>
        </w:rPr>
        <w:t xml:space="preserve"> </w:t>
      </w:r>
      <m:oMath>
        <m:r>
          <m:t>u</m:t>
        </m:r>
        <m:r>
          <m:rPr>
            <m:sty m:val="p"/>
          </m:rPr>
          <m:t>=</m:t>
        </m:r>
        <m:r>
          <m:t>g</m:t>
        </m:r>
        <m:d>
          <m:dPr>
            <m:begChr m:val="("/>
            <m:endChr m:val=")"/>
            <m:sepChr m:val=""/>
            <m:grow/>
          </m:dPr>
          <m:e>
            <m:acc>
              <m:accPr>
                <m:chr m:val="̂"/>
              </m:accPr>
              <m:e>
                <m:r>
                  <m:t>S</m:t>
                </m:r>
              </m:e>
            </m:acc>
          </m:e>
        </m:d>
      </m:oMath>
      <w:r>
        <w:rPr>
          <w:rFonts w:ascii="Times New Roman" w:hAnsi="Times New Roman" w:cs="Times New Roman" w:eastAsia="Times New Roman"/>
          <w:sz w:val="24"/>
        </w:rPr>
        <w:t xml:space="preserve">, which applies the feedback to the measurement without inverting the bias. Then</w:t>
      </w:r>
      <w:r>
        <w:rPr>
          <w:rFonts w:ascii="Times New Roman" w:hAnsi="Times New Roman" w:cs="Times New Roman" w:eastAsia="Times New Roman"/>
          <w:sz w:val="24"/>
        </w:rPr>
        <w:t xml:space="preserve"> </w:t>
      </w:r>
      <m:oMath>
        <m:acc>
          <m:accPr>
            <m:chr m:val="̇"/>
          </m:accPr>
          <m:e>
            <m:r>
              <m:t>S</m:t>
            </m:r>
          </m:e>
        </m:acc>
        <m:r>
          <m:rPr>
            <m:sty m:val="p"/>
          </m:rPr>
          <m:t>=</m:t>
        </m:r>
        <m:r>
          <m:t>g</m:t>
        </m:r>
        <m:d>
          <m:dPr>
            <m:begChr m:val="("/>
            <m:endChr m:val=")"/>
            <m:sepChr m:val=""/>
            <m:grow/>
          </m:dPr>
          <m:e>
            <m:r>
              <m:t>S</m:t>
            </m:r>
            <m:r>
              <m:rPr>
                <m:sty m:val="p"/>
              </m:rPr>
              <m:t>+</m:t>
            </m:r>
            <m:r>
              <m:t>b</m:t>
            </m:r>
          </m:e>
        </m:d>
        <m:r>
          <m:rPr>
            <m:sty m:val="p"/>
          </m:rPr>
          <m:t>−</m:t>
        </m:r>
        <m:r>
          <m:t>g</m:t>
        </m:r>
        <m:d>
          <m:dPr>
            <m:begChr m:val="("/>
            <m:endChr m:val=")"/>
            <m:sepChr m:val=""/>
            <m:grow/>
          </m:dPr>
          <m:e>
            <m:r>
              <m:t>S</m:t>
            </m:r>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acc>
          <m:accPr>
            <m:chr m:val="̇"/>
          </m:accPr>
          <m:e>
            <m:r>
              <m:t>S</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bounded below by a positive constant on the compact interval</w:t>
      </w:r>
      <w:r>
        <w:rPr>
          <w:rFonts w:ascii="Times New Roman" w:hAnsi="Times New Roman" w:cs="Times New Roman" w:eastAsia="Times New Roman"/>
          <w:sz w:val="24"/>
        </w:rPr>
        <w:t xml:space="preserve"> </w:t>
      </w:r>
      <m:oMath>
        <m:d>
          <m:dPr>
            <m:begChr m:val="["/>
            <m:endChr m:val="]"/>
            <m:sepChr m:val=""/>
            <m:grow/>
          </m:dPr>
          <m:e>
            <m:sSub>
              <m:e>
                <m:r>
                  <m:t>S</m:t>
                </m:r>
              </m:e>
              <m:sub>
                <m:r>
                  <m:rPr>
                    <m:sty m:val="p"/>
                  </m:rPr>
                  <m:t>min</m:t>
                </m:r>
              </m:sub>
            </m:sSub>
            <m:r>
              <m:rPr>
                <m:sty m:val="p"/>
              </m:rPr>
              <m:t>,</m:t>
            </m:r>
            <m:sSup>
              <m:e>
                <m:r>
                  <m:t>S</m:t>
                </m:r>
              </m:e>
              <m:sup>
                <m:r>
                  <m:rPr>
                    <m:sty m:val="p"/>
                  </m:rPr>
                  <m:t>*</m:t>
                </m:r>
              </m:sup>
            </m:sSup>
          </m:e>
        </m:d>
      </m:oMath>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m:oMath>
        <m: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strictly increases and exits above</w:t>
      </w:r>
      <w:r>
        <w:rPr>
          <w:rFonts w:ascii="Times New Roman" w:hAnsi="Times New Roman" w:cs="Times New Roman" w:eastAsia="Times New Roman"/>
          <w:sz w:val="24"/>
        </w:rPr>
        <w:t xml:space="preserve"> </w:t>
      </w:r>
      <m:oMath>
        <m:sSup>
          <m:e>
            <m:r>
              <m:t>S</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finite time from every</w:t>
      </w:r>
      <w:r>
        <w:rPr>
          <w:rFonts w:ascii="Times New Roman" w:hAnsi="Times New Roman" w:cs="Times New Roman" w:eastAsia="Times New Roman"/>
          <w:sz w:val="24"/>
        </w:rPr>
        <w:t xml:space="preserve"> </w:t>
      </w:r>
      <m:oMath>
        <m:sSub>
          <m:e>
            <m:r>
              <m:t>S</m:t>
            </m:r>
          </m:e>
          <m:sub>
            <m:r>
              <m:t>0</m:t>
            </m:r>
          </m:sub>
        </m:sSub>
        <m:r>
          <m:rPr>
            <m:sty m:val="p"/>
          </m:rPr>
          <m:t>∈</m:t>
        </m:r>
        <m:r>
          <m:rPr>
            <m:sty m:val="p"/>
            <m:scr m:val="script"/>
          </m:rPr>
          <m:t>V</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Viab</m:t>
        </m:r>
        <m:d>
          <m:dPr>
            <m:begChr m:val="("/>
            <m:endChr m:val=")"/>
            <m:sepChr m:val=""/>
            <m:grow/>
          </m:dPr>
          <m:e>
            <m:r>
              <m:rPr>
                <m:sty m:val="p"/>
                <m:scr m:val="script"/>
              </m:rPr>
              <m:t>V</m:t>
            </m:r>
            <m:r>
              <m:rPr>
                <m:sty m:val="p"/>
              </m:rPr>
              <m:t>;</m:t>
            </m:r>
            <m:r>
              <m:t>U</m:t>
            </m:r>
            <m:r>
              <m:rPr>
                <m:sty m:val="p"/>
              </m:rPr>
              <m:t>,</m:t>
            </m:r>
            <m:sSub>
              <m:e>
                <m:r>
                  <m:t>π</m:t>
                </m:r>
              </m:e>
              <m:sub>
                <m:r>
                  <m:rPr>
                    <m:sty m:val="p"/>
                  </m:rPr>
                  <m:t>C</m:t>
                </m:r>
                <m:r>
                  <m:rPr>
                    <m:sty m:val="p"/>
                  </m:rPr>
                  <m:t>E</m:t>
                </m:r>
              </m:sub>
            </m:sSub>
          </m:e>
        </m:d>
        <m:r>
          <m:rPr>
            <m:sty m:val="p"/>
          </m:rPr>
          <m:t>=</m:t>
        </m:r>
        <m:r>
          <m:rPr>
            <m:sty m:val="p"/>
          </m:rPr>
          <m:t>⌀</m:t>
        </m:r>
      </m:oMath>
      <w:r>
        <w:rPr>
          <w:rFonts w:ascii="Times New Roman" w:hAnsi="Times New Roman" w:cs="Times New Roman" w:eastAsia="Times New Roman"/>
          <w:sz w:val="24"/>
        </w:rPr>
        <w:t xml:space="preserve">. Because</w:t>
      </w:r>
      <w:r>
        <w:rPr>
          <w:rFonts w:ascii="Times New Roman" w:hAnsi="Times New Roman" w:cs="Times New Roman" w:eastAsia="Times New Roman"/>
          <w:sz w:val="24"/>
        </w:rPr>
        <w:t xml:space="preserve"> </w:t>
      </w:r>
      <m:oMath>
        <m:acc>
          <m:accPr>
            <m:chr m:val="̂"/>
          </m:accPr>
          <m:e>
            <m:r>
              <m:t>S</m:t>
            </m:r>
          </m:e>
        </m:acc>
        <m:r>
          <m:rPr>
            <m:sty m:val="p"/>
          </m:rPr>
          <m:t>↦</m:t>
        </m:r>
        <m:r>
          <m:t>S</m:t>
        </m:r>
        <m:r>
          <m:rPr>
            <m:sty m:val="p"/>
          </m:rPr>
          <m:t>=</m:t>
        </m:r>
        <m:acc>
          <m:accPr>
            <m:chr m:val="̂"/>
          </m:accPr>
          <m:e>
            <m:r>
              <m:t>S</m:t>
            </m:r>
          </m:e>
        </m:acc>
        <m:r>
          <m:rPr>
            <m:sty m:val="p"/>
          </m:rPr>
          <m:t>−</m:t>
        </m:r>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invertible, an observer who inverts the bias,</w:t>
      </w:r>
      <w:r>
        <w:rPr>
          <w:rFonts w:ascii="Times New Roman" w:hAnsi="Times New Roman" w:cs="Times New Roman" w:eastAsia="Times New Roman"/>
          <w:sz w:val="24"/>
        </w:rPr>
        <w:t xml:space="preserve"> </w:t>
      </w:r>
      <m:oMath>
        <m:r>
          <m:t>u</m:t>
        </m:r>
        <m:r>
          <m:rPr>
            <m:sty m:val="p"/>
          </m:rPr>
          <m:t>=</m:t>
        </m:r>
        <m:r>
          <m:t>g</m:t>
        </m:r>
        <m:d>
          <m:dPr>
            <m:begChr m:val="("/>
            <m:endChr m:val=")"/>
            <m:sepChr m:val=""/>
            <m:grow/>
          </m:dPr>
          <m:e>
            <m:acc>
              <m:accPr>
                <m:chr m:val="̂"/>
              </m:accPr>
              <m:e>
                <m:r>
                  <m:t>S</m:t>
                </m:r>
              </m:e>
            </m:acc>
            <m:r>
              <m:rPr>
                <m:sty m:val="p"/>
              </m:rPr>
              <m:t>−</m:t>
            </m:r>
            <m:r>
              <m:t>b</m:t>
            </m:r>
          </m:e>
        </m:d>
        <m:r>
          <m:rPr>
            <m:sty m:val="p"/>
          </m:rPr>
          <m:t>=</m:t>
        </m:r>
        <m:r>
          <m:t>g</m:t>
        </m:r>
        <m:d>
          <m:dPr>
            <m:begChr m:val="("/>
            <m:endChr m:val=")"/>
            <m:sepChr m:val=""/>
            <m:grow/>
          </m:dPr>
          <m:e>
            <m:r>
              <m:t>S</m:t>
            </m:r>
          </m:e>
        </m:d>
      </m:oMath>
      <w:r>
        <w:rPr>
          <w:rFonts w:ascii="Times New Roman" w:hAnsi="Times New Roman" w:cs="Times New Roman" w:eastAsia="Times New Roman"/>
          <w:sz w:val="24"/>
        </w:rPr>
        <w:t xml:space="preserve">, recovers the perfect-information kernel — the role the observer plays in Theorem 6.2; such a policy is not certainty-equivalence. In this construction the kernel emptying is a restriction of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admissible policy class</w:t>
      </w:r>
      <w:r>
        <w:rPr>
          <w:rFonts w:ascii="Times New Roman" w:hAnsi="Times New Roman" w:cs="Times New Roman" w:eastAsia="Times New Roman"/>
          <w:sz w:val="24"/>
        </w:rPr>
        <w:t xml:space="preserve">, not a loss of information per se — a distinction the non-injective construction of Theorem 6.1 does not exhibit. This is the mechanism behind the monitoring-construction reading of the institutional family (Section 12): an uncorrected observation bias empties the kernel, and monitoring enters institutional design as the mechanism that bounds observation error so that the state feedback can be applied (A001, Remark 4.1; §13).</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8"/>
    <w:bookmarkStart w:id="39" w:name="recovery-and-irreversibility-family-f04"/>
    <w:p>
      <w:pPr>
        <w:pStyle w:val="Heading1"/>
        <w:spacing w:before="360" w:after="120" w:line="360" w:lineRule="auto"/>
        <w:ind w:firstLine="0" w:left="0"/>
        <w:jc w:val="left"/>
      </w:pPr>
      <w:r>
        <w:rPr>
          <w:rFonts w:ascii="Times New Roman" w:hAnsi="Times New Roman" w:cs="Times New Roman" w:eastAsia="Times New Roman"/>
          <w:b/>
          <w:sz w:val="28"/>
        </w:rPr>
        <w:t xml:space="preserve">7. Recovery and irreversibility (family F04)</w:t>
      </w:r>
    </w:p>
    <w:p>
      <w:pPr>
        <w:pStyle w:val="FirstParagraph"/>
        <w:spacing w:line="360" w:lineRule="auto" w:after="120"/>
        <w:ind w:firstLine="720"/>
        <w:jc w:val="both"/>
      </w:pPr>
      <w:r>
        <w:rPr>
          <w:rFonts w:ascii="Times New Roman" w:hAnsi="Times New Roman" w:cs="Times New Roman" w:eastAsia="Times New Roman"/>
          <w:b/>
          <w:bCs/>
          <w:sz w:val="24"/>
        </w:rPr>
        <w:t xml:space="preserve">Proposition 7.1 (Kernel equals its own capture basin).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K</m:t>
        </m:r>
        <m:r>
          <m:rPr>
            <m:sty m:val="p"/>
          </m:rPr>
          <m:t>=</m:t>
        </m:r>
        <m:r>
          <m:rPr>
            <m:sty m:val="p"/>
          </m:rPr>
          <m:t>Viab</m:t>
        </m:r>
        <m:d>
          <m:dPr>
            <m:begChr m:val="("/>
            <m:endChr m:val=")"/>
            <m:sepChr m:val=""/>
            <m:grow/>
          </m:dPr>
          <m:e>
            <m:r>
              <m:rPr>
                <m:sty m:val="p"/>
                <m:scr m:val="script"/>
              </m:rPr>
              <m:t>V</m:t>
            </m:r>
          </m:e>
        </m:d>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rPr>
                <m:sty m:val="p"/>
              </m:rPr>
              <m:t>Capt</m:t>
            </m:r>
          </m:e>
          <m:sub>
            <m:r>
              <m:rPr>
                <m:sty m:val="p"/>
                <m:scr m:val="script"/>
              </m:rPr>
              <m:t>V</m:t>
            </m:r>
          </m:sub>
        </m:sSub>
        <m:d>
          <m:dPr>
            <m:begChr m:val="("/>
            <m:endChr m:val=")"/>
            <m:sepChr m:val=""/>
            <m:grow/>
          </m:dPr>
          <m:e>
            <m:r>
              <m:t>K</m:t>
            </m:r>
          </m:e>
        </m:d>
        <m:r>
          <m:rPr>
            <m:sty m:val="p"/>
          </m:rPr>
          <m:t>=</m:t>
        </m:r>
        <m:r>
          <m:t>K</m:t>
        </m:r>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rPr>
                <m:sty m:val="p"/>
              </m:rPr>
              <m:t>Capt</m:t>
            </m:r>
          </m:e>
          <m:sub>
            <m:r>
              <m:rPr>
                <m:sty m:val="p"/>
                <m:scr m:val="script"/>
              </m:rPr>
              <m:t>V</m:t>
            </m:r>
          </m:sub>
        </m:sSub>
        <m:d>
          <m:dPr>
            <m:begChr m:val="("/>
            <m:endChr m:val=")"/>
            <m:sepChr m:val=""/>
            <m:grow/>
          </m:dPr>
          <m:e>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set of states in</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which</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be reached while remaining in</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m:oMath>
        <m:r>
          <m:t>K</m:t>
        </m:r>
        <m:r>
          <m:rPr>
            <m:sty m:val="p"/>
          </m:rPr>
          <m:t>⊆</m:t>
        </m:r>
        <m:sSub>
          <m:e>
            <m:r>
              <m:rPr>
                <m:sty m:val="p"/>
              </m:rPr>
              <m:t>Capt</m:t>
            </m:r>
          </m:e>
          <m:sub>
            <m:r>
              <m:rPr>
                <m:sty m:val="p"/>
                <m:scr m:val="script"/>
              </m:rPr>
              <m:t>V</m:t>
            </m:r>
          </m:sub>
        </m:sSub>
        <m:d>
          <m:dPr>
            <m:begChr m:val="("/>
            <m:endChr m:val=")"/>
            <m:sepChr m:val=""/>
            <m:grow/>
          </m:dPr>
          <m:e>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stationary viability; conversely a state from which</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reachable inside</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be held in</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(follow the reaching path), so it is viable.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Corollary 7.2 (Recovery resilience vanishes at the kernel boundary;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state in</w:t>
      </w:r>
      <w:r>
        <w:rPr>
          <w:rFonts w:ascii="Times New Roman" w:hAnsi="Times New Roman" w:cs="Times New Roman" w:eastAsia="Times New Roman"/>
          <w:sz w:val="24"/>
        </w:rPr>
        <w:t xml:space="preserve"> </w:t>
      </w:r>
      <m:oMath>
        <m:r>
          <m:rPr>
            <m:sty m:val="p"/>
            <m:scr m:val="script"/>
          </m:rPr>
          <m:t>V</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infinite recovery time to</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recovery is required to remain in</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Any definition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recovery resilience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based on reaching</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staying in</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identically zero on</w:t>
      </w:r>
      <w:r>
        <w:rPr>
          <w:rFonts w:ascii="Times New Roman" w:hAnsi="Times New Roman" w:cs="Times New Roman" w:eastAsia="Times New Roman"/>
          <w:sz w:val="24"/>
        </w:rPr>
        <w:t xml:space="preserve"> </w:t>
      </w:r>
      <m:oMath>
        <m:r>
          <m:rPr>
            <m:sty m:val="p"/>
          </m:rPr>
          <m:t>∂</m:t>
        </m:r>
        <m:r>
          <m:t>K</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Immediate from Proposition 7.1: if</w:t>
      </w:r>
      <w:r>
        <w:rPr>
          <w:rFonts w:ascii="Times New Roman" w:hAnsi="Times New Roman" w:cs="Times New Roman" w:eastAsia="Times New Roman"/>
          <w:sz w:val="24"/>
        </w:rPr>
        <w:t xml:space="preserve"> </w:t>
      </w:r>
      <m:oMath>
        <m:r>
          <m:t>x</m:t>
        </m:r>
        <m:r>
          <m:rPr>
            <m:sty m:val="p"/>
          </m:rPr>
          <m:t>∉</m:t>
        </m:r>
        <m:r>
          <m:t>K</m:t>
        </m:r>
        <m:r>
          <m:rPr>
            <m:sty m:val="p"/>
          </m:rPr>
          <m:t>=</m:t>
        </m:r>
        <m:sSub>
          <m:e>
            <m:r>
              <m:rPr>
                <m:sty m:val="p"/>
              </m:rPr>
              <m:t>Capt</m:t>
            </m:r>
          </m:e>
          <m:sub>
            <m:r>
              <m:rPr>
                <m:sty m:val="p"/>
                <m:scr m:val="script"/>
              </m:rPr>
              <m:t>V</m:t>
            </m:r>
          </m:sub>
        </m:sSub>
        <m:d>
          <m:dPr>
            <m:begChr m:val="("/>
            <m:endChr m:val=")"/>
            <m:sepChr m:val=""/>
            <m:grow/>
          </m:dPr>
          <m:e>
            <m:r>
              <m:t>K</m:t>
            </m:r>
          </m:e>
        </m:d>
      </m:oMath>
      <w:r>
        <w:rPr>
          <w:rFonts w:ascii="Times New Roman" w:hAnsi="Times New Roman" w:cs="Times New Roman" w:eastAsia="Times New Roman"/>
          <w:sz w:val="24"/>
        </w:rPr>
        <w:t xml:space="preserve">, no</w:t>
      </w:r>
      <w:r>
        <w:rPr>
          <w:rFonts w:ascii="Times New Roman" w:hAnsi="Times New Roman" w:cs="Times New Roman" w:eastAsia="Times New Roman"/>
          <w:sz w:val="24"/>
        </w:rPr>
        <w:t xml:space="preserve"> </w:t>
      </w:r>
      <m:oMath>
        <m:r>
          <m:rPr>
            <m:sty m:val="p"/>
            <m:scr m:val="script"/>
          </m:rPr>
          <m:t>V</m:t>
        </m:r>
      </m:oMath>
      <w:r>
        <w:rPr>
          <w:rFonts w:ascii="Times New Roman" w:hAnsi="Times New Roman" w:cs="Times New Roman" w:eastAsia="Times New Roman"/>
          <w:sz w:val="24"/>
        </w:rPr>
        <w:t xml:space="preserve">-confined path reaches</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Definition 7.3 (Capture basin and the three-part statement).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rPr>
            <m:sty m:val="p"/>
            <m:scr m:val="script"/>
          </m:rPr>
          <m:t>E</m:t>
        </m:r>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closed emergency envelope. Define</w:t>
      </w:r>
    </w:p>
    <w:p>
      <w:pPr>
        <w:pStyle w:val="BodyText"/>
        <w:spacing w:line="360" w:lineRule="auto" w:before="120" w:after="120"/>
        <w:ind w:firstLine="0"/>
        <w:jc w:val="center"/>
      </w:pPr>
      <m:oMathPara>
        <m:oMathParaPr>
          <m:jc m:val="center"/>
        </m:oMathParaPr>
        <m:oMath>
          <m:sSub>
            <m:e>
              <m:r>
                <m:rPr>
                  <m:sty m:val="p"/>
                </m:rPr>
                <m:t>Capt</m:t>
              </m:r>
            </m:e>
            <m:sub>
              <m:r>
                <m:rPr>
                  <m:sty m:val="p"/>
                  <m:scr m:val="script"/>
                </m:rPr>
                <m:t>E</m:t>
              </m:r>
            </m:sub>
          </m:sSub>
          <m:d>
            <m:dPr>
              <m:begChr m:val="("/>
              <m:endChr m:val=")"/>
              <m:sepChr m:val=""/>
              <m:grow/>
            </m:dPr>
            <m:e>
              <m:r>
                <m:t>K</m:t>
              </m:r>
            </m:e>
          </m:d>
          <m:r>
            <m:rPr>
              <m:sty m:val="p"/>
            </m:rPr>
            <m:t>=</m:t>
          </m:r>
          <m:d>
            <m:dPr>
              <m:begChr m:val="{"/>
              <m:endChr m:val="}"/>
              <m:sepChr m:val=""/>
              <m:grow/>
            </m:dPr>
            <m:e>
              <m:sSub>
                <m:e>
                  <m:r>
                    <m:t>x</m:t>
                  </m:r>
                </m:e>
                <m:sub>
                  <m:r>
                    <m:t>0</m:t>
                  </m:r>
                </m:sub>
              </m:sSub>
              <m:r>
                <m:rPr>
                  <m:sty m:val="p"/>
                </m:rPr>
                <m:t>∈</m:t>
              </m:r>
              <m:r>
                <m:rPr>
                  <m:sty m:val="p"/>
                  <m:scr m:val="script"/>
                </m:rPr>
                <m:t>E</m:t>
              </m:r>
              <m:r>
                <m:rPr>
                  <m:sty m:val="p"/>
                </m:rPr>
                <m:t>:</m:t>
              </m:r>
              <m:r>
                <m:rPr>
                  <m:sty m:val="p"/>
                </m:rPr>
                <m:t>∃</m:t>
              </m:r>
              <m:r>
                <m:t> </m:t>
              </m:r>
              <m:r>
                <m:t>u</m:t>
              </m:r>
              <m:r>
                <m:rPr>
                  <m:sty m:val="p"/>
                </m:rPr>
                <m:t>,</m:t>
              </m:r>
              <m:r>
                <m:t> </m:t>
              </m:r>
              <m:r>
                <m:rPr>
                  <m:sty m:val="p"/>
                </m:rPr>
                <m:t>∃</m:t>
              </m:r>
              <m:r>
                <m:t> </m:t>
              </m:r>
              <m:r>
                <m:t>T</m:t>
              </m:r>
              <m:r>
                <m:rPr>
                  <m:sty m:val="p"/>
                </m:rPr>
                <m:t>&lt;</m:t>
              </m:r>
              <m:r>
                <m:rPr>
                  <m:sty m:val="p"/>
                </m:rPr>
                <m:t>∞</m:t>
              </m:r>
              <m:r>
                <m:rPr>
                  <m:sty m:val="p"/>
                </m:rPr>
                <m:t>:</m:t>
              </m:r>
              <m:r>
                <m:t> </m:t>
              </m:r>
              <m:r>
                <m:t>x</m:t>
              </m:r>
              <m:d>
                <m:dPr>
                  <m:begChr m:val="("/>
                  <m:endChr m:val=")"/>
                  <m:sepChr m:val=""/>
                  <m:grow/>
                </m:dPr>
                <m:e>
                  <m:r>
                    <m:t>t</m:t>
                  </m:r>
                </m:e>
              </m:d>
              <m:r>
                <m:rPr>
                  <m:sty m:val="p"/>
                </m:rPr>
                <m:t>∈</m:t>
              </m:r>
              <m:r>
                <m:rPr>
                  <m:sty m:val="p"/>
                  <m:scr m:val="script"/>
                </m:rPr>
                <m:t>E</m:t>
              </m:r>
              <m:r>
                <m:t> </m:t>
              </m:r>
              <m:r>
                <m:t> </m:t>
              </m:r>
              <m:r>
                <m:rPr>
                  <m:sty m:val="p"/>
                </m:rPr>
                <m:t>∀</m:t>
              </m:r>
              <m:r>
                <m:t>t</m:t>
              </m:r>
              <m:r>
                <m:rPr>
                  <m:sty m:val="p"/>
                </m:rPr>
                <m:t>∈</m:t>
              </m:r>
              <m:d>
                <m:dPr>
                  <m:begChr m:val="["/>
                  <m:endChr m:val="]"/>
                  <m:sepChr m:val=""/>
                  <m:grow/>
                </m:dPr>
                <m:e>
                  <m:r>
                    <m:t>0</m:t>
                  </m:r>
                  <m:r>
                    <m:rPr>
                      <m:sty m:val="p"/>
                    </m:rPr>
                    <m:t>,</m:t>
                  </m:r>
                  <m:r>
                    <m:t>T</m:t>
                  </m:r>
                </m:e>
              </m:d>
              <m:r>
                <m:rPr>
                  <m:sty m:val="p"/>
                </m:rPr>
                <m:t>,</m:t>
              </m:r>
              <m:r>
                <m:t> </m:t>
              </m:r>
              <m:r>
                <m:t> </m:t>
              </m:r>
              <m:r>
                <m:t>x</m:t>
              </m:r>
              <m:d>
                <m:dPr>
                  <m:begChr m:val="("/>
                  <m:endChr m:val=")"/>
                  <m:sepChr m:val=""/>
                  <m:grow/>
                </m:dPr>
                <m:e>
                  <m:r>
                    <m:t>T</m:t>
                  </m:r>
                </m:e>
              </m:d>
              <m:r>
                <m:rPr>
                  <m:sty m:val="p"/>
                </m:rPr>
                <m:t>∈</m:t>
              </m:r>
              <m:r>
                <m:t>K</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 complete sustainability statement has three parts:</w:t>
      </w:r>
      <w:r>
        <w:rPr>
          <w:rFonts w:ascii="Times New Roman" w:hAnsi="Times New Roman" w:cs="Times New Roman" w:eastAsia="Times New Roman"/>
          <w:sz w:val="24"/>
        </w:rPr>
        <w:t xml:space="preserve"> </w:t>
      </w:r>
      <m:oMath>
        <m:r>
          <m:t>K</m:t>
        </m:r>
        <m:r>
          <m:rPr>
            <m:sty m:val="p"/>
          </m:rPr>
          <m:t>≠</m:t>
        </m:r>
        <m:r>
          <m:rPr>
            <m:sty m:val="p"/>
          </m:rPr>
          <m: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x</m:t>
            </m:r>
          </m:e>
          <m:sub>
            <m:r>
              <m:t>0</m:t>
            </m:r>
          </m:sub>
        </m:sSub>
        <m:r>
          <m:rPr>
            <m:sty m:val="p"/>
          </m:rPr>
          <m:t>∈</m:t>
        </m:r>
        <m:r>
          <m:t>K</m:t>
        </m:r>
      </m:oMath>
      <w:r>
        <w:rPr>
          <w:rFonts w:ascii="Times New Roman" w:hAnsi="Times New Roman" w:cs="Times New Roman" w:eastAsia="Times New Roman"/>
          <w:sz w:val="24"/>
        </w:rPr>
        <w:t xml:space="preserve">; or at least</w:t>
      </w:r>
      <w:r>
        <w:rPr>
          <w:rFonts w:ascii="Times New Roman" w:hAnsi="Times New Roman" w:cs="Times New Roman" w:eastAsia="Times New Roman"/>
          <w:sz w:val="24"/>
        </w:rPr>
        <w:t xml:space="preserve"> </w:t>
      </w:r>
      <m:oMath>
        <m:sSub>
          <m:e>
            <m:r>
              <m:t>x</m:t>
            </m:r>
          </m:e>
          <m:sub>
            <m:r>
              <m:t>0</m:t>
            </m:r>
          </m:sub>
        </m:sSub>
        <m:r>
          <m:rPr>
            <m:sty m:val="p"/>
          </m:rPr>
          <m:t>∈</m:t>
        </m:r>
        <m:sSub>
          <m:e>
            <m:r>
              <m:rPr>
                <m:sty m:val="p"/>
              </m:rPr>
              <m:t>Capt</m:t>
            </m:r>
          </m:e>
          <m:sub>
            <m:r>
              <m:rPr>
                <m:sty m:val="p"/>
                <m:scr m:val="script"/>
              </m:rPr>
              <m:t>E</m:t>
            </m:r>
          </m:sub>
        </m:sSub>
        <m:d>
          <m:dPr>
            <m:begChr m:val="("/>
            <m:endChr m:val=")"/>
            <m:sepChr m:val=""/>
            <m:grow/>
          </m:dPr>
          <m:e>
            <m:r>
              <m:t>K</m:t>
            </m:r>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Definition 7.4 (Envelope-relative recovery 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x</m:t>
        </m:r>
        <m:r>
          <m:rPr>
            <m:sty m:val="p"/>
          </m:rPr>
          <m:t>∈</m:t>
        </m:r>
        <m:sSub>
          <m:e>
            <m:r>
              <m:rPr>
                <m:sty m:val="p"/>
              </m:rPr>
              <m:t>Capt</m:t>
            </m:r>
          </m:e>
          <m:sub>
            <m:r>
              <m:rPr>
                <m:sty m:val="p"/>
                <m:scr m:val="script"/>
              </m:rPr>
              <m:t>E</m:t>
            </m:r>
          </m:sub>
        </m:sSub>
        <m:d>
          <m:dPr>
            <m:begChr m:val="("/>
            <m:endChr m:val=")"/>
            <m:sepChr m:val=""/>
            <m:grow/>
          </m:dPr>
          <m:e>
            <m:r>
              <m:t>K</m:t>
            </m:r>
          </m:e>
        </m:d>
      </m:oMath>
      <w:r>
        <w:rPr>
          <w:rFonts w:ascii="Times New Roman" w:hAnsi="Times New Roman" w:cs="Times New Roman" w:eastAsia="Times New Roman"/>
          <w:sz w:val="24"/>
        </w:rPr>
        <w:t xml:space="preserve">, define</w:t>
      </w:r>
    </w:p>
    <w:p>
      <w:pPr>
        <w:pStyle w:val="BodyText"/>
        <w:spacing w:line="360" w:lineRule="auto" w:before="120" w:after="120"/>
        <w:ind w:firstLine="0"/>
        <w:jc w:val="center"/>
      </w:pPr>
      <m:oMathPara>
        <m:oMathParaPr>
          <m:jc m:val="center"/>
        </m:oMathParaPr>
        <m:oMath>
          <m:sSub>
            <m:e>
              <m:r>
                <m:t>τ</m:t>
              </m:r>
            </m:e>
            <m:sub>
              <m:r>
                <m:rPr>
                  <m:sty m:val="p"/>
                  <m:scr m:val="script"/>
                </m:rPr>
                <m:t>E</m:t>
              </m:r>
            </m:sub>
          </m:sSub>
          <m:d>
            <m:dPr>
              <m:begChr m:val="("/>
              <m:endChr m:val=")"/>
              <m:sepChr m:val=""/>
              <m:grow/>
            </m:dPr>
            <m:e>
              <m:r>
                <m:t>x</m:t>
              </m:r>
              <m:r>
                <m:rPr>
                  <m:sty m:val="p"/>
                </m:rPr>
                <m:t>;</m:t>
              </m:r>
              <m:r>
                <m:t>K</m:t>
              </m:r>
            </m:e>
          </m:d>
          <m:r>
            <m:rPr>
              <m:sty m:val="p"/>
            </m:rPr>
            <m:t>=</m:t>
          </m:r>
          <m:r>
            <m:rPr>
              <m:sty m:val="p"/>
            </m:rPr>
            <m:t>inf</m:t>
          </m:r>
          <m:d>
            <m:dPr>
              <m:begChr m:val="{"/>
              <m:endChr m:val="}"/>
              <m:sepChr m:val=""/>
              <m:grow/>
            </m:dPr>
            <m:e>
              <m:r>
                <m:t>T</m:t>
              </m:r>
              <m:r>
                <m:rPr>
                  <m:sty m:val="p"/>
                </m:rPr>
                <m:t>≥</m:t>
              </m:r>
              <m:r>
                <m:t>0</m:t>
              </m:r>
              <m:r>
                <m:rPr>
                  <m:sty m:val="p"/>
                </m:rPr>
                <m:t>:</m:t>
              </m:r>
              <m:r>
                <m:rPr>
                  <m:sty m:val="p"/>
                </m:rPr>
                <m:t>∃</m:t>
              </m:r>
              <m:r>
                <m:t> </m:t>
              </m:r>
              <m:r>
                <m:t>u</m:t>
              </m:r>
              <m:r>
                <m:rPr>
                  <m:sty m:val="p"/>
                </m:rPr>
                <m:t>:</m:t>
              </m:r>
              <m:r>
                <m:t> </m:t>
              </m:r>
              <m:r>
                <m:t>x</m:t>
              </m:r>
              <m:d>
                <m:dPr>
                  <m:begChr m:val="("/>
                  <m:endChr m:val=")"/>
                  <m:sepChr m:val=""/>
                  <m:grow/>
                </m:dPr>
                <m:e>
                  <m:r>
                    <m:t>t</m:t>
                  </m:r>
                </m:e>
              </m:d>
              <m:r>
                <m:rPr>
                  <m:sty m:val="p"/>
                </m:rPr>
                <m:t>∈</m:t>
              </m:r>
              <m:r>
                <m:rPr>
                  <m:sty m:val="p"/>
                  <m:scr m:val="script"/>
                </m:rPr>
                <m:t>E</m:t>
              </m:r>
              <m:r>
                <m:t> </m:t>
              </m:r>
              <m:r>
                <m:t> </m:t>
              </m:r>
              <m:r>
                <m:rPr>
                  <m:sty m:val="p"/>
                </m:rPr>
                <m:t>∀</m:t>
              </m:r>
              <m:r>
                <m:t>t</m:t>
              </m:r>
              <m:r>
                <m:rPr>
                  <m:sty m:val="p"/>
                </m:rPr>
                <m:t>∈</m:t>
              </m:r>
              <m:d>
                <m:dPr>
                  <m:begChr m:val="["/>
                  <m:endChr m:val="]"/>
                  <m:sepChr m:val=""/>
                  <m:grow/>
                </m:dPr>
                <m:e>
                  <m:r>
                    <m:t>0</m:t>
                  </m:r>
                  <m:r>
                    <m:rPr>
                      <m:sty m:val="p"/>
                    </m:rPr>
                    <m:t>,</m:t>
                  </m:r>
                  <m:r>
                    <m:t>T</m:t>
                  </m:r>
                </m:e>
              </m:d>
              <m:r>
                <m:rPr>
                  <m:sty m:val="p"/>
                </m:rPr>
                <m:t>,</m:t>
              </m:r>
              <m:r>
                <m:t> </m:t>
              </m:r>
              <m:r>
                <m:t> </m:t>
              </m:r>
              <m:r>
                <m:t>x</m:t>
              </m:r>
              <m:d>
                <m:dPr>
                  <m:begChr m:val="("/>
                  <m:endChr m:val=")"/>
                  <m:sepChr m:val=""/>
                  <m:grow/>
                </m:dPr>
                <m:e>
                  <m:r>
                    <m:t>T</m:t>
                  </m:r>
                </m:e>
              </m:d>
              <m:r>
                <m:rPr>
                  <m:sty m:val="p"/>
                </m:rPr>
                <m:t>∈</m:t>
              </m:r>
              <m:r>
                <m:t>K</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and the local recovery-speed measure</w:t>
      </w:r>
      <w:r>
        <w:rPr>
          <w:rFonts w:ascii="Times New Roman" w:hAnsi="Times New Roman" w:cs="Times New Roman" w:eastAsia="Times New Roman"/>
          <w:sz w:val="24"/>
        </w:rPr>
        <w:t xml:space="preserve"> </w:t>
      </w:r>
      <m:oMath>
        <m:sSub>
          <m:e>
            <m:r>
              <m:t>v</m:t>
            </m:r>
          </m:e>
          <m:sub>
            <m:r>
              <m:rPr>
                <m:sty m:val="p"/>
              </m:rPr>
              <m:t>r</m:t>
            </m:r>
            <m:r>
              <m:rPr>
                <m:sty m:val="p"/>
              </m:rPr>
              <m:t>e</m:t>
            </m:r>
            <m:r>
              <m:rPr>
                <m:sty m:val="p"/>
              </m:rPr>
              <m:t>c</m:t>
            </m:r>
          </m:sub>
        </m:sSub>
        <m:d>
          <m:dPr>
            <m:begChr m:val="("/>
            <m:endChr m:val=")"/>
            <m:sepChr m:val=""/>
            <m:grow/>
          </m:dPr>
          <m:e>
            <m:r>
              <m:t>x</m:t>
            </m:r>
            <m:r>
              <m:rPr>
                <m:sty m:val="p"/>
              </m:rPr>
              <m:t>,</m:t>
            </m:r>
            <m:r>
              <m:t>ν</m:t>
            </m:r>
          </m:e>
        </m:d>
        <m:r>
          <m:rPr>
            <m:sty m:val="p"/>
          </m:rPr>
          <m:t>=</m:t>
        </m:r>
        <m:sSub>
          <m:e>
            <m:r>
              <m:rPr>
                <m:sty m:val="p"/>
              </m:rPr>
              <m:t>liminf</m:t>
            </m:r>
          </m:e>
          <m:sub>
            <m:r>
              <m:t>δ</m:t>
            </m:r>
            <m:r>
              <m:rPr>
                <m:sty m:val="p"/>
              </m:rPr>
              <m:t>↓</m:t>
            </m:r>
            <m:r>
              <m:t>0</m:t>
            </m:r>
          </m:sub>
        </m:sSub>
        <m:r>
          <m:t>δ</m:t>
        </m:r>
        <m:r>
          <m:rPr>
            <m:sty m:val="p"/>
          </m:rPr>
          <m:t>/</m:t>
        </m:r>
        <m:sSub>
          <m:e>
            <m:r>
              <m:t>τ</m:t>
            </m:r>
          </m:e>
          <m:sub>
            <m:r>
              <m:rPr>
                <m:sty m:val="p"/>
                <m:scr m:val="script"/>
              </m:rPr>
              <m:t>E</m:t>
            </m:r>
          </m:sub>
        </m:sSub>
        <m:d>
          <m:dPr>
            <m:begChr m:val="("/>
            <m:endChr m:val=")"/>
            <m:sepChr m:val=""/>
            <m:grow/>
          </m:dPr>
          <m:e>
            <m:r>
              <m:t>x</m:t>
            </m:r>
            <m:r>
              <m:rPr>
                <m:sty m:val="p"/>
              </m:rPr>
              <m:t>+</m:t>
            </m:r>
            <m:r>
              <m:t>δ</m:t>
            </m:r>
            <m:r>
              <m:t>ν</m:t>
            </m:r>
            <m:r>
              <m:rPr>
                <m:sty m:val="p"/>
              </m:rPr>
              <m:t>;</m:t>
            </m:r>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direction</w:t>
      </w:r>
      <w:r>
        <w:rPr>
          <w:rFonts w:ascii="Times New Roman" w:hAnsi="Times New Roman" w:cs="Times New Roman" w:eastAsia="Times New Roman"/>
          <w:sz w:val="24"/>
        </w:rPr>
        <w:t xml:space="preserve"> </w:t>
      </w:r>
      <m:oMath>
        <m:r>
          <m:t>ν</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pointing outside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but inside</w:t>
      </w:r>
      <w:r>
        <w:rPr>
          <w:rFonts w:ascii="Times New Roman" w:hAnsi="Times New Roman" w:cs="Times New Roman" w:eastAsia="Times New Roman"/>
          <w:sz w:val="24"/>
        </w:rPr>
        <w:t xml:space="preserve"> </w:t>
      </w:r>
      <m:oMath>
        <m:r>
          <m:rPr>
            <m:sty m:val="p"/>
            <m:scr m:val="script"/>
          </m:rPr>
          <m:t>E</m:t>
        </m:r>
      </m:oMath>
      <w:r>
        <w:rPr>
          <w:rFonts w:ascii="Times New Roman" w:hAnsi="Times New Roman" w:cs="Times New Roman" w:eastAsia="Times New Roman"/>
          <w:sz w:val="24"/>
        </w:rPr>
        <w:t xml:space="preserve">. The ratio</w:t>
      </w:r>
      <w:r>
        <w:rPr>
          <w:rFonts w:ascii="Times New Roman" w:hAnsi="Times New Roman" w:cs="Times New Roman" w:eastAsia="Times New Roman"/>
          <w:sz w:val="24"/>
        </w:rPr>
        <w:t xml:space="preserve"> </w:t>
      </w:r>
      <m:oMath>
        <m:r>
          <m:t>δ</m:t>
        </m:r>
        <m:r>
          <m:rPr>
            <m:sty m:val="p"/>
          </m:rPr>
          <m:t>/</m:t>
        </m:r>
        <m:r>
          <m:t>τ</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units of state per unit time and remains finite when recovery time is proportional to displacement.</w:t>
      </w:r>
    </w:p>
    <w:p>
      <w:pPr>
        <w:pStyle w:val="BodyText"/>
        <w:spacing w:line="360" w:lineRule="auto" w:after="120"/>
        <w:ind w:firstLine="720"/>
        <w:jc w:val="both"/>
      </w:pPr>
      <w:r>
        <w:rPr>
          <w:rFonts w:ascii="Times New Roman" w:hAnsi="Times New Roman" w:cs="Times New Roman" w:eastAsia="Times New Roman"/>
          <w:b/>
          <w:bCs/>
          <w:sz w:val="24"/>
        </w:rPr>
        <w:t xml:space="preserve">Definition 7.5 (Robust informational capture basin).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initial belief</w:t>
      </w:r>
      <w:r>
        <w:rPr>
          <w:rFonts w:ascii="Times New Roman" w:hAnsi="Times New Roman" w:cs="Times New Roman" w:eastAsia="Times New Roman"/>
          <w:sz w:val="24"/>
        </w:rPr>
        <w:t xml:space="preserve"> </w:t>
      </w:r>
      <m:oMath>
        <m:sSub>
          <m:e>
            <m:r>
              <m:t>B</m:t>
            </m:r>
          </m:e>
          <m:sub>
            <m:r>
              <m:t>0</m:t>
            </m:r>
          </m:sub>
        </m:sSub>
        <m:r>
          <m:rPr>
            <m:sty m:val="p"/>
          </m:rPr>
          <m:t>⊆</m:t>
        </m:r>
        <m:r>
          <m:rPr>
            <m:sty m:val="p"/>
            <m:scr m:val="script"/>
          </m:rP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belongs to</w:t>
      </w:r>
      <w:r>
        <w:rPr>
          <w:rFonts w:ascii="Times New Roman" w:hAnsi="Times New Roman" w:cs="Times New Roman" w:eastAsia="Times New Roman"/>
          <w:sz w:val="24"/>
        </w:rPr>
        <w:t xml:space="preserve"> </w:t>
      </w:r>
      <m:oMath>
        <m:sSub>
          <m:e>
            <m:r>
              <m:rPr>
                <m:sty m:val="p"/>
              </m:rPr>
              <m:t>ERCapt</m:t>
            </m:r>
          </m:e>
          <m:sub>
            <m:r>
              <m:rPr>
                <m:sty m:val="p"/>
                <m:scr m:val="script"/>
              </m:rPr>
              <m:t>E</m:t>
            </m:r>
          </m:sub>
        </m:sSub>
        <m:d>
          <m:dPr>
            <m:begChr m:val="("/>
            <m:endChr m:val=")"/>
            <m:sepChr m:val=""/>
            <m:grow/>
          </m:dPr>
          <m:e>
            <m:sSub>
              <m:e>
                <m:r>
                  <m:t>K</m:t>
                </m:r>
              </m:e>
              <m:sub>
                <m:r>
                  <m:rPr>
                    <m:sty m:val="p"/>
                    <m:scr m:val="script"/>
                  </m:rPr>
                  <m:t>I</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there exists an observation-based policy and a finite</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 for every compatible initial state, disturbance, and observation error: (1)</w:t>
      </w:r>
      <w:r>
        <w:rPr>
          <w:rFonts w:ascii="Times New Roman" w:hAnsi="Times New Roman" w:cs="Times New Roman" w:eastAsia="Times New Roman"/>
          <w:sz w:val="24"/>
        </w:rPr>
        <w:t xml:space="preserve"> </w:t>
      </w:r>
      <m:oMath>
        <m:r>
          <m:t>x</m:t>
        </m:r>
        <m:d>
          <m:dPr>
            <m:begChr m:val="("/>
            <m:endChr m:val=")"/>
            <m:sepChr m:val=""/>
            <m:grow/>
          </m:dPr>
          <m:e>
            <m:r>
              <m:t>t</m:t>
            </m:r>
          </m:e>
        </m:d>
        <m:r>
          <m:rPr>
            <m:sty m:val="p"/>
          </m:rPr>
          <m:t>∈</m:t>
        </m:r>
        <m:r>
          <m:rPr>
            <m:sty m:val="p"/>
            <m:scr m:val="script"/>
          </m:rPr>
          <m:t>E</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m:oMath>
        <m:r>
          <m:t>t</m:t>
        </m:r>
        <m:r>
          <m:rPr>
            <m:sty m:val="p"/>
          </m:rPr>
          <m:t>∈</m:t>
        </m:r>
        <m:d>
          <m:dPr>
            <m:begChr m:val="["/>
            <m:endChr m:val="]"/>
            <m:sepChr m:val=""/>
            <m:grow/>
          </m:dPr>
          <m:e>
            <m:r>
              <m:t>0</m:t>
            </m:r>
            <m:r>
              <m:rPr>
                <m:sty m:val="p"/>
              </m:rPr>
              <m:t>,</m:t>
            </m:r>
            <m:r>
              <m:t>T</m:t>
            </m:r>
          </m:e>
        </m:d>
      </m:oMath>
      <w:r>
        <w:rPr>
          <w:rFonts w:ascii="Times New Roman" w:hAnsi="Times New Roman" w:cs="Times New Roman" w:eastAsia="Times New Roman"/>
          <w:sz w:val="24"/>
        </w:rPr>
        <w:t xml:space="preserve">; and (2) the information state at time</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belongs to the epistemic viability kernel,</w:t>
      </w:r>
      <w:r>
        <w:rPr>
          <w:rFonts w:ascii="Times New Roman" w:hAnsi="Times New Roman" w:cs="Times New Roman" w:eastAsia="Times New Roman"/>
          <w:sz w:val="24"/>
        </w:rPr>
        <w:t xml:space="preserve"> </w:t>
      </w:r>
      <m:oMath>
        <m:sSub>
          <m:e>
            <m:r>
              <m:t>B</m:t>
            </m:r>
          </m:e>
          <m:sub>
            <m:r>
              <m:t>T</m:t>
            </m:r>
          </m:sub>
        </m:sSub>
        <m:r>
          <m:rPr>
            <m:sty m:val="p"/>
          </m:rPr>
          <m:t>∈</m:t>
        </m:r>
        <m:sSub>
          <m:e>
            <m:r>
              <m:rPr>
                <m:sty m:val="p"/>
              </m:rPr>
              <m:t>EViab</m:t>
            </m:r>
          </m:e>
          <m:sub>
            <m:r>
              <m:rPr>
                <m:sty m:val="p"/>
                <m:scr m:val="script"/>
              </m:rPr>
              <m:t>I</m:t>
            </m:r>
          </m:sub>
        </m:sSub>
        <m:d>
          <m:dPr>
            <m:begChr m:val="("/>
            <m:endChr m:val=")"/>
            <m:sepChr m:val=""/>
            <m:grow/>
          </m:dPr>
          <m:e>
            <m:r>
              <m:rPr>
                <m:sty m:val="p"/>
                <m:scr m:val="script"/>
              </m:rPr>
              <m:t>V</m:t>
            </m:r>
          </m:e>
        </m:d>
      </m:oMath>
      <w:r>
        <w:rPr>
          <w:rFonts w:ascii="Times New Roman" w:hAnsi="Times New Roman" w:cs="Times New Roman" w:eastAsia="Times New Roman"/>
          <w:sz w:val="24"/>
        </w:rPr>
        <w:t xml:space="preserve">. Requiring only that the physical state enter the full-information kernel is insufficient: the belief</w:t>
      </w:r>
      <w:r>
        <w:rPr>
          <w:rFonts w:ascii="Times New Roman" w:hAnsi="Times New Roman" w:cs="Times New Roman" w:eastAsia="Times New Roman"/>
          <w:sz w:val="24"/>
        </w:rPr>
        <w:t xml:space="preserve"> </w:t>
      </w:r>
      <m:oMath>
        <m:sSub>
          <m:e>
            <m:r>
              <m:t>B</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must itself be epistemically viable.</w:t>
      </w:r>
    </w:p>
    <w:p>
      <w:pPr>
        <w:pStyle w:val="BodyText"/>
        <w:spacing w:line="360" w:lineRule="auto" w:after="120"/>
        <w:ind w:firstLine="720"/>
        <w:jc w:val="both"/>
      </w:pPr>
      <w:r>
        <w:rPr>
          <w:rFonts w:ascii="Times New Roman" w:hAnsi="Times New Roman" w:cs="Times New Roman" w:eastAsia="Times New Roman"/>
          <w:b/>
          <w:bCs/>
          <w:sz w:val="24"/>
        </w:rPr>
        <w:t xml:space="preserve">Definition 7.6 (Worst-case informational recovery 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an initial belief</w:t>
      </w:r>
      <w:r>
        <w:rPr>
          <w:rFonts w:ascii="Times New Roman" w:hAnsi="Times New Roman" w:cs="Times New Roman" w:eastAsia="Times New Roman"/>
          <w:sz w:val="24"/>
        </w:rPr>
        <w:t xml:space="preserve"> </w:t>
      </w:r>
      <m:oMath>
        <m:sSub>
          <m:e>
            <m:r>
              <m:t>B</m:t>
            </m:r>
          </m:e>
          <m:sub>
            <m:r>
              <m:t>0</m:t>
            </m:r>
          </m:sub>
        </m:sSub>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sSubSup>
            <m:e>
              <m:r>
                <m:t>τ</m:t>
              </m:r>
            </m:e>
            <m:sub>
              <m:r>
                <m:rPr>
                  <m:sty m:val="p"/>
                  <m:scr m:val="script"/>
                </m:rPr>
                <m:t>E</m:t>
              </m:r>
            </m:sub>
            <m:sup>
              <m:r>
                <m:rPr>
                  <m:sty m:val="p"/>
                  <m:scr m:val="script"/>
                </m:rPr>
                <m:t>I</m:t>
              </m:r>
            </m:sup>
          </m:sSubSup>
          <m:d>
            <m:dPr>
              <m:begChr m:val="("/>
              <m:endChr m:val=")"/>
              <m:sepChr m:val=""/>
              <m:grow/>
            </m:dPr>
            <m:e>
              <m:sSub>
                <m:e>
                  <m:r>
                    <m:t>B</m:t>
                  </m:r>
                </m:e>
                <m:sub>
                  <m:r>
                    <m:t>0</m:t>
                  </m:r>
                </m:sub>
              </m:sSub>
            </m:e>
          </m:d>
          <m:r>
            <m:rPr>
              <m:sty m:val="p"/>
            </m:rPr>
            <m:t>=</m:t>
          </m:r>
          <m:limLow>
            <m:e>
              <m:r>
                <m:rPr>
                  <m:sty m:val="p"/>
                </m:rPr>
                <m:t>inf</m:t>
              </m:r>
            </m:e>
            <m:lim>
              <m:r>
                <m:t>π</m:t>
              </m:r>
            </m:lim>
          </m:limLow>
          <m:limLow>
            <m:e>
              <m:r>
                <m:rPr>
                  <m:sty m:val="p"/>
                </m:rPr>
                <m:t>sup</m:t>
              </m:r>
            </m:e>
            <m:lim>
              <m:sSub>
                <m:e>
                  <m:r>
                    <m:t>x</m:t>
                  </m:r>
                </m:e>
                <m:sub>
                  <m:r>
                    <m:t>0</m:t>
                  </m:r>
                </m:sub>
              </m:sSub>
              <m:r>
                <m:rPr>
                  <m:sty m:val="p"/>
                </m:rPr>
                <m:t>,</m:t>
              </m:r>
              <m:r>
                <m:t>d</m:t>
              </m:r>
              <m:r>
                <m:rPr>
                  <m:sty m:val="p"/>
                </m:rPr>
                <m:t>,</m:t>
              </m:r>
              <m:r>
                <m:t>v</m:t>
              </m:r>
            </m:lim>
          </m:limLow>
          <m:r>
            <m:rPr>
              <m:sty m:val="p"/>
            </m:rPr>
            <m:t>inf</m:t>
          </m:r>
          <m:d>
            <m:dPr>
              <m:begChr m:val="{"/>
              <m:endChr m:val="}"/>
              <m:sepChr m:val=""/>
              <m:grow/>
            </m:dPr>
            <m:e>
              <m:r>
                <m:t>T</m:t>
              </m:r>
              <m:r>
                <m:rPr>
                  <m:sty m:val="p"/>
                </m:rPr>
                <m:t>:</m:t>
              </m:r>
              <m:r>
                <m:t>x</m:t>
              </m:r>
              <m:d>
                <m:dPr>
                  <m:begChr m:val="("/>
                  <m:endChr m:val=")"/>
                  <m:sepChr m:val=""/>
                  <m:grow/>
                </m:dPr>
                <m:e>
                  <m:r>
                    <m:t>t</m:t>
                  </m:r>
                </m:e>
              </m:d>
              <m:r>
                <m:rPr>
                  <m:sty m:val="p"/>
                </m:rPr>
                <m:t>∈</m:t>
              </m:r>
              <m:r>
                <m:rPr>
                  <m:sty m:val="p"/>
                  <m:scr m:val="script"/>
                </m:rPr>
                <m:t>E</m:t>
              </m:r>
              <m:r>
                <m:t> </m:t>
              </m:r>
              <m:r>
                <m:t> </m:t>
              </m:r>
              <m:r>
                <m:rPr>
                  <m:sty m:val="p"/>
                </m:rPr>
                <m:t>∀</m:t>
              </m:r>
              <m:r>
                <m:t>t</m:t>
              </m:r>
              <m:r>
                <m:rPr>
                  <m:sty m:val="p"/>
                </m:rPr>
                <m:t>≤</m:t>
              </m:r>
              <m:r>
                <m:t>T</m:t>
              </m:r>
              <m:r>
                <m:rPr>
                  <m:sty m:val="p"/>
                </m:rPr>
                <m:t>,</m:t>
              </m:r>
              <m:r>
                <m:t> </m:t>
              </m:r>
              <m:r>
                <m:t> </m:t>
              </m:r>
              <m:sSub>
                <m:e>
                  <m:r>
                    <m:t>B</m:t>
                  </m:r>
                </m:e>
                <m:sub>
                  <m:r>
                    <m:t>T</m:t>
                  </m:r>
                </m:sub>
              </m:sSub>
              <m:r>
                <m:rPr>
                  <m:sty m:val="p"/>
                </m:rPr>
                <m:t>∈</m:t>
              </m:r>
              <m:sSub>
                <m:e>
                  <m:r>
                    <m:rPr>
                      <m:sty m:val="p"/>
                    </m:rPr>
                    <m:t>EViab</m:t>
                  </m:r>
                </m:e>
                <m:sub>
                  <m:r>
                    <m:rPr>
                      <m:sty m:val="p"/>
                      <m:scr m:val="script"/>
                    </m:rPr>
                    <m:t>I</m:t>
                  </m:r>
                </m:sub>
              </m:sSub>
              <m:d>
                <m:dPr>
                  <m:begChr m:val="("/>
                  <m:endChr m:val=")"/>
                  <m:sepChr m:val=""/>
                  <m:grow/>
                </m:dPr>
                <m:e>
                  <m:r>
                    <m:rPr>
                      <m:sty m:val="p"/>
                      <m:scr m:val="script"/>
                    </m:rPr>
                    <m:t>V</m:t>
                  </m:r>
                </m:e>
              </m:d>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sSubSup>
          <m:e>
            <m:r>
              <m:t>τ</m:t>
            </m:r>
          </m:e>
          <m:sub>
            <m:r>
              <m:rPr>
                <m:sty m:val="p"/>
                <m:scr m:val="script"/>
              </m:rPr>
              <m:t>E</m:t>
            </m:r>
          </m:sub>
          <m:sup>
            <m:r>
              <m:rPr>
                <m:sty m:val="p"/>
                <m:scr m:val="script"/>
              </m:rPr>
              <m:t>I</m:t>
            </m:r>
          </m:sup>
        </m:sSubSup>
        <m:d>
          <m:dPr>
            <m:begChr m:val="("/>
            <m:endChr m:val=")"/>
            <m:sepChr m:val=""/>
            <m:grow/>
          </m:dPr>
          <m:e>
            <m:sSub>
              <m:e>
                <m:r>
                  <m:t>B</m:t>
                </m:r>
              </m:e>
              <m:sub>
                <m:r>
                  <m:t>0</m:t>
                </m:r>
              </m:sub>
            </m:sSub>
          </m:e>
        </m:d>
        <m:r>
          <m:rPr>
            <m:sty m:val="p"/>
          </m:rPr>
          <m: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no such policy exists.</w:t>
      </w:r>
    </w:p>
    <w:p>
      <w:pPr>
        <w:pStyle w:val="BodyText"/>
        <w:spacing w:line="360" w:lineRule="auto" w:after="120"/>
        <w:ind w:firstLine="720"/>
        <w:jc w:val="both"/>
      </w:pPr>
      <w:r>
        <w:rPr>
          <w:rFonts w:ascii="Times New Roman" w:hAnsi="Times New Roman" w:cs="Times New Roman" w:eastAsia="Times New Roman"/>
          <w:b/>
          <w:bCs/>
          <w:sz w:val="24"/>
        </w:rPr>
        <w:t xml:space="preserve">Proposition 7.7 (Information monotonicity of recovery 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m:oMath>
        <m:sSub>
          <m:e>
            <m:r>
              <m:rPr>
                <m:sty m:val="p"/>
                <m:scr m:val="script"/>
              </m:rPr>
              <m:t>I</m:t>
            </m:r>
          </m:e>
          <m:sub>
            <m:r>
              <m:t>1</m:t>
            </m:r>
          </m:sub>
        </m:sSub>
        <m:r>
          <m:rPr>
            <m:sty m:val="p"/>
          </m:rPr>
          <m:t>≽</m:t>
        </m:r>
        <m:sSub>
          <m:e>
            <m:r>
              <m:rPr>
                <m:sty m:val="p"/>
                <m:scr m:val="script"/>
              </m:rPr>
              <m:t>I</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more informative), then</w:t>
      </w:r>
      <w:r>
        <w:rPr>
          <w:rFonts w:ascii="Times New Roman" w:hAnsi="Times New Roman" w:cs="Times New Roman" w:eastAsia="Times New Roman"/>
          <w:sz w:val="24"/>
        </w:rPr>
        <w:t xml:space="preserve"> </w:t>
      </w:r>
      <m:oMath>
        <m:sSubSup>
          <m:e>
            <m:r>
              <m:t>τ</m:t>
            </m:r>
          </m:e>
          <m:sub>
            <m:r>
              <m:rPr>
                <m:sty m:val="p"/>
                <m:scr m:val="script"/>
              </m:rPr>
              <m:t>E</m:t>
            </m:r>
          </m:sub>
          <m:sup>
            <m:sSub>
              <m:e>
                <m:r>
                  <m:rPr>
                    <m:sty m:val="p"/>
                    <m:scr m:val="script"/>
                  </m:rPr>
                  <m:t>I</m:t>
                </m:r>
              </m:e>
              <m:sub>
                <m:r>
                  <m:t>1</m:t>
                </m:r>
              </m:sub>
            </m:sSub>
          </m:sup>
        </m:sSubSup>
        <m:d>
          <m:dPr>
            <m:begChr m:val="("/>
            <m:endChr m:val=")"/>
            <m:sepChr m:val=""/>
            <m:grow/>
          </m:dPr>
          <m:e>
            <m:r>
              <m:t>B</m:t>
            </m:r>
          </m:e>
        </m:d>
        <m:r>
          <m:rPr>
            <m:sty m:val="p"/>
          </m:rPr>
          <m:t>≤</m:t>
        </m:r>
        <m:sSubSup>
          <m:e>
            <m:r>
              <m:t>τ</m:t>
            </m:r>
          </m:e>
          <m:sub>
            <m:r>
              <m:rPr>
                <m:sty m:val="p"/>
                <m:scr m:val="script"/>
              </m:rPr>
              <m:t>E</m:t>
            </m:r>
          </m:sub>
          <m:sup>
            <m:sSub>
              <m:e>
                <m:r>
                  <m:rPr>
                    <m:sty m:val="p"/>
                    <m:scr m:val="script"/>
                  </m:rPr>
                  <m:t>I</m:t>
                </m:r>
              </m:e>
              <m:sub>
                <m:r>
                  <m:t>2</m:t>
                </m:r>
              </m:sub>
            </m:sSub>
          </m:sup>
        </m:sSubSup>
        <m:d>
          <m:dPr>
            <m:begChr m:val="("/>
            <m:endChr m:val=")"/>
            <m:sepChr m:val=""/>
            <m:grow/>
          </m:dPr>
          <m:e>
            <m:r>
              <m:t>B</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whenever both are compared from corresponding initial information states.</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Any policy implementable under the coarser structure</w:t>
      </w:r>
      <w:r>
        <w:rPr>
          <w:rFonts w:ascii="Times New Roman" w:hAnsi="Times New Roman" w:cs="Times New Roman" w:eastAsia="Times New Roman"/>
          <w:sz w:val="24"/>
        </w:rPr>
        <w:t xml:space="preserve"> </w:t>
      </w:r>
      <m:oMath>
        <m:sSub>
          <m:e>
            <m:r>
              <m:rPr>
                <m:sty m:val="p"/>
                <m:scr m:val="script"/>
              </m:rPr>
              <m:t>I</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implementable under the finer structure</w:t>
      </w:r>
      <w:r>
        <w:rPr>
          <w:rFonts w:ascii="Times New Roman" w:hAnsi="Times New Roman" w:cs="Times New Roman" w:eastAsia="Times New Roman"/>
          <w:sz w:val="24"/>
        </w:rPr>
        <w:t xml:space="preserve"> </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applying the garbling map; hence the optimal worst-case recovery time under</w:t>
      </w:r>
      <w:r>
        <w:rPr>
          <w:rFonts w:ascii="Times New Roman" w:hAnsi="Times New Roman" w:cs="Times New Roman" w:eastAsia="Times New Roman"/>
          <w:sz w:val="24"/>
        </w:rPr>
        <w:t xml:space="preserve"> </w:t>
      </w:r>
      <m:oMath>
        <m:sSub>
          <m:e>
            <m:r>
              <m:rPr>
                <m:sty m:val="p"/>
                <m:scr m:val="script"/>
              </m:rPr>
              <m:t>I</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 larger.</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Definition 7.8 (Capture basin, recoverability, and relative irreversibility — typed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constraint set</w:t>
      </w:r>
      <w:r>
        <w:rPr>
          <w:rFonts w:ascii="Times New Roman" w:hAnsi="Times New Roman" w:cs="Times New Roman" w:eastAsia="Times New Roman"/>
          <w:sz w:val="24"/>
        </w:rPr>
        <w:t xml:space="preserve"> </w:t>
      </w:r>
      <m:oMath>
        <m:r>
          <m:t>D</m:t>
        </m:r>
      </m:oMath>
      <w:r>
        <w:rPr>
          <w:rFonts w:ascii="Times New Roman" w:hAnsi="Times New Roman" w:cs="Times New Roman" w:eastAsia="Times New Roman"/>
          <w:sz w:val="24"/>
        </w:rPr>
        <w:t xml:space="preserve">, target</w:t>
      </w:r>
      <w:r>
        <w:rPr>
          <w:rFonts w:ascii="Times New Roman" w:hAnsi="Times New Roman" w:cs="Times New Roman" w:eastAsia="Times New Roman"/>
          <w:sz w:val="24"/>
        </w:rPr>
        <w:t xml:space="preserve"> </w:t>
      </w:r>
      <m:oMath>
        <m:r>
          <m:t>C</m:t>
        </m:r>
        <m:r>
          <m:rPr>
            <m:sty m:val="p"/>
          </m:rPr>
          <m:t>⊆</m:t>
        </m:r>
        <m:r>
          <m:t>D</m:t>
        </m:r>
      </m:oMath>
      <w:r>
        <w:rPr>
          <w:rFonts w:ascii="Times New Roman" w:hAnsi="Times New Roman" w:cs="Times New Roman" w:eastAsia="Times New Roman"/>
          <w:sz w:val="24"/>
        </w:rPr>
        <w:t xml:space="preserve">, horizon</w:t>
      </w:r>
      <w:r>
        <w:rPr>
          <w:rFonts w:ascii="Times New Roman" w:hAnsi="Times New Roman" w:cs="Times New Roman" w:eastAsia="Times New Roman"/>
          <w:sz w:val="24"/>
        </w:rPr>
        <w:t xml:space="preserve"> </w:t>
      </w:r>
      <m:oMath>
        <m:r>
          <m:t>H</m:t>
        </m:r>
        <m:r>
          <m:rPr>
            <m:sty m:val="p"/>
          </m:rPr>
          <m:t>∈</m:t>
        </m:r>
        <m:r>
          <m:rPr>
            <m:sty m:val="p"/>
          </m:rPr>
          <m:t>(</m:t>
        </m:r>
        <m:r>
          <m:t>0</m:t>
        </m:r>
        <m:r>
          <m:rPr>
            <m:sty m:val="p"/>
          </m:rPr>
          <m:t>,</m:t>
        </m:r>
        <m:r>
          <m:rPr>
            <m:sty m:val="p"/>
          </m:rPr>
          <m:t>∞</m:t>
        </m:r>
        <m:r>
          <m:rPr>
            <m:sty m:val="p"/>
          </m:rPr>
          <m:t>]</m:t>
        </m:r>
      </m:oMath>
      <w:r>
        <w:rPr>
          <w:rFonts w:ascii="Times New Roman" w:hAnsi="Times New Roman" w:cs="Times New Roman" w:eastAsia="Times New Roman"/>
          <w:sz w:val="24"/>
        </w:rPr>
        <w:t xml:space="preserve">, policy class</w:t>
      </w:r>
      <w:r>
        <w:rPr>
          <w:rFonts w:ascii="Times New Roman" w:hAnsi="Times New Roman" w:cs="Times New Roman" w:eastAsia="Times New Roman"/>
          <w:sz w:val="24"/>
        </w:rPr>
        <w:t xml:space="preserve"> </w:t>
      </w:r>
      <m:oMath>
        <m:r>
          <m:rPr>
            <m:sty m:val="p"/>
            <m:scr m:val="double-struck"/>
          </m:rPr>
          <m:t>P</m:t>
        </m:r>
      </m:oMath>
      <w:r>
        <w:rPr>
          <w:rFonts w:ascii="Times New Roman" w:hAnsi="Times New Roman" w:cs="Times New Roman" w:eastAsia="Times New Roman"/>
          <w:sz w:val="24"/>
        </w:rPr>
        <w:t xml:space="preserve">, and disturbance class</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 define</w:t>
      </w:r>
    </w:p>
    <w:p>
      <w:pPr>
        <w:pStyle w:val="BodyText"/>
        <w:spacing w:line="360" w:lineRule="auto" w:before="120" w:after="120"/>
        <w:ind w:firstLine="0"/>
        <w:jc w:val="center"/>
      </w:pPr>
      <m:oMathPara>
        <m:oMathParaPr>
          <m:jc m:val="center"/>
        </m:oMathParaPr>
        <m:oMath>
          <m:sSubSup>
            <m:e>
              <m:r>
                <m:rPr>
                  <m:sty m:val="p"/>
                </m:rPr>
                <m:t>Capt</m:t>
              </m:r>
            </m:e>
            <m:sub>
              <m:r>
                <m:rPr>
                  <m:sty m:val="p"/>
                  <m:scr m:val="double-struck"/>
                </m:rPr>
                <m:t>P</m:t>
              </m:r>
              <m:r>
                <m:rPr>
                  <m:sty m:val="p"/>
                </m:rPr>
                <m:t>,</m:t>
              </m:r>
              <m:r>
                <m:rPr>
                  <m:sty m:val="p"/>
                  <m:scr m:val="script"/>
                </m:rPr>
                <m:t>D</m:t>
              </m:r>
            </m:sub>
            <m:sup>
              <m:r>
                <m:t>H</m:t>
              </m:r>
            </m:sup>
          </m:sSubSup>
          <m:d>
            <m:dPr>
              <m:begChr m:val="("/>
              <m:endChr m:val=")"/>
              <m:sepChr m:val=""/>
              <m:grow/>
            </m:dPr>
            <m:e>
              <m:r>
                <m:t>C</m:t>
              </m:r>
              <m:r>
                <m:rPr>
                  <m:sty m:val="p"/>
                </m:rPr>
                <m:t>;</m:t>
              </m:r>
              <m:r>
                <m:t>D</m:t>
              </m:r>
            </m:e>
          </m:d>
          <m:r>
            <m:rPr>
              <m:sty m:val="p"/>
            </m:rPr>
            <m:t>=</m:t>
          </m:r>
          <m:r>
            <m:rPr>
              <m:sty m:val="p"/>
            </m:rPr>
            <m:t>{</m:t>
          </m:r>
          <m:sSub>
            <m:e>
              <m:r>
                <m:t>z</m:t>
              </m:r>
            </m:e>
            <m:sub>
              <m:r>
                <m:t>0</m:t>
              </m:r>
            </m:sub>
          </m:sSub>
          <m:r>
            <m:rPr>
              <m:sty m:val="p"/>
            </m:rPr>
            <m:t>∈</m:t>
          </m:r>
          <m:r>
            <m:t>D</m:t>
          </m:r>
          <m:r>
            <m:rPr>
              <m:sty m:val="p"/>
            </m:rPr>
            <m:t>:</m:t>
          </m:r>
          <m:r>
            <m:rPr>
              <m:sty m:val="p"/>
            </m:rPr>
            <m:t>∃</m:t>
          </m:r>
          <m:r>
            <m:t>π</m:t>
          </m:r>
          <m:r>
            <m:rPr>
              <m:sty m:val="p"/>
            </m:rPr>
            <m:t>∈</m:t>
          </m:r>
          <m:r>
            <m:rPr>
              <m:sty m:val="p"/>
              <m:scr m:val="double-struck"/>
            </m:rPr>
            <m:t>P</m:t>
          </m:r>
          <m:r>
            <m:t> </m:t>
          </m:r>
          <m:r>
            <m:rPr>
              <m:sty m:val="p"/>
            </m:rPr>
            <m:t>∀</m:t>
          </m:r>
          <m:r>
            <m:t>d</m:t>
          </m:r>
          <m:r>
            <m:rPr>
              <m:sty m:val="p"/>
            </m:rPr>
            <m:t>∈</m:t>
          </m:r>
          <m:r>
            <m:rPr>
              <m:sty m:val="p"/>
              <m:scr m:val="script"/>
            </m:rPr>
            <m:t>D</m:t>
          </m:r>
          <m:r>
            <m:t> </m:t>
          </m:r>
          <m:r>
            <m:rPr>
              <m:sty m:val="p"/>
            </m:rPr>
            <m:t>∃</m:t>
          </m:r>
          <m:sSub>
            <m:e>
              <m:r>
                <m:t>t</m:t>
              </m:r>
            </m:e>
            <m:sub>
              <m:r>
                <m:t>C</m:t>
              </m:r>
            </m:sub>
          </m:sSub>
          <m:d>
            <m:dPr>
              <m:begChr m:val="("/>
              <m:endChr m:val=")"/>
              <m:sepChr m:val=""/>
              <m:grow/>
            </m:dPr>
            <m:e>
              <m:r>
                <m:t>d</m:t>
              </m:r>
            </m:e>
          </m:d>
          <m:r>
            <m:rPr>
              <m:sty m:val="p"/>
            </m:rPr>
            <m:t>≤</m:t>
          </m:r>
          <m:r>
            <m:t>H</m:t>
          </m:r>
          <m:r>
            <m:rPr>
              <m:sty m:val="p"/>
            </m:rPr>
            <m:t>:</m:t>
          </m:r>
          <m:r>
            <m:t> </m:t>
          </m:r>
          <m:sSup>
            <m:e>
              <m:r>
                <m:t>z</m:t>
              </m:r>
            </m:e>
            <m:sup>
              <m:r>
                <m:t>π</m:t>
              </m:r>
              <m:r>
                <m:rPr>
                  <m:sty m:val="p"/>
                </m:rPr>
                <m:t>,</m:t>
              </m:r>
              <m:r>
                <m:t>d</m:t>
              </m:r>
            </m:sup>
          </m:sSup>
          <m:d>
            <m:dPr>
              <m:begChr m:val="("/>
              <m:endChr m:val=")"/>
              <m:sepChr m:val=""/>
              <m:grow/>
            </m:dPr>
            <m:e>
              <m:r>
                <m:t>t</m:t>
              </m:r>
              <m:r>
                <m:rPr>
                  <m:sty m:val="p"/>
                </m:rPr>
                <m:t>;</m:t>
              </m:r>
              <m:sSub>
                <m:e>
                  <m:r>
                    <m:t>z</m:t>
                  </m:r>
                </m:e>
                <m:sub>
                  <m:r>
                    <m:t>0</m:t>
                  </m:r>
                </m:sub>
              </m:sSub>
            </m:e>
          </m:d>
          <m:r>
            <m:rPr>
              <m:sty m:val="p"/>
            </m:rPr>
            <m:t>∈</m:t>
          </m:r>
          <m:r>
            <m:t>D</m:t>
          </m:r>
          <m:r>
            <m:t> </m:t>
          </m:r>
          <m:r>
            <m:rPr>
              <m:nor/>
              <m:sty m:val="p"/>
            </m:rPr>
            <m:t>for </m:t>
          </m:r>
          <m:r>
            <m:t>0</m:t>
          </m:r>
          <m:r>
            <m:rPr>
              <m:sty m:val="p"/>
            </m:rPr>
            <m:t>≤</m:t>
          </m:r>
          <m:r>
            <m:t>t</m:t>
          </m:r>
          <m:r>
            <m:rPr>
              <m:sty m:val="p"/>
            </m:rPr>
            <m:t>≤</m:t>
          </m:r>
          <m:sSub>
            <m:e>
              <m:r>
                <m:t>t</m:t>
              </m:r>
            </m:e>
            <m:sub>
              <m:r>
                <m:t>C</m:t>
              </m:r>
            </m:sub>
          </m:sSub>
          <m:d>
            <m:dPr>
              <m:begChr m:val="("/>
              <m:endChr m:val=")"/>
              <m:sepChr m:val=""/>
              <m:grow/>
            </m:dPr>
            <m:e>
              <m:r>
                <m:t>d</m:t>
              </m:r>
            </m:e>
          </m:d>
          <m:r>
            <m:rPr>
              <m:sty m:val="p"/>
            </m:rPr>
            <m:t>,</m:t>
          </m:r>
          <m:r>
            <m:t> </m:t>
          </m:r>
          <m:sSup>
            <m:e>
              <m:r>
                <m:t>z</m:t>
              </m:r>
            </m:e>
            <m:sup>
              <m:r>
                <m:t>π</m:t>
              </m:r>
              <m:r>
                <m:rPr>
                  <m:sty m:val="p"/>
                </m:rPr>
                <m:t>,</m:t>
              </m:r>
              <m:r>
                <m:t>d</m:t>
              </m:r>
            </m:sup>
          </m:sSup>
          <m:d>
            <m:dPr>
              <m:begChr m:val="("/>
              <m:endChr m:val=")"/>
              <m:sepChr m:val=""/>
              <m:grow/>
            </m:dPr>
            <m:e>
              <m:sSub>
                <m:e>
                  <m:r>
                    <m:t>t</m:t>
                  </m:r>
                </m:e>
                <m:sub>
                  <m:r>
                    <m:t>C</m:t>
                  </m:r>
                </m:sub>
              </m:sSub>
              <m:d>
                <m:dPr>
                  <m:begChr m:val="("/>
                  <m:endChr m:val=")"/>
                  <m:sepChr m:val=""/>
                  <m:grow/>
                </m:dPr>
                <m:e>
                  <m:r>
                    <m:t>d</m:t>
                  </m:r>
                </m:e>
              </m:d>
              <m:r>
                <m:rPr>
                  <m:sty m:val="p"/>
                </m:rPr>
                <m:t>;</m:t>
              </m:r>
              <m:sSub>
                <m:e>
                  <m:r>
                    <m:t>z</m:t>
                  </m:r>
                </m:e>
                <m:sub>
                  <m:r>
                    <m:t>0</m:t>
                  </m:r>
                </m:sub>
              </m:sSub>
            </m:e>
          </m:d>
          <m:r>
            <m:rPr>
              <m:sty m:val="p"/>
            </m:rPr>
            <m:t>∈</m:t>
          </m:r>
          <m:r>
            <m:t>C</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 state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robustly recoverable to</w:t>
      </w:r>
      <w:r>
        <w:rPr>
          <w:rFonts w:ascii="Times New Roman" w:hAnsi="Times New Roman" w:cs="Times New Roman" w:eastAsia="Times New Roman"/>
          <w:i/>
          <w:iCs/>
          <w:sz w:val="24"/>
        </w:rPr>
        <w:t xml:space="preserve"> </w:t>
      </w:r>
      <m:oMath>
        <m:r>
          <m:t>C</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precisely when it belongs to this set. It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irreversible relative to</w:t>
      </w:r>
      <w:r>
        <w:rPr>
          <w:rFonts w:ascii="Times New Roman" w:hAnsi="Times New Roman" w:cs="Times New Roman" w:eastAsia="Times New Roman"/>
          <w:i/>
          <w:iCs/>
          <w:sz w:val="24"/>
        </w:rPr>
        <w:t xml:space="preserve"> </w:t>
      </w:r>
      <m:oMath>
        <m:d>
          <m:dPr>
            <m:begChr m:val="("/>
            <m:endChr m:val=")"/>
            <m:sepChr m:val=""/>
            <m:grow/>
          </m:dPr>
          <m:e>
            <m:r>
              <m:t>C</m:t>
            </m:r>
            <m:r>
              <m:rPr>
                <m:sty m:val="p"/>
              </m:rPr>
              <m:t>,</m:t>
            </m:r>
            <m:r>
              <m:t>D</m:t>
            </m:r>
            <m:r>
              <m:rPr>
                <m:sty m:val="p"/>
              </m:rPr>
              <m:t>,</m:t>
            </m:r>
            <m:r>
              <m:t>H</m:t>
            </m:r>
            <m:r>
              <m:rPr>
                <m:sty m:val="p"/>
              </m:rPr>
              <m:t>,</m:t>
            </m:r>
            <m:r>
              <m:rPr>
                <m:sty m:val="p"/>
                <m:scr m:val="double-struck"/>
              </m:rPr>
              <m:t>P</m:t>
            </m:r>
            <m:r>
              <m:rPr>
                <m:sty m:val="p"/>
              </m:rPr>
              <m:t>,</m:t>
            </m:r>
            <m:r>
              <m:rPr>
                <m:sty m:val="p"/>
                <m:scr m:val="script"/>
              </m:rPr>
              <m:t>D</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 it does not. Irreversibility under this definition is therefore indexed by the target, horizon, constraint set, policy class, and disturbance class — it is never an unqualified predicate of a state.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9"/>
    <w:bookmarkStart w:id="40" w:name="X9c87e5757a3a7bece7fecac736c178cf8a9e7a4"/>
    <w:p>
      <w:pPr>
        <w:pStyle w:val="Heading1"/>
        <w:spacing w:before="360" w:after="120" w:line="360" w:lineRule="auto"/>
        <w:ind w:firstLine="0" w:left="0"/>
        <w:jc w:val="left"/>
      </w:pPr>
      <w:r>
        <w:rPr>
          <w:rFonts w:ascii="Times New Roman" w:hAnsi="Times New Roman" w:cs="Times New Roman" w:eastAsia="Times New Roman"/>
          <w:b/>
          <w:sz w:val="28"/>
        </w:rPr>
        <w:t xml:space="preserve">8. Sampled, hybrid, and information-state kernels (family F05)</w:t>
      </w:r>
    </w:p>
    <w:p>
      <w:pPr>
        <w:pStyle w:val="FirstParagraph"/>
        <w:spacing w:line="360" w:lineRule="auto" w:after="120"/>
        <w:ind w:firstLine="720"/>
        <w:jc w:val="both"/>
      </w:pPr>
      <w:r>
        <w:rPr>
          <w:rFonts w:ascii="Times New Roman" w:hAnsi="Times New Roman" w:cs="Times New Roman" w:eastAsia="Times New Roman"/>
          <w:sz w:val="24"/>
        </w:rPr>
        <w:t xml:space="preserve">This is the largest family: the restricted closed theorem chain for systems under periodic review. The two RFDE results (Theorems 8.8 and 8.9) have their primary destination in the delay-dynamics companion (Paper 4), which owns the named RFDE families; they are stated here because the kernel construction is one object across its ODE and RFDE instantiations.</w:t>
      </w:r>
    </w:p>
    <w:p>
      <w:pPr>
        <w:pStyle w:val="BodyText"/>
        <w:spacing w:line="360" w:lineRule="auto" w:after="120"/>
        <w:ind w:firstLine="720"/>
        <w:jc w:val="both"/>
      </w:pPr>
      <w:r>
        <w:rPr>
          <w:rFonts w:ascii="Times New Roman" w:hAnsi="Times New Roman" w:cs="Times New Roman" w:eastAsia="Times New Roman"/>
          <w:sz w:val="24"/>
        </w:rPr>
        <w:t xml:space="preserve">Four levels of policy existence are kept separate throughout this family (A002, corrected front matter): (i) non-emptiness of the pointwise saving-action correspondence; (ii) existence of a measurable selector under a stated measurable-selection theorem; (iii) existence of a continuous selector, only under stronger topological and convexity hypotheses; and (iv) closed-loop existence, with solution semantics and institutional or computational implementability. An arbitrary-selector theorem establishes only level (i) unless further hypotheses are supplied; the hypotheses in this family that assume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arbitrary state-feedback selectors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at that level, and measurability alone does not establish well-posed ordinary or retarded functional dynamics. Sample-and-hold is the default implementable semantics; Filippov, Krasovskii, relaxed, viscosity, or nonanticipative-game semantics must be named explicitly when used.</w:t>
      </w:r>
    </w:p>
    <w:p>
      <w:pPr>
        <w:pStyle w:val="BodyText"/>
        <w:spacing w:line="360" w:lineRule="auto" w:after="120"/>
        <w:ind w:firstLine="720"/>
        <w:jc w:val="both"/>
      </w:pPr>
      <w:r>
        <w:rPr>
          <w:rFonts w:ascii="Times New Roman" w:hAnsi="Times New Roman" w:cs="Times New Roman" w:eastAsia="Times New Roman"/>
          <w:b/>
          <w:bCs/>
          <w:sz w:val="24"/>
        </w:rPr>
        <w:t xml:space="preserve">Definition 8.1 (Three policy questions).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sSup>
          <m:e>
            <m:r>
              <m:t>z</m:t>
            </m:r>
          </m:e>
          <m:sup>
            <m:r>
              <m:t>π</m:t>
            </m:r>
            <m:r>
              <m:rPr>
                <m:sty m:val="p"/>
              </m:rPr>
              <m:t>,</m:t>
            </m:r>
            <m:r>
              <m:t>d</m:t>
            </m:r>
          </m:sup>
        </m:sSup>
        <m:d>
          <m:dPr>
            <m:begChr m:val="("/>
            <m:endChr m:val=")"/>
            <m:sepChr m:val=""/>
            <m:grow/>
          </m:dPr>
          <m:e>
            <m:r>
              <m:t>t</m:t>
            </m:r>
            <m:r>
              <m:rPr>
                <m:sty m:val="p"/>
              </m:rPr>
              <m:t>;</m:t>
            </m:r>
            <m:sSub>
              <m:e>
                <m:r>
                  <m:t>z</m:t>
                </m:r>
              </m:e>
              <m:sub>
                <m:r>
                  <m:t>0</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the trajectory under a causal policy</w:t>
      </w:r>
      <w:r>
        <w:rPr>
          <w:rFonts w:ascii="Times New Roman" w:hAnsi="Times New Roman" w:cs="Times New Roman" w:eastAsia="Times New Roman"/>
          <w:sz w:val="24"/>
        </w:rPr>
        <w:t xml:space="preserve"> </w:t>
      </w:r>
      <m:oMath>
        <m:r>
          <m:t>π</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disturbance signal</w:t>
      </w:r>
      <w:r>
        <w:rPr>
          <w:rFonts w:ascii="Times New Roman" w:hAnsi="Times New Roman" w:cs="Times New Roman" w:eastAsia="Times New Roman"/>
          <w:sz w:val="24"/>
        </w:rPr>
        <w:t xml:space="preserve"> </w:t>
      </w:r>
      <m:oMath>
        <m:r>
          <m:t>d</m:t>
        </m:r>
        <m:r>
          <m:rPr>
            <m:sty m:val="p"/>
          </m:rPr>
          <m:t>∈</m:t>
        </m:r>
        <m:r>
          <m:rPr>
            <m:sty m:val="p"/>
            <m:scr m:val="script"/>
          </m:rPr>
          <m:t>D</m:t>
        </m:r>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includes the declared signal space, regularity, bounds, and nonanticipation convention. (1)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Actual-policy safety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asks whether a specified</w:t>
      </w:r>
      <w:r>
        <w:rPr>
          <w:rFonts w:ascii="Times New Roman" w:hAnsi="Times New Roman" w:cs="Times New Roman" w:eastAsia="Times New Roman"/>
          <w:sz w:val="24"/>
        </w:rPr>
        <w:t xml:space="preserve"> </w:t>
      </w:r>
      <m:oMath>
        <m:sSub>
          <m:e>
            <m:r>
              <m:t>π</m:t>
            </m:r>
          </m:e>
          <m:sub>
            <m:r>
              <m:t>0</m:t>
            </m:r>
          </m:sub>
        </m:sSub>
        <m:r>
          <m:rPr>
            <m:sty m:val="p"/>
          </m:rPr>
          <m:t>,</m:t>
        </m:r>
        <m:sSub>
          <m:e>
            <m:r>
              <m:t>d</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keeps the trajectory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asks whether some</w:t>
      </w:r>
      <w:r>
        <w:rPr>
          <w:rFonts w:ascii="Times New Roman" w:hAnsi="Times New Roman" w:cs="Times New Roman" w:eastAsia="Times New Roman"/>
          <w:sz w:val="24"/>
        </w:rPr>
        <w:t xml:space="preserve"> </w:t>
      </w:r>
      <m:oMath>
        <m:r>
          <m:t>π</m:t>
        </m:r>
        <m:r>
          <m:rPr>
            <m:sty m:val="p"/>
          </m:rPr>
          <m:t>∈</m:t>
        </m:r>
        <m:r>
          <m:rPr>
            <m:sty m:val="p"/>
            <m:scr m:val="double-struck"/>
          </m:rP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keeps the trajectory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Robust 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asks whether one admissible causal policy works for every disturbance in</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w:t>
      </w:r>
    </w:p>
    <w:p>
      <w:pPr>
        <w:pStyle w:val="BodyText"/>
        <w:spacing w:line="360" w:lineRule="auto" w:before="120" w:after="120"/>
        <w:ind w:firstLine="0"/>
        <w:jc w:val="center"/>
      </w:pPr>
      <m:oMathPara>
        <m:oMathParaPr>
          <m:jc m:val="center"/>
        </m:oMathParaPr>
        <m:oMath>
          <m:sSub>
            <m:e>
              <m:r>
                <m:rPr>
                  <m:sty m:val="p"/>
                </m:rPr>
                <m:t>Viab</m:t>
              </m:r>
            </m:e>
            <m:sub>
              <m:r>
                <m:rPr>
                  <m:sty m:val="p"/>
                  <m:scr m:val="double-struck"/>
                </m:rPr>
                <m:t>P</m:t>
              </m:r>
              <m:r>
                <m:rPr>
                  <m:sty m:val="p"/>
                </m:rPr>
                <m:t>,</m:t>
              </m:r>
              <m:r>
                <m:rPr>
                  <m:sty m:val="p"/>
                  <m:scr m:val="script"/>
                </m:rPr>
                <m:t>D</m:t>
              </m:r>
            </m:sub>
          </m:sSub>
          <m:d>
            <m:dPr>
              <m:begChr m:val="("/>
              <m:endChr m:val=")"/>
              <m:sepChr m:val=""/>
              <m:grow/>
            </m:dPr>
            <m:e>
              <m:r>
                <m:t>K</m:t>
              </m:r>
            </m:e>
          </m:d>
          <m:r>
            <m:rPr>
              <m:sty m:val="p"/>
            </m:rPr>
            <m:t>=</m:t>
          </m:r>
          <m:r>
            <m:rPr>
              <m:sty m:val="p"/>
            </m:rPr>
            <m:t>{</m:t>
          </m:r>
          <m:sSub>
            <m:e>
              <m:r>
                <m:t>z</m:t>
              </m:r>
            </m:e>
            <m:sub>
              <m:r>
                <m:t>0</m:t>
              </m:r>
            </m:sub>
          </m:sSub>
          <m:r>
            <m:rPr>
              <m:sty m:val="p"/>
            </m:rPr>
            <m:t>∈</m:t>
          </m:r>
          <m:r>
            <m:t>K</m:t>
          </m:r>
          <m:r>
            <m:rPr>
              <m:sty m:val="p"/>
            </m:rPr>
            <m:t>:</m:t>
          </m:r>
          <m:r>
            <m:rPr>
              <m:sty m:val="p"/>
            </m:rPr>
            <m:t>∃</m:t>
          </m:r>
          <m:r>
            <m:t>π</m:t>
          </m:r>
          <m:r>
            <m:rPr>
              <m:sty m:val="p"/>
            </m:rPr>
            <m:t>∈</m:t>
          </m:r>
          <m:r>
            <m:rPr>
              <m:sty m:val="p"/>
              <m:scr m:val="double-struck"/>
            </m:rPr>
            <m:t>P</m:t>
          </m:r>
          <m:r>
            <m:t> </m:t>
          </m:r>
          <m:r>
            <m:rPr>
              <m:sty m:val="p"/>
            </m:rPr>
            <m:t>∀</m:t>
          </m:r>
          <m:r>
            <m:t>d</m:t>
          </m:r>
          <m:r>
            <m:rPr>
              <m:sty m:val="p"/>
            </m:rPr>
            <m:t>∈</m:t>
          </m:r>
          <m:r>
            <m:rPr>
              <m:sty m:val="p"/>
              <m:scr m:val="script"/>
            </m:rPr>
            <m:t>D</m:t>
          </m:r>
          <m:r>
            <m:rPr>
              <m:sty m:val="p"/>
            </m:rPr>
            <m:t>:</m:t>
          </m:r>
          <m:r>
            <m:t> </m:t>
          </m:r>
          <m:sSup>
            <m:e>
              <m:r>
                <m:t>z</m:t>
              </m:r>
            </m:e>
            <m:sup>
              <m:r>
                <m:t>π</m:t>
              </m:r>
              <m:r>
                <m:rPr>
                  <m:sty m:val="p"/>
                </m:rPr>
                <m:t>,</m:t>
              </m:r>
              <m:r>
                <m:t>d</m:t>
              </m:r>
            </m:sup>
          </m:sSup>
          <m:d>
            <m:dPr>
              <m:begChr m:val="("/>
              <m:endChr m:val=")"/>
              <m:sepChr m:val=""/>
              <m:grow/>
            </m:dPr>
            <m:e>
              <m:r>
                <m:t>t</m:t>
              </m:r>
              <m:r>
                <m:rPr>
                  <m:sty m:val="p"/>
                </m:rPr>
                <m:t>;</m:t>
              </m:r>
              <m:sSub>
                <m:e>
                  <m:r>
                    <m:t>z</m:t>
                  </m:r>
                </m:e>
                <m:sub>
                  <m:r>
                    <m:t>0</m:t>
                  </m:r>
                </m:sub>
              </m:sSub>
            </m:e>
          </m:d>
          <m:r>
            <m:rPr>
              <m:sty m:val="p"/>
            </m:rPr>
            <m:t>∈</m:t>
          </m:r>
          <m:r>
            <m:t>K</m:t>
          </m:r>
          <m:r>
            <m:t> </m:t>
          </m:r>
          <m:r>
            <m:rPr>
              <m:sty m:val="p"/>
            </m:rPr>
            <m:t>∀</m:t>
          </m:r>
          <m:r>
            <m:t>t</m:t>
          </m:r>
          <m:r>
            <m:rPr>
              <m:sty m:val="p"/>
            </m:rPr>
            <m:t>≥</m:t>
          </m:r>
          <m:r>
            <m:t>0</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b/>
          <w:bCs/>
          <w:sz w:val="24"/>
        </w:rPr>
        <w:t xml:space="preserve">Theorem 8.2 (Sampled robust-viability kernel; restricted architecture).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non-empty compact metric spaces,</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continuous, the augmented state is available at each decision, and the policy class contains arbitrary state-feedback selectors. Then: (1) every</w:t>
      </w:r>
      <w:r>
        <w:rPr>
          <w:rFonts w:ascii="Times New Roman" w:hAnsi="Times New Roman" w:cs="Times New Roman" w:eastAsia="Times New Roman"/>
          <w:sz w:val="24"/>
        </w:rPr>
        <w:t xml:space="preserve"> </w:t>
      </w:r>
      <m:oMath>
        <m:sSub>
          <m:e>
            <m: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and</w:t>
      </w:r>
      <w:r>
        <w:rPr>
          <w:rFonts w:ascii="Times New Roman" w:hAnsi="Times New Roman" w:cs="Times New Roman" w:eastAsia="Times New Roman"/>
          <w:sz w:val="24"/>
        </w:rPr>
        <w:t xml:space="preserve"> </w:t>
      </w:r>
      <m:oMath>
        <m:sSub>
          <m:e>
            <m:r>
              <m:t>K</m:t>
            </m:r>
          </m:e>
          <m:sub>
            <m:r>
              <m:t>n</m:t>
            </m:r>
            <m:r>
              <m:rPr>
                <m:sty m:val="p"/>
              </m:rPr>
              <m:t>+</m:t>
            </m:r>
            <m:r>
              <m:t>1</m:t>
            </m:r>
          </m:sub>
        </m:sSub>
        <m:r>
          <m:rPr>
            <m:sty m:val="p"/>
          </m:rPr>
          <m:t>⊆</m:t>
        </m:r>
        <m:sSub>
          <m:e>
            <m:r>
              <m:t>K</m:t>
            </m:r>
          </m:e>
          <m:sub>
            <m:r>
              <m:t>n</m:t>
            </m:r>
          </m:sub>
        </m:sSub>
      </m:oMath>
      <w:r>
        <w:rPr>
          <w:rFonts w:ascii="Times New Roman" w:hAnsi="Times New Roman" w:cs="Times New Roman" w:eastAsia="Times New Roman"/>
          <w:sz w:val="24"/>
        </w:rPr>
        <w:t xml:space="preserve">; (2)</w:t>
      </w:r>
      <w:r>
        <w:rPr>
          <w:rFonts w:ascii="Times New Roman" w:hAnsi="Times New Roman" w:cs="Times New Roman" w:eastAsia="Times New Roman"/>
          <w:sz w:val="24"/>
        </w:rPr>
        <w:t xml:space="preserve"> </w:t>
      </w:r>
      <m:oMath>
        <m:sSub>
          <m:e>
            <m: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exactly the set of states from which a causal policy can keep the sampled transition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at least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transitions against every disturbance sequence; (3) the intersection</w:t>
      </w:r>
      <w:r>
        <w:rPr>
          <w:rFonts w:ascii="Times New Roman" w:hAnsi="Times New Roman" w:cs="Times New Roman" w:eastAsia="Times New Roman"/>
          <w:sz w:val="24"/>
        </w:rPr>
        <w:t xml:space="preserve"> </w:t>
      </w:r>
      <m:oMath>
        <m:sSub>
          <m:e>
            <m:r>
              <m:t>K</m:t>
            </m:r>
          </m:e>
          <m:sub>
            <m:r>
              <m:rPr>
                <m:sty m:val="p"/>
              </m:rPr>
              <m:t>∞</m:t>
            </m:r>
          </m:sub>
        </m:sSub>
        <m:r>
          <m:rPr>
            <m:sty m:val="p"/>
          </m:rPr>
          <m:t>=</m:t>
        </m:r>
        <m:sSub>
          <m:e>
            <m:r>
              <m:rPr>
                <m:sty m:val="p"/>
              </m:rPr>
              <m:t>⋂</m:t>
            </m:r>
          </m:e>
          <m:sub>
            <m:r>
              <m:t>n</m:t>
            </m:r>
          </m:sub>
        </m:sSub>
        <m:sSub>
          <m:e>
            <m: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robust controlled-invariant subset of</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equals the robust viability kernel of the sampled system.</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Compactness: for compact</w:t>
      </w:r>
      <w:r>
        <w:rPr>
          <w:rFonts w:ascii="Times New Roman" w:hAnsi="Times New Roman" w:cs="Times New Roman" w:eastAsia="Times New Roman"/>
          <w:sz w:val="24"/>
        </w:rPr>
        <w:t xml:space="preserve"> </w:t>
      </w:r>
      <m:oMath>
        <m:r>
          <m:t>A</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admissible state–action relation</w:t>
      </w:r>
      <w:r>
        <w:rPr>
          <w:rFonts w:ascii="Times New Roman" w:hAnsi="Times New Roman" w:cs="Times New Roman" w:eastAsia="Times New Roman"/>
          <w:sz w:val="24"/>
        </w:rPr>
        <w:t xml:space="preserve"> </w:t>
      </w:r>
      <m:oMath>
        <m:r>
          <m:rPr>
            <m:sty m:val="p"/>
          </m:rPr>
          <m:t>{</m:t>
        </m:r>
        <m:d>
          <m:dPr>
            <m:begChr m:val="("/>
            <m:endChr m:val=")"/>
            <m:sepChr m:val=""/>
            <m:grow/>
          </m:dPr>
          <m:e>
            <m:r>
              <m:t>z</m:t>
            </m:r>
            <m:r>
              <m:rPr>
                <m:sty m:val="p"/>
              </m:rPr>
              <m:t>,</m:t>
            </m:r>
            <m:r>
              <m:t>u</m:t>
            </m:r>
          </m:e>
        </m:d>
        <m:r>
          <m:rPr>
            <m:sty m:val="p"/>
          </m:rPr>
          <m:t>:</m:t>
        </m:r>
        <m:r>
          <m:t>F</m:t>
        </m:r>
        <m:d>
          <m:dPr>
            <m:begChr m:val="("/>
            <m:endChr m:val=")"/>
            <m:sepChr m:val=""/>
            <m:grow/>
          </m:dPr>
          <m:e>
            <m:r>
              <m:t>z</m:t>
            </m:r>
            <m:r>
              <m:rPr>
                <m:sty m:val="p"/>
              </m:rPr>
              <m:t>,</m:t>
            </m:r>
            <m:r>
              <m:t>u</m:t>
            </m:r>
            <m:r>
              <m:rPr>
                <m:sty m:val="p"/>
              </m:rPr>
              <m:t>,</m:t>
            </m:r>
            <m:r>
              <m:t>w</m:t>
            </m:r>
          </m:e>
        </m:d>
        <m:r>
          <m:rPr>
            <m:sty m:val="p"/>
          </m:rPr>
          <m:t>∈</m:t>
        </m:r>
        <m:r>
          <m:t>A</m:t>
        </m:r>
        <m:r>
          <m:t> </m:t>
        </m:r>
        <m:r>
          <m:rPr>
            <m:sty m:val="p"/>
          </m:rPr>
          <m:t>∀</m:t>
        </m:r>
        <m:r>
          <m:t>w</m:t>
        </m:r>
        <m:r>
          <m:rPr>
            <m:sty m:val="p"/>
          </m:rPr>
          <m:t>∈</m:t>
        </m:r>
        <m:r>
          <m:t>W</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closed by continuity and compact; the predecessor is its projection. The finite-horizon characterization is by induction on</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the infinite-horizon intersection identity follows because every</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-step-safe state family is decreasing and compact.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Corollary 8.3 (Monotonicity under policy-set expansion).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fixed</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sSub>
          <m:e>
            <m:r>
              <m:t>U</m:t>
            </m:r>
          </m:e>
          <m:sub>
            <m:r>
              <m:t>1</m:t>
            </m:r>
          </m:sub>
        </m:sSub>
        <m:r>
          <m:rPr>
            <m:sty m:val="p"/>
          </m:rPr>
          <m:t>⊆</m:t>
        </m:r>
        <m:sSub>
          <m:e>
            <m:r>
              <m:t>U</m:t>
            </m:r>
          </m:e>
          <m:sub>
            <m:r>
              <m:t>2</m:t>
            </m:r>
          </m:sub>
        </m:sSub>
      </m:oMath>
      <w:r>
        <w:rPr>
          <w:rFonts w:ascii="Times New Roman" w:hAnsi="Times New Roman" w:cs="Times New Roman" w:eastAsia="Times New Roman"/>
          <w:sz w:val="24"/>
        </w:rPr>
        <w:t xml:space="preserve">, then the sampled robust viability kernels satisfy</w:t>
      </w:r>
      <w:r>
        <w:rPr>
          <w:rFonts w:ascii="Times New Roman" w:hAnsi="Times New Roman" w:cs="Times New Roman" w:eastAsia="Times New Roman"/>
          <w:sz w:val="24"/>
        </w:rPr>
        <w:t xml:space="preserve"> </w:t>
      </w:r>
      <m:oMath>
        <m:sSub>
          <m:e>
            <m:r>
              <m:t>K</m:t>
            </m:r>
          </m:e>
          <m:sub>
            <m:r>
              <m:rPr>
                <m:sty m:val="p"/>
              </m:rPr>
              <m:t>∞</m:t>
            </m:r>
          </m:sub>
        </m:sSub>
        <m:d>
          <m:dPr>
            <m:begChr m:val="("/>
            <m:endChr m:val=")"/>
            <m:sepChr m:val=""/>
            <m:grow/>
          </m:dPr>
          <m:e>
            <m:sSub>
              <m:e>
                <m:r>
                  <m:t>U</m:t>
                </m:r>
              </m:e>
              <m:sub>
                <m:r>
                  <m:t>1</m:t>
                </m:r>
              </m:sub>
            </m:sSub>
          </m:e>
        </m:d>
        <m:r>
          <m:rPr>
            <m:sty m:val="p"/>
          </m:rPr>
          <m:t>⊆</m:t>
        </m:r>
        <m:sSub>
          <m:e>
            <m:r>
              <m:t>K</m:t>
            </m:r>
          </m:e>
          <m:sub>
            <m:r>
              <m:rPr>
                <m:sty m:val="p"/>
              </m:rPr>
              <m:t>∞</m:t>
            </m:r>
          </m:sub>
        </m:sSub>
        <m:d>
          <m:dPr>
            <m:begChr m:val="("/>
            <m:endChr m:val=")"/>
            <m:sepChr m:val=""/>
            <m:grow/>
          </m:dPr>
          <m:e>
            <m:sSub>
              <m:e>
                <m:r>
                  <m:t>U</m:t>
                </m:r>
              </m:e>
              <m:sub>
                <m:r>
                  <m:t>2</m:t>
                </m:r>
              </m:sub>
            </m:sSub>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predecessor sequences share</w:t>
      </w:r>
      <w:r>
        <w:rPr>
          <w:rFonts w:ascii="Times New Roman" w:hAnsi="Times New Roman" w:cs="Times New Roman" w:eastAsia="Times New Roman"/>
          <w:sz w:val="24"/>
        </w:rPr>
        <w:t xml:space="preserve"> </w:t>
      </w:r>
      <m:oMath>
        <m:sSub>
          <m:e>
            <m:r>
              <m:t>K</m:t>
            </m:r>
          </m:e>
          <m:sub>
            <m:r>
              <m:t>0</m:t>
            </m:r>
          </m:sub>
        </m:sSub>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expand with the action set by induction; the intersections inherit the inclusion.</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i/>
          <w:iCs/>
          <w:sz w:val="24"/>
        </w:rPr>
        <w:t xml:space="preserve">(The source records the rebound caveat: a larger action set can improve the kernel while worsening other declared objectives — monotonicity is about the kernel object only.)</w:t>
      </w:r>
    </w:p>
    <w:p>
      <w:pPr>
        <w:pStyle w:val="BodyText"/>
        <w:spacing w:line="360" w:lineRule="auto" w:after="120"/>
        <w:ind w:firstLine="720"/>
        <w:jc w:val="both"/>
      </w:pPr>
      <w:r>
        <w:rPr>
          <w:rFonts w:ascii="Times New Roman" w:hAnsi="Times New Roman" w:cs="Times New Roman" w:eastAsia="Times New Roman"/>
          <w:b/>
          <w:bCs/>
          <w:sz w:val="24"/>
        </w:rPr>
        <w:t xml:space="preserve">Theorem 8.4 (Finite-clopen observation knowledge kernel; finite-clopen sampled observation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preceding hypotheses (finite-clopen observation structure): (1) every</w:t>
      </w:r>
      <w:r>
        <w:rPr>
          <w:rFonts w:ascii="Times New Roman" w:hAnsi="Times New Roman" w:cs="Times New Roman" w:eastAsia="Times New Roman"/>
          <w:sz w:val="24"/>
        </w:rPr>
        <w:t xml:space="preserve"> </w:t>
      </w:r>
      <m:oMath>
        <m:sSub>
          <m:e>
            <m:r>
              <m:rPr>
                <m:sty m:val="p"/>
                <m:scr m:val="script"/>
              </m:rPr>
              <m:t>L</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and</w:t>
      </w:r>
      <w:r>
        <w:rPr>
          <w:rFonts w:ascii="Times New Roman" w:hAnsi="Times New Roman" w:cs="Times New Roman" w:eastAsia="Times New Roman"/>
          <w:sz w:val="24"/>
        </w:rPr>
        <w:t xml:space="preserve"> </w:t>
      </w:r>
      <m:oMath>
        <m:sSub>
          <m:e>
            <m:r>
              <m:rPr>
                <m:sty m:val="p"/>
                <m:scr m:val="script"/>
              </m:rPr>
              <m:t>L</m:t>
            </m:r>
          </m:e>
          <m:sub>
            <m:r>
              <m:t>n</m:t>
            </m:r>
            <m:r>
              <m:rPr>
                <m:sty m:val="p"/>
              </m:rPr>
              <m:t>+</m:t>
            </m:r>
            <m:r>
              <m:t>1</m:t>
            </m:r>
          </m:sub>
        </m:sSub>
        <m:r>
          <m:rPr>
            <m:sty m:val="p"/>
          </m:rPr>
          <m:t>⊆</m:t>
        </m:r>
        <m:sSub>
          <m:e>
            <m:r>
              <m:rPr>
                <m:sty m:val="p"/>
                <m:scr m:val="script"/>
              </m:rPr>
              <m:t>L</m:t>
            </m:r>
          </m:e>
          <m:sub>
            <m:r>
              <m:t>n</m:t>
            </m:r>
          </m:sub>
        </m:sSub>
      </m:oMath>
      <w:r>
        <w:rPr>
          <w:rFonts w:ascii="Times New Roman" w:hAnsi="Times New Roman" w:cs="Times New Roman" w:eastAsia="Times New Roman"/>
          <w:sz w:val="24"/>
        </w:rPr>
        <w:t xml:space="preserve">; (2)</w:t>
      </w:r>
      <w:r>
        <w:rPr>
          <w:rFonts w:ascii="Times New Roman" w:hAnsi="Times New Roman" w:cs="Times New Roman" w:eastAsia="Times New Roman"/>
          <w:sz w:val="24"/>
        </w:rPr>
        <w:t xml:space="preserve"> </w:t>
      </w:r>
      <m:oMath>
        <m:r>
          <m:t>Ω</m:t>
        </m:r>
        <m:r>
          <m:rPr>
            <m:sty m:val="p"/>
          </m:rPr>
          <m:t>∈</m:t>
        </m:r>
        <m:sSub>
          <m:e>
            <m:r>
              <m:rPr>
                <m:sty m:val="p"/>
                <m:scr m:val="script"/>
              </m:rPr>
              <m:t>L</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when a policy in the finite-clopen observation policy class keeps every latent trajectory with initial state in</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inside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next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transitions, for every disturbance sequence and every symbol sequence induced by those latent trajectories; (3) if every</w:t>
      </w:r>
      <w:r>
        <w:rPr>
          <w:rFonts w:ascii="Times New Roman" w:hAnsi="Times New Roman" w:cs="Times New Roman" w:eastAsia="Times New Roman"/>
          <w:sz w:val="24"/>
        </w:rPr>
        <w:t xml:space="preserve"> </w:t>
      </w:r>
      <m:oMath>
        <m:sSub>
          <m:e>
            <m:r>
              <m:rPr>
                <m:sty m:val="p"/>
                <m:scr m:val="script"/>
              </m:rPr>
              <m:t>L</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non-empty, then</w:t>
      </w:r>
      <w:r>
        <w:rPr>
          <w:rFonts w:ascii="Times New Roman" w:hAnsi="Times New Roman" w:cs="Times New Roman" w:eastAsia="Times New Roman"/>
          <w:sz w:val="24"/>
        </w:rPr>
        <w:t xml:space="preserve"> </w:t>
      </w:r>
      <m:oMath>
        <m:sSub>
          <m:e>
            <m:r>
              <m:rPr>
                <m:sty m:val="p"/>
                <m:scr m:val="script"/>
              </m:rPr>
              <m:t>L</m:t>
            </m:r>
          </m:e>
          <m:sub>
            <m:r>
              <m:rPr>
                <m:sty m:val="p"/>
              </m:rPr>
              <m:t>∞</m:t>
            </m:r>
          </m:sub>
        </m:sSub>
        <m:r>
          <m:rPr>
            <m:sty m:val="p"/>
          </m:rPr>
          <m:t>=</m:t>
        </m:r>
        <m:sSub>
          <m:e>
            <m:r>
              <m:rPr>
                <m:sty m:val="p"/>
              </m:rPr>
              <m:t>⋂</m:t>
            </m:r>
          </m:e>
          <m:sub>
            <m:r>
              <m:t>n</m:t>
            </m:r>
          </m:sub>
        </m:sSub>
        <m:sSub>
          <m:e>
            <m:r>
              <m:rPr>
                <m:sty m:val="p"/>
                <m:scr m:val="script"/>
              </m:rPr>
              <m:t>L</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non-empty and is the largest robustly controlled-invariant family of pre-observation prediction sets; and (4) if</w:t>
      </w:r>
      <w:r>
        <w:rPr>
          <w:rFonts w:ascii="Times New Roman" w:hAnsi="Times New Roman" w:cs="Times New Roman" w:eastAsia="Times New Roman"/>
          <w:sz w:val="24"/>
        </w:rPr>
        <w:t xml:space="preserve"> </w:t>
      </w:r>
      <m:oMath>
        <m:r>
          <m:t>O</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injective on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then for the full-state iterates</w:t>
      </w:r>
      <w:r>
        <w:rPr>
          <w:rFonts w:ascii="Times New Roman" w:hAnsi="Times New Roman" w:cs="Times New Roman" w:eastAsia="Times New Roman"/>
          <w:sz w:val="24"/>
        </w:rPr>
        <w:t xml:space="preserve"> </w:t>
      </w:r>
      <m:oMath>
        <m:sSub>
          <m:e>
            <m: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Theorem 8.2,</w:t>
      </w:r>
      <w:r>
        <w:rPr>
          <w:rFonts w:ascii="Times New Roman" w:hAnsi="Times New Roman" w:cs="Times New Roman" w:eastAsia="Times New Roman"/>
          <w:sz w:val="24"/>
        </w:rPr>
        <w:t xml:space="preserve"> </w:t>
      </w:r>
      <m:oMath>
        <m:r>
          <m:t>Ω</m:t>
        </m:r>
        <m:r>
          <m:rPr>
            <m:sty m:val="p"/>
          </m:rPr>
          <m:t>∈</m:t>
        </m:r>
        <m:sSub>
          <m:e>
            <m:r>
              <m:rPr>
                <m:sty m:val="p"/>
                <m:scr m:val="script"/>
              </m:rPr>
              <m:t>L</m:t>
            </m:r>
          </m:e>
          <m:sub>
            <m:r>
              <m:t>n</m:t>
            </m:r>
          </m:sub>
        </m:sSub>
        <m:r>
          <m:rPr>
            <m:sty m:val="p"/>
          </m:rPr>
          <m:t>⇔</m:t>
        </m:r>
        <m:r>
          <m:t>Ω</m:t>
        </m:r>
        <m:r>
          <m:rPr>
            <m:sty m:val="p"/>
          </m:rPr>
          <m:t>⊆</m:t>
        </m:r>
        <m:sSub>
          <m:e>
            <m:r>
              <m:t>K</m:t>
            </m:r>
          </m:e>
          <m:sub>
            <m:r>
              <m:t>n</m:t>
            </m:r>
          </m:sub>
        </m:sSub>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hyperspace of compact subsets of</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(distance-function embedding); the predecessor acts continuously on it; the finite-clopen filter construction makes the observation update exactly representable; injectivity collapses prediction sets to singletons and identifies the two kernel families.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Definition 8.5 (Held-control tube predecessor).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w:t>
      </w:r>
      <w:r>
        <w:rPr>
          <w:rFonts w:ascii="Times New Roman" w:hAnsi="Times New Roman" w:cs="Times New Roman" w:eastAsia="Times New Roman"/>
          <w:sz w:val="24"/>
        </w:rPr>
        <w:t xml:space="preserve"> </w:t>
      </w:r>
      <m:oMath>
        <m:r>
          <m:t>h</m:t>
        </m:r>
        <m:r>
          <m:rPr>
            <m:sty m:val="p"/>
          </m:rPr>
          <m:t>&gt;</m:t>
        </m:r>
        <m:r>
          <m:t>0</m:t>
        </m:r>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r>
          <m:rPr>
            <m:sty m:val="p"/>
            <m:scr m:val="sans-serif"/>
          </m:rP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metric state space,</w:t>
      </w:r>
      <w:r>
        <w:rPr>
          <w:rFonts w:ascii="Times New Roman" w:hAnsi="Times New Roman" w:cs="Times New Roman" w:eastAsia="Times New Roman"/>
          <w:sz w:val="24"/>
        </w:rPr>
        <w:t xml:space="preserve"> </w:t>
      </w:r>
      <m:oMath>
        <m:r>
          <m:t>K</m:t>
        </m:r>
        <m:r>
          <m:rPr>
            <m:sty m:val="p"/>
          </m:rPr>
          <m:t>⊆</m:t>
        </m:r>
        <m:r>
          <m:rPr>
            <m:sty m:val="p"/>
            <m:scr m:val="sans-serif"/>
          </m:rPr>
          <m:t>X</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W</m:t>
            </m:r>
          </m:e>
          <m:sub>
            <m:r>
              <m:t>h</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non-empty compact metric spaces, and</w:t>
      </w:r>
      <w:r>
        <w:rPr>
          <w:rFonts w:ascii="Times New Roman" w:hAnsi="Times New Roman" w:cs="Times New Roman" w:eastAsia="Times New Roman"/>
          <w:sz w:val="24"/>
        </w:rPr>
        <w:t xml:space="preserve"> </w:t>
      </w:r>
      <m:oMath>
        <m:r>
          <m:t>Φ</m:t>
        </m:r>
        <m:r>
          <m:rPr>
            <m:sty m:val="p"/>
          </m:rPr>
          <m:t>:</m:t>
        </m:r>
        <m:d>
          <m:dPr>
            <m:begChr m:val="["/>
            <m:endChr m:val="]"/>
            <m:sepChr m:val=""/>
            <m:grow/>
          </m:dPr>
          <m:e>
            <m:r>
              <m:t>0</m:t>
            </m:r>
            <m:r>
              <m:rPr>
                <m:sty m:val="p"/>
              </m:rPr>
              <m:t>,</m:t>
            </m:r>
            <m:r>
              <m:t>h</m:t>
            </m:r>
          </m:e>
        </m:d>
        <m:r>
          <m:rPr>
            <m:sty m:val="p"/>
          </m:rPr>
          <m:t>×</m:t>
        </m:r>
        <m:r>
          <m:t>K</m:t>
        </m:r>
        <m:r>
          <m:rPr>
            <m:sty m:val="p"/>
          </m:rPr>
          <m:t>×</m:t>
        </m:r>
        <m:r>
          <m:t>U</m:t>
        </m:r>
        <m:r>
          <m:rPr>
            <m:sty m:val="p"/>
          </m:rPr>
          <m:t>×</m:t>
        </m:r>
        <m:sSub>
          <m:e>
            <m:r>
              <m:t>W</m:t>
            </m:r>
          </m:e>
          <m:sub>
            <m:r>
              <m:t>h</m:t>
            </m:r>
          </m:sub>
        </m:sSub>
        <m:r>
          <m:rPr>
            <m:sty m:val="p"/>
          </m:rPr>
          <m:t>→</m:t>
        </m:r>
        <m:r>
          <m:rPr>
            <m:sty m:val="p"/>
            <m:scr m:val="sans-serif"/>
          </m:rP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continuous with</w:t>
      </w:r>
      <w:r>
        <w:rPr>
          <w:rFonts w:ascii="Times New Roman" w:hAnsi="Times New Roman" w:cs="Times New Roman" w:eastAsia="Times New Roman"/>
          <w:sz w:val="24"/>
        </w:rPr>
        <w:t xml:space="preserve"> </w:t>
      </w:r>
      <m:oMath>
        <m:r>
          <m:t>Φ</m:t>
        </m:r>
        <m:d>
          <m:dPr>
            <m:begChr m:val="("/>
            <m:endChr m:val=")"/>
            <m:sepChr m:val=""/>
            <m:grow/>
          </m:dPr>
          <m:e>
            <m:r>
              <m:t>0</m:t>
            </m:r>
            <m:r>
              <m:rPr>
                <m:sty m:val="p"/>
              </m:rPr>
              <m:t>,</m:t>
            </m:r>
            <m:r>
              <m:t>z</m:t>
            </m:r>
            <m:r>
              <m:rPr>
                <m:sty m:val="p"/>
              </m:rPr>
              <m:t>,</m:t>
            </m:r>
            <m:r>
              <m:t>u</m:t>
            </m:r>
            <m:r>
              <m:rPr>
                <m:sty m:val="p"/>
              </m:rPr>
              <m:t>,</m:t>
            </m:r>
            <m:r>
              <m:t>w</m:t>
            </m:r>
          </m:e>
        </m:d>
        <m:r>
          <m:rPr>
            <m:sty m:val="p"/>
          </m:rPr>
          <m:t>=</m:t>
        </m:r>
        <m:r>
          <m:t>z</m:t>
        </m:r>
      </m:oMath>
      <w:r>
        <w:rPr>
          <w:rFonts w:ascii="Times New Roman" w:hAnsi="Times New Roman" w:cs="Times New Roman" w:eastAsia="Times New Roman"/>
          <w:sz w:val="24"/>
        </w:rPr>
        <w:t xml:space="preserve">. The element</w:t>
      </w:r>
      <w:r>
        <w:rPr>
          <w:rFonts w:ascii="Times New Roman" w:hAnsi="Times New Roman" w:cs="Times New Roman" w:eastAsia="Times New Roman"/>
          <w:sz w:val="24"/>
        </w:rPr>
        <w:t xml:space="preserve"> </w:t>
      </w:r>
      <m:oMath>
        <m:r>
          <m:t>w</m:t>
        </m:r>
        <m:r>
          <m:rPr>
            <m:sty m:val="p"/>
          </m:rPr>
          <m:t>∈</m:t>
        </m:r>
        <m:sSub>
          <m:e>
            <m:r>
              <m:t>W</m:t>
            </m:r>
          </m:e>
          <m:sub>
            <m:r>
              <m:t>h</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encodes an admissible disturbance segment and any registered model branch over one held interval, while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held fixed. For compact</w:t>
      </w:r>
      <w:r>
        <w:rPr>
          <w:rFonts w:ascii="Times New Roman" w:hAnsi="Times New Roman" w:cs="Times New Roman" w:eastAsia="Times New Roman"/>
          <w:sz w:val="24"/>
        </w:rPr>
        <w:t xml:space="preserve"> </w:t>
      </w:r>
      <m:oMath>
        <m:r>
          <m:t>A</m:t>
        </m:r>
        <m:r>
          <m:rPr>
            <m:sty m:val="p"/>
          </m:rPr>
          <m:t>⊆</m:t>
        </m:r>
        <m:r>
          <m:t>K</m:t>
        </m:r>
      </m:oMath>
      <w:r>
        <w:rPr>
          <w:rFonts w:ascii="Times New Roman" w:hAnsi="Times New Roman" w:cs="Times New Roman" w:eastAsia="Times New Roman"/>
          <w:sz w:val="24"/>
        </w:rPr>
        <w:t xml:space="preserve">, define</w:t>
      </w:r>
    </w:p>
    <w:p>
      <w:pPr>
        <w:pStyle w:val="BodyText"/>
        <w:spacing w:line="360" w:lineRule="auto" w:before="120" w:after="120"/>
        <w:ind w:firstLine="0"/>
        <w:jc w:val="center"/>
      </w:pPr>
      <m:oMathPara>
        <m:oMathParaPr>
          <m:jc m:val="center"/>
        </m:oMathParaPr>
        <m:oMath>
          <m:sSubSup>
            <m:e>
              <m:r>
                <m:rPr>
                  <m:sty m:val="p"/>
                </m:rPr>
                <m:t>Pre</m:t>
              </m:r>
            </m:e>
            <m:sub>
              <m:r>
                <m:t>h</m:t>
              </m:r>
            </m:sub>
            <m:sup>
              <m:r>
                <m:rPr>
                  <m:sty m:val="p"/>
                </m:rPr>
                <m:t>t</m:t>
              </m:r>
              <m:r>
                <m:rPr>
                  <m:sty m:val="p"/>
                </m:rPr>
                <m:t>u</m:t>
              </m:r>
              <m:r>
                <m:rPr>
                  <m:sty m:val="p"/>
                </m:rPr>
                <m:t>b</m:t>
              </m:r>
              <m:r>
                <m:rPr>
                  <m:sty m:val="p"/>
                </m:rPr>
                <m:t>e</m:t>
              </m:r>
            </m:sup>
          </m:sSubSup>
          <m:d>
            <m:dPr>
              <m:begChr m:val="("/>
              <m:endChr m:val=")"/>
              <m:sepChr m:val=""/>
              <m:grow/>
            </m:dPr>
            <m:e>
              <m:r>
                <m:t>A</m:t>
              </m:r>
            </m:e>
          </m:d>
          <m:r>
            <m:rPr>
              <m:sty m:val="p"/>
            </m:rPr>
            <m:t>=</m:t>
          </m:r>
          <m:d>
            <m:dPr>
              <m:begChr m:val="{"/>
              <m:endChr m:val="}"/>
              <m:sepChr m:val=""/>
              <m:grow/>
            </m:dPr>
            <m:e>
              <m:r>
                <m:t>z</m:t>
              </m:r>
              <m:r>
                <m:rPr>
                  <m:sty m:val="p"/>
                </m:rPr>
                <m:t>∈</m:t>
              </m:r>
              <m:r>
                <m:t>K</m:t>
              </m:r>
              <m:r>
                <m:rPr>
                  <m:sty m:val="p"/>
                </m:rPr>
                <m:t>:</m:t>
              </m:r>
              <m:m>
                <m:mPr>
                  <m:baseJc m:val="center"/>
                  <m:plcHide m:val="on"/>
                  <m:mcs>
                    <m:mc>
                      <m:mcPr>
                        <m:mcJc m:val="left"/>
                        <m:count m:val="1"/>
                      </m:mcPr>
                    </m:mc>
                  </m:mcs>
                </m:mPr>
                <m:mr>
                  <m:e>
                    <m:r>
                      <m:rPr>
                        <m:sty m:val="p"/>
                      </m:rPr>
                      <m:t>∃</m:t>
                    </m:r>
                    <m:r>
                      <m:t>u</m:t>
                    </m:r>
                    <m:r>
                      <m:rPr>
                        <m:sty m:val="p"/>
                      </m:rPr>
                      <m:t>∈</m:t>
                    </m:r>
                    <m:r>
                      <m:t>U</m:t>
                    </m:r>
                    <m:r>
                      <m:t> </m:t>
                    </m:r>
                    <m:r>
                      <m:rPr>
                        <m:sty m:val="p"/>
                      </m:rPr>
                      <m:t>∀</m:t>
                    </m:r>
                    <m:r>
                      <m:t>w</m:t>
                    </m:r>
                    <m:r>
                      <m:rPr>
                        <m:sty m:val="p"/>
                      </m:rPr>
                      <m:t>∈</m:t>
                    </m:r>
                    <m:sSub>
                      <m:e>
                        <m:r>
                          <m:t>W</m:t>
                        </m:r>
                      </m:e>
                      <m:sub>
                        <m:r>
                          <m:t>h</m:t>
                        </m:r>
                      </m:sub>
                    </m:sSub>
                    <m:r>
                      <m:rPr>
                        <m:sty m:val="p"/>
                      </m:rPr>
                      <m:t>:</m:t>
                    </m:r>
                  </m:e>
                </m:mr>
                <m:mr>
                  <m:e>
                    <m:r>
                      <m:t>Φ</m:t>
                    </m:r>
                    <m:d>
                      <m:dPr>
                        <m:begChr m:val="("/>
                        <m:endChr m:val=")"/>
                        <m:sepChr m:val=""/>
                        <m:grow/>
                      </m:dPr>
                      <m:e>
                        <m:r>
                          <m:t>t</m:t>
                        </m:r>
                        <m:r>
                          <m:rPr>
                            <m:sty m:val="p"/>
                          </m:rPr>
                          <m:t>,</m:t>
                        </m:r>
                        <m:r>
                          <m:t>z</m:t>
                        </m:r>
                        <m:r>
                          <m:rPr>
                            <m:sty m:val="p"/>
                          </m:rPr>
                          <m:t>,</m:t>
                        </m:r>
                        <m:r>
                          <m:t>u</m:t>
                        </m:r>
                        <m:r>
                          <m:rPr>
                            <m:sty m:val="p"/>
                          </m:rPr>
                          <m:t>,</m:t>
                        </m:r>
                        <m:r>
                          <m:t>w</m:t>
                        </m:r>
                      </m:e>
                    </m:d>
                    <m:r>
                      <m:rPr>
                        <m:sty m:val="p"/>
                      </m:rPr>
                      <m:t>∈</m:t>
                    </m:r>
                    <m:r>
                      <m:t>K</m:t>
                    </m:r>
                    <m:r>
                      <m:t> </m:t>
                    </m:r>
                    <m:r>
                      <m:rPr>
                        <m:sty m:val="p"/>
                      </m:rPr>
                      <m:t>∀</m:t>
                    </m:r>
                    <m:r>
                      <m:t>t</m:t>
                    </m:r>
                    <m:r>
                      <m:rPr>
                        <m:sty m:val="p"/>
                      </m:rPr>
                      <m:t>∈</m:t>
                    </m:r>
                    <m:d>
                      <m:dPr>
                        <m:begChr m:val="["/>
                        <m:endChr m:val="]"/>
                        <m:sepChr m:val=""/>
                        <m:grow/>
                      </m:dPr>
                      <m:e>
                        <m:r>
                          <m:t>0</m:t>
                        </m:r>
                        <m:r>
                          <m:rPr>
                            <m:sty m:val="p"/>
                          </m:rPr>
                          <m:t>,</m:t>
                        </m:r>
                        <m:r>
                          <m:t>h</m:t>
                        </m:r>
                      </m:e>
                    </m:d>
                    <m:r>
                      <m:rPr>
                        <m:sty m:val="p"/>
                      </m:rPr>
                      <m:t>,</m:t>
                    </m:r>
                  </m:e>
                </m:mr>
                <m:mr>
                  <m:e>
                    <m:r>
                      <m:t>Φ</m:t>
                    </m:r>
                    <m:d>
                      <m:dPr>
                        <m:begChr m:val="("/>
                        <m:endChr m:val=")"/>
                        <m:sepChr m:val=""/>
                        <m:grow/>
                      </m:dPr>
                      <m:e>
                        <m:r>
                          <m:t>h</m:t>
                        </m:r>
                        <m:r>
                          <m:rPr>
                            <m:sty m:val="p"/>
                          </m:rPr>
                          <m:t>,</m:t>
                        </m:r>
                        <m:r>
                          <m:t>z</m:t>
                        </m:r>
                        <m:r>
                          <m:rPr>
                            <m:sty m:val="p"/>
                          </m:rPr>
                          <m:t>,</m:t>
                        </m:r>
                        <m:r>
                          <m:t>u</m:t>
                        </m:r>
                        <m:r>
                          <m:rPr>
                            <m:sty m:val="p"/>
                          </m:rPr>
                          <m:t>,</m:t>
                        </m:r>
                        <m:r>
                          <m:t>w</m:t>
                        </m:r>
                      </m:e>
                    </m:d>
                    <m:r>
                      <m:rPr>
                        <m:sty m:val="p"/>
                      </m:rPr>
                      <m:t>∈</m:t>
                    </m:r>
                    <m:r>
                      <m:t>A</m:t>
                    </m:r>
                  </m:e>
                </m:mr>
              </m:m>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A connection to the continuous disturbance class</w:t>
      </w:r>
      <w:r>
        <w:rPr>
          <w:rFonts w:ascii="Times New Roman" w:hAnsi="Times New Roman" w:cs="Times New Roman" w:eastAsia="Times New Roman"/>
          <w:sz w:val="24"/>
        </w:rPr>
        <w:t xml:space="preserve"> </w:t>
      </w:r>
      <m:oMath>
        <m:r>
          <m:rPr>
            <m:sty m:val="p"/>
            <m:scr m:val="script"/>
          </m:rPr>
          <m:t>D</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 only when</w:t>
      </w:r>
      <w:r>
        <w:rPr>
          <w:rFonts w:ascii="Times New Roman" w:hAnsi="Times New Roman" w:cs="Times New Roman" w:eastAsia="Times New Roman"/>
          <w:sz w:val="24"/>
        </w:rPr>
        <w:t xml:space="preserve"> </w:t>
      </w:r>
      <m:oMath>
        <m:sSub>
          <m:e>
            <m:r>
              <m:t>W</m:t>
            </m:r>
          </m:e>
          <m:sub>
            <m:r>
              <m:t>h</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declared to encode it exactly.</w:t>
      </w:r>
    </w:p>
    <w:p>
      <w:pPr>
        <w:pStyle w:val="BodyText"/>
        <w:spacing w:line="360" w:lineRule="auto" w:after="120"/>
        <w:ind w:firstLine="720"/>
        <w:jc w:val="both"/>
      </w:pPr>
      <w:r>
        <w:rPr>
          <w:rFonts w:ascii="Times New Roman" w:hAnsi="Times New Roman" w:cs="Times New Roman" w:eastAsia="Times New Roman"/>
          <w:b/>
          <w:bCs/>
          <w:sz w:val="24"/>
        </w:rPr>
        <w:t xml:space="preserve">Theorem 8.6 (Inter-sample-safe sampled kernel; restricted fixed-period full-state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hypotheses of Definition 8.5, suppose the augmented state is available at each review and arbitrary state-feedback selection is allowed. Set</w:t>
      </w:r>
      <w:r>
        <w:rPr>
          <w:rFonts w:ascii="Times New Roman" w:hAnsi="Times New Roman" w:cs="Times New Roman" w:eastAsia="Times New Roman"/>
          <w:sz w:val="24"/>
        </w:rPr>
        <w:t xml:space="preserve"> </w:t>
      </w:r>
      <m:oMath>
        <m:sSubSup>
          <m:e>
            <m:r>
              <m:t>K</m:t>
            </m:r>
          </m:e>
          <m:sub>
            <m:r>
              <m:t>0</m:t>
            </m:r>
          </m:sub>
          <m:sup>
            <m:r>
              <m:rPr>
                <m:sty m:val="p"/>
              </m:rPr>
              <m:t>t</m:t>
            </m:r>
            <m:r>
              <m:rPr>
                <m:sty m:val="p"/>
              </m:rPr>
              <m:t>u</m:t>
            </m:r>
            <m:r>
              <m:rPr>
                <m:sty m:val="p"/>
              </m:rPr>
              <m:t>b</m:t>
            </m:r>
            <m:r>
              <m:rPr>
                <m:sty m:val="p"/>
              </m:rPr>
              <m:t>e</m:t>
            </m:r>
          </m:sup>
        </m:sSubSup>
        <m:r>
          <m:rPr>
            <m:sty m:val="p"/>
          </m:rPr>
          <m:t>=</m:t>
        </m:r>
        <m:r>
          <m:t>K</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Sup>
          <m:e>
            <m:r>
              <m:t>K</m:t>
            </m:r>
          </m:e>
          <m:sub>
            <m:r>
              <m:t>n</m:t>
            </m:r>
            <m:r>
              <m:rPr>
                <m:sty m:val="p"/>
              </m:rPr>
              <m:t>+</m:t>
            </m:r>
            <m:r>
              <m:t>1</m:t>
            </m:r>
          </m:sub>
          <m:sup>
            <m:r>
              <m:rPr>
                <m:sty m:val="p"/>
              </m:rPr>
              <m:t>t</m:t>
            </m:r>
            <m:r>
              <m:rPr>
                <m:sty m:val="p"/>
              </m:rPr>
              <m:t>u</m:t>
            </m:r>
            <m:r>
              <m:rPr>
                <m:sty m:val="p"/>
              </m:rPr>
              <m:t>b</m:t>
            </m:r>
            <m:r>
              <m:rPr>
                <m:sty m:val="p"/>
              </m:rPr>
              <m:t>e</m:t>
            </m:r>
          </m:sup>
        </m:sSubSup>
        <m:r>
          <m:rPr>
            <m:sty m:val="p"/>
          </m:rPr>
          <m:t>=</m:t>
        </m:r>
        <m:sSubSup>
          <m:e>
            <m:r>
              <m:rPr>
                <m:sty m:val="p"/>
              </m:rPr>
              <m:t>Pre</m:t>
            </m:r>
          </m:e>
          <m:sub>
            <m:r>
              <m:t>h</m:t>
            </m:r>
          </m:sub>
          <m:sup>
            <m:r>
              <m:rPr>
                <m:sty m:val="p"/>
              </m:rPr>
              <m:t>t</m:t>
            </m:r>
            <m:r>
              <m:rPr>
                <m:sty m:val="p"/>
              </m:rPr>
              <m:t>u</m:t>
            </m:r>
            <m:r>
              <m:rPr>
                <m:sty m:val="p"/>
              </m:rPr>
              <m:t>b</m:t>
            </m:r>
            <m:r>
              <m:rPr>
                <m:sty m:val="p"/>
              </m:rPr>
              <m:t>e</m:t>
            </m:r>
          </m:sup>
        </m:sSubSup>
        <m:d>
          <m:dPr>
            <m:begChr m:val="("/>
            <m:endChr m:val=")"/>
            <m:sepChr m:val=""/>
            <m:grow/>
          </m:dPr>
          <m:e>
            <m:sSubSup>
              <m:e>
                <m:r>
                  <m:t>K</m:t>
                </m:r>
              </m:e>
              <m:sub>
                <m:r>
                  <m:t>n</m:t>
                </m:r>
              </m:sub>
              <m:sup>
                <m:r>
                  <m:rPr>
                    <m:sty m:val="p"/>
                  </m:rPr>
                  <m:t>t</m:t>
                </m:r>
                <m:r>
                  <m:rPr>
                    <m:sty m:val="p"/>
                  </m:rPr>
                  <m:t>u</m:t>
                </m:r>
                <m:r>
                  <m:rPr>
                    <m:sty m:val="p"/>
                  </m:rPr>
                  <m:t>b</m:t>
                </m:r>
                <m:r>
                  <m:rPr>
                    <m:sty m:val="p"/>
                  </m:rPr>
                  <m:t>e</m:t>
                </m:r>
              </m:sup>
            </m:sSubSup>
          </m:e>
        </m:d>
      </m:oMath>
      <w:r>
        <w:rPr>
          <w:rFonts w:ascii="Times New Roman" w:hAnsi="Times New Roman" w:cs="Times New Roman" w:eastAsia="Times New Roman"/>
          <w:sz w:val="24"/>
        </w:rPr>
        <w:t xml:space="preserve">. Then every</w:t>
      </w:r>
      <w:r>
        <w:rPr>
          <w:rFonts w:ascii="Times New Roman" w:hAnsi="Times New Roman" w:cs="Times New Roman" w:eastAsia="Times New Roman"/>
          <w:sz w:val="24"/>
        </w:rPr>
        <w:t xml:space="preserve"> </w:t>
      </w:r>
      <m:oMath>
        <m:sSubSup>
          <m:e>
            <m:r>
              <m:t>K</m:t>
            </m:r>
          </m:e>
          <m:sub>
            <m:r>
              <m:t>n</m:t>
            </m:r>
          </m:sub>
          <m:sup>
            <m:r>
              <m:rPr>
                <m:sty m:val="p"/>
              </m:rPr>
              <m:t>t</m:t>
            </m:r>
            <m:r>
              <m:rPr>
                <m:sty m:val="p"/>
              </m:rPr>
              <m:t>u</m:t>
            </m:r>
            <m:r>
              <m:rPr>
                <m:sty m:val="p"/>
              </m:rPr>
              <m:t>b</m:t>
            </m:r>
            <m:r>
              <m:rPr>
                <m:sty m:val="p"/>
              </m:rPr>
              <m:t>e</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the sequence is decreasing, and</w:t>
      </w:r>
      <w:r>
        <w:rPr>
          <w:rFonts w:ascii="Times New Roman" w:hAnsi="Times New Roman" w:cs="Times New Roman" w:eastAsia="Times New Roman"/>
          <w:sz w:val="24"/>
        </w:rPr>
        <w:t xml:space="preserve"> </w:t>
      </w:r>
      <m:oMath>
        <m:sSubSup>
          <m:e>
            <m:r>
              <m:t>K</m:t>
            </m:r>
          </m:e>
          <m:sub>
            <m:r>
              <m:t>n</m:t>
            </m:r>
          </m:sub>
          <m:sup>
            <m:r>
              <m:rPr>
                <m:sty m:val="p"/>
              </m:rPr>
              <m:t>t</m:t>
            </m:r>
            <m:r>
              <m:rPr>
                <m:sty m:val="p"/>
              </m:rPr>
              <m:t>u</m:t>
            </m:r>
            <m:r>
              <m:rPr>
                <m:sty m:val="p"/>
              </m:rPr>
              <m:t>b</m:t>
            </m:r>
            <m:r>
              <m:rPr>
                <m:sty m:val="p"/>
              </m:rPr>
              <m:t>e</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exactly the set of initial states from which a causal fixed-period held-control policy keeps every point of the first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arcs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Moreover</w:t>
      </w:r>
      <w:r>
        <w:rPr>
          <w:rFonts w:ascii="Times New Roman" w:hAnsi="Times New Roman" w:cs="Times New Roman" w:eastAsia="Times New Roman"/>
          <w:sz w:val="24"/>
        </w:rPr>
        <w:t xml:space="preserve"> </w:t>
      </w:r>
      <m:oMath>
        <m:sSubSup>
          <m:e>
            <m:r>
              <m:t>K</m:t>
            </m:r>
          </m:e>
          <m:sub>
            <m:r>
              <m:rPr>
                <m:sty m:val="p"/>
              </m:rPr>
              <m:t>∞</m:t>
            </m:r>
          </m:sub>
          <m:sup>
            <m:r>
              <m:rPr>
                <m:sty m:val="p"/>
              </m:rPr>
              <m:t>t</m:t>
            </m:r>
            <m:r>
              <m:rPr>
                <m:sty m:val="p"/>
              </m:rPr>
              <m:t>u</m:t>
            </m:r>
            <m:r>
              <m:rPr>
                <m:sty m:val="p"/>
              </m:rPr>
              <m:t>b</m:t>
            </m:r>
            <m:r>
              <m:rPr>
                <m:sty m:val="p"/>
              </m:rPr>
              <m:t>e</m:t>
            </m:r>
          </m:sup>
        </m:sSubSup>
        <m:r>
          <m:rPr>
            <m:sty m:val="p"/>
          </m:rPr>
          <m:t>=</m:t>
        </m:r>
        <m:sSub>
          <m:e>
            <m:r>
              <m:rPr>
                <m:sty m:val="p"/>
              </m:rPr>
              <m:t>⋂</m:t>
            </m:r>
          </m:e>
          <m:sub>
            <m:r>
              <m:t>n</m:t>
            </m:r>
          </m:sub>
        </m:sSub>
        <m:sSubSup>
          <m:e>
            <m:r>
              <m:t>K</m:t>
            </m:r>
          </m:e>
          <m:sub>
            <m:r>
              <m:t>n</m:t>
            </m:r>
          </m:sub>
          <m:sup>
            <m:r>
              <m:rPr>
                <m:sty m:val="p"/>
              </m:rPr>
              <m:t>t</m:t>
            </m:r>
            <m:r>
              <m:rPr>
                <m:sty m:val="p"/>
              </m:rPr>
              <m:t>u</m:t>
            </m:r>
            <m:r>
              <m:rPr>
                <m:sty m:val="p"/>
              </m:rPr>
              <m:t>b</m:t>
            </m:r>
            <m:r>
              <m:rPr>
                <m:sty m:val="p"/>
              </m:rPr>
              <m:t>e</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subset</w:t>
      </w:r>
      <w:r>
        <w:rPr>
          <w:rFonts w:ascii="Times New Roman" w:hAnsi="Times New Roman" w:cs="Times New Roman" w:eastAsia="Times New Roman"/>
          <w:sz w:val="24"/>
        </w:rPr>
        <w:t xml:space="preserve"> </w:t>
      </w:r>
      <m:oMath>
        <m:r>
          <m:t>C</m:t>
        </m:r>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 for every</w:t>
      </w:r>
      <w:r>
        <w:rPr>
          <w:rFonts w:ascii="Times New Roman" w:hAnsi="Times New Roman" w:cs="Times New Roman" w:eastAsia="Times New Roman"/>
          <w:sz w:val="24"/>
        </w:rPr>
        <w:t xml:space="preserve"> </w:t>
      </w:r>
      <m:oMath>
        <m:r>
          <m:t>z</m:t>
        </m:r>
        <m:r>
          <m:rPr>
            <m:sty m:val="p"/>
          </m:rPr>
          <m:t>∈</m:t>
        </m:r>
        <m:r>
          <m:t>C</m:t>
        </m:r>
      </m:oMath>
      <w:r>
        <w:rPr>
          <w:rFonts w:ascii="Times New Roman" w:hAnsi="Times New Roman" w:cs="Times New Roman" w:eastAsia="Times New Roman"/>
          <w:sz w:val="24"/>
        </w:rPr>
        <w:t xml:space="preserve">, one held action keeps the entire next arc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m:oMath>
        <m:r>
          <m:t>w</m:t>
        </m:r>
        <m:r>
          <m:rPr>
            <m:sty m:val="p"/>
          </m:rPr>
          <m:t>∈</m:t>
        </m:r>
        <m:sSub>
          <m:e>
            <m:r>
              <m:t>W</m:t>
            </m:r>
          </m:e>
          <m:sub>
            <m:r>
              <m:t>h</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places every endpoint in</w:t>
      </w:r>
      <w:r>
        <w:rPr>
          <w:rFonts w:ascii="Times New Roman" w:hAnsi="Times New Roman" w:cs="Times New Roman" w:eastAsia="Times New Roman"/>
          <w:sz w:val="24"/>
        </w:rPr>
        <w:t xml:space="preserve"> </w:t>
      </w:r>
      <m:oMath>
        <m:r>
          <m:t>C</m:t>
        </m:r>
      </m:oMath>
      <w:r>
        <w:rPr>
          <w:rFonts w:ascii="Times New Roman" w:hAnsi="Times New Roman" w:cs="Times New Roman" w:eastAsia="Times New Roman"/>
          <w:sz w:val="24"/>
        </w:rPr>
        <w:t xml:space="preserve">. Concatenating the resulting review-time selections therefore guarantees inter-sample safety for all times in the fixed-period held-control model.</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admissible state–action relation for tube containment is closed (continuity of</w:t>
      </w:r>
      <w:r>
        <w:rPr>
          <w:rFonts w:ascii="Times New Roman" w:hAnsi="Times New Roman" w:cs="Times New Roman" w:eastAsia="Times New Roman"/>
          <w:sz w:val="24"/>
        </w:rPr>
        <w:t xml:space="preserve"> </w:t>
      </w:r>
      <m:oMath>
        <m:r>
          <m:t>Φ</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a compact domain); its projection is compact; the</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-step characterization is induction; the largest-invariant-set property is the intersection argument of Theorem 8.2 applied to tubes.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8.7 (Finite-clopen inter-sample-safe knowledge kernel; finite-clopen fixed-period held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preceding tube construction, lifted to the finite-clopen observation structure: (1) every</w:t>
      </w:r>
      <w:r>
        <w:rPr>
          <w:rFonts w:ascii="Times New Roman" w:hAnsi="Times New Roman" w:cs="Times New Roman" w:eastAsia="Times New Roman"/>
          <w:sz w:val="24"/>
        </w:rPr>
        <w:t xml:space="preserve"> </w:t>
      </w:r>
      <m:oMath>
        <m:sSub>
          <m:e>
            <m:r>
              <m:rPr>
                <m:sty m:val="p"/>
                <m:scr m:val="script"/>
              </m:rPr>
              <m:t>M</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and</w:t>
      </w:r>
      <w:r>
        <w:rPr>
          <w:rFonts w:ascii="Times New Roman" w:hAnsi="Times New Roman" w:cs="Times New Roman" w:eastAsia="Times New Roman"/>
          <w:sz w:val="24"/>
        </w:rPr>
        <w:t xml:space="preserve"> </w:t>
      </w:r>
      <m:oMath>
        <m:sSub>
          <m:e>
            <m:r>
              <m:rPr>
                <m:sty m:val="p"/>
                <m:scr m:val="script"/>
              </m:rPr>
              <m:t>M</m:t>
            </m:r>
          </m:e>
          <m:sub>
            <m:r>
              <m:t>n</m:t>
            </m:r>
            <m:r>
              <m:rPr>
                <m:sty m:val="p"/>
              </m:rPr>
              <m:t>+</m:t>
            </m:r>
            <m:r>
              <m:t>1</m:t>
            </m:r>
          </m:sub>
        </m:sSub>
        <m:r>
          <m:rPr>
            <m:sty m:val="p"/>
          </m:rPr>
          <m:t>⊆</m:t>
        </m:r>
        <m:sSub>
          <m:e>
            <m:r>
              <m:rPr>
                <m:sty m:val="p"/>
                <m:scr m:val="script"/>
              </m:rPr>
              <m:t>M</m:t>
            </m:r>
          </m:e>
          <m:sub>
            <m:r>
              <m:t>n</m:t>
            </m:r>
          </m:sub>
        </m:sSub>
      </m:oMath>
      <w:r>
        <w:rPr>
          <w:rFonts w:ascii="Times New Roman" w:hAnsi="Times New Roman" w:cs="Times New Roman" w:eastAsia="Times New Roman"/>
          <w:sz w:val="24"/>
        </w:rPr>
        <w:t xml:space="preserve">; (2)</w:t>
      </w:r>
      <w:r>
        <w:rPr>
          <w:rFonts w:ascii="Times New Roman" w:hAnsi="Times New Roman" w:cs="Times New Roman" w:eastAsia="Times New Roman"/>
          <w:sz w:val="24"/>
        </w:rPr>
        <w:t xml:space="preserve"> </w:t>
      </w:r>
      <m:oMath>
        <m:r>
          <m:t>Ω</m:t>
        </m:r>
        <m:r>
          <m:rPr>
            <m:sty m:val="p"/>
          </m:rPr>
          <m:t>∈</m:t>
        </m:r>
        <m:sSub>
          <m:e>
            <m:r>
              <m:rPr>
                <m:sty m:val="p"/>
                <m:scr m:val="script"/>
              </m:rPr>
              <m:t>M</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when one policy in the finite-clopen class keeps every physical trajectory with initial state in</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inside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every instant of the next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held intervals, under each admissible disturbance sequence and its resulting observation record; (3)</w:t>
      </w:r>
      <w:r>
        <w:rPr>
          <w:rFonts w:ascii="Times New Roman" w:hAnsi="Times New Roman" w:cs="Times New Roman" w:eastAsia="Times New Roman"/>
          <w:sz w:val="24"/>
        </w:rPr>
        <w:t xml:space="preserve"> </w:t>
      </w:r>
      <m:oMath>
        <m:sSub>
          <m:e>
            <m:r>
              <m:rPr>
                <m:sty m:val="p"/>
                <m:scr m:val="script"/>
              </m:rPr>
              <m:t>M</m:t>
            </m:r>
          </m:e>
          <m:sub>
            <m:r>
              <m:rPr>
                <m:sty m:val="p"/>
              </m:rPr>
              <m:t>∞</m:t>
            </m:r>
          </m:sub>
        </m:sSub>
        <m:r>
          <m:rPr>
            <m:sty m:val="p"/>
          </m:rPr>
          <m:t>=</m:t>
        </m:r>
        <m:sSub>
          <m:e>
            <m:r>
              <m:rPr>
                <m:sty m:val="p"/>
              </m:rPr>
              <m:t>⋂</m:t>
            </m:r>
          </m:e>
          <m:sub>
            <m:r>
              <m:t>n</m:t>
            </m:r>
          </m:sub>
        </m:sSub>
        <m:sSub>
          <m:e>
            <m:r>
              <m:rPr>
                <m:sty m:val="p"/>
                <m:scr m:val="script"/>
              </m:rPr>
              <m:t>M</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robustly tube-invariant family of pre-observation prediction sets, non-empty whenever every</w:t>
      </w:r>
      <w:r>
        <w:rPr>
          <w:rFonts w:ascii="Times New Roman" w:hAnsi="Times New Roman" w:cs="Times New Roman" w:eastAsia="Times New Roman"/>
          <w:sz w:val="24"/>
        </w:rPr>
        <w:t xml:space="preserve"> </w:t>
      </w:r>
      <m:oMath>
        <m:sSub>
          <m:e>
            <m:r>
              <m:rPr>
                <m:sty m:val="p"/>
                <m:scr m:val="script"/>
              </m:rPr>
              <m:t>M</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and (4) if the observation map is injective,</w:t>
      </w:r>
      <w:r>
        <w:rPr>
          <w:rFonts w:ascii="Times New Roman" w:hAnsi="Times New Roman" w:cs="Times New Roman" w:eastAsia="Times New Roman"/>
          <w:sz w:val="24"/>
        </w:rPr>
        <w:t xml:space="preserve"> </w:t>
      </w:r>
      <m:oMath>
        <m:r>
          <m:t>Ω</m:t>
        </m:r>
        <m:r>
          <m:rPr>
            <m:sty m:val="p"/>
          </m:rPr>
          <m:t>∈</m:t>
        </m:r>
        <m:sSub>
          <m:e>
            <m:r>
              <m:rPr>
                <m:sty m:val="p"/>
                <m:scr m:val="script"/>
              </m:rPr>
              <m:t>M</m:t>
            </m:r>
          </m:e>
          <m:sub>
            <m:r>
              <m:t>n</m:t>
            </m:r>
          </m:sub>
        </m:sSub>
        <m:r>
          <m:rPr>
            <m:sty m:val="p"/>
          </m:rPr>
          <m:t>⇔</m:t>
        </m:r>
        <m:r>
          <m:t>Ω</m:t>
        </m:r>
        <m:r>
          <m:rPr>
            <m:sty m:val="p"/>
          </m:rPr>
          <m:t>⊆</m:t>
        </m:r>
        <m:sSubSup>
          <m:e>
            <m:r>
              <m:t>K</m:t>
            </m:r>
          </m:e>
          <m:sub>
            <m:r>
              <m:t>n</m:t>
            </m:r>
          </m:sub>
          <m:sup>
            <m:r>
              <m:rPr>
                <m:sty m:val="p"/>
              </m:rPr>
              <m:t>t</m:t>
            </m:r>
            <m:r>
              <m:rPr>
                <m:sty m:val="p"/>
              </m:rPr>
              <m:t>u</m:t>
            </m:r>
            <m:r>
              <m:rPr>
                <m:sty m:val="p"/>
              </m:rPr>
              <m:t>b</m:t>
            </m:r>
            <m:r>
              <m:rPr>
                <m:sty m:val="p"/>
              </m:rPr>
              <m:t>e</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full-state tube iterates.</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tube maps</w:t>
      </w:r>
      <w:r>
        <w:rPr>
          <w:rFonts w:ascii="Times New Roman" w:hAnsi="Times New Roman" w:cs="Times New Roman" w:eastAsia="Times New Roman"/>
          <w:sz w:val="24"/>
        </w:rPr>
        <w:t xml:space="preserve"> </w:t>
      </w:r>
      <m:oMath>
        <m:d>
          <m:dPr>
            <m:begChr m:val="("/>
            <m:endChr m:val=")"/>
            <m:sepChr m:val=""/>
            <m:grow/>
          </m:dPr>
          <m:e>
            <m:r>
              <m:t>A</m:t>
            </m:r>
            <m:r>
              <m:rPr>
                <m:sty m:val="p"/>
              </m:rPr>
              <m:t>,</m:t>
            </m:r>
            <m:r>
              <m:t>u</m:t>
            </m:r>
          </m:e>
        </m:d>
        <m:r>
          <m:rPr>
            <m:sty m:val="p"/>
          </m:rPr>
          <m:t>↦</m:t>
        </m:r>
        <m:r>
          <m:rPr>
            <m:sty m:val="p"/>
          </m:rPr>
          <m:t>{</m:t>
        </m:r>
        <m:r>
          <m:t>Φ</m:t>
        </m:r>
        <m:d>
          <m:dPr>
            <m:begChr m:val="("/>
            <m:endChr m:val=")"/>
            <m:sepChr m:val=""/>
            <m:grow/>
          </m:dPr>
          <m:e>
            <m:r>
              <m:t>t</m:t>
            </m:r>
            <m:r>
              <m:rPr>
                <m:sty m:val="p"/>
              </m:rPr>
              <m:t>,</m:t>
            </m:r>
            <m:r>
              <m:t>z</m:t>
            </m:r>
            <m:r>
              <m:rPr>
                <m:sty m:val="p"/>
              </m:rPr>
              <m:t>,</m:t>
            </m:r>
            <m:r>
              <m:t>u</m:t>
            </m:r>
            <m:r>
              <m:rPr>
                <m:sty m:val="p"/>
              </m:rPr>
              <m:t>,</m:t>
            </m:r>
            <m:r>
              <m:t>w</m:t>
            </m:r>
          </m:e>
        </m:d>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continuous into the hyperspace; the finite-clopen filter construction composes with them exactly as in Theorem 8.4; injectivity again collapses the two families.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Conditional Theorem 8.8 (Sampled RFDE finite-clopen knowledge kernel; compact single-delay history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sampled single-delay RFDE model on the compact equi-Lipschitz history class: (1) every</w:t>
      </w:r>
      <w:r>
        <w:rPr>
          <w:rFonts w:ascii="Times New Roman" w:hAnsi="Times New Roman" w:cs="Times New Roman" w:eastAsia="Times New Roman"/>
          <w:sz w:val="24"/>
        </w:rPr>
        <w:t xml:space="preserve"> </w:t>
      </w:r>
      <m:oMath>
        <m:sSub>
          <m:e>
            <m:r>
              <m:rPr>
                <m:sty m:val="p"/>
                <m:scr m:val="script"/>
              </m:rPr>
              <m:t>Q</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and</w:t>
      </w:r>
      <w:r>
        <w:rPr>
          <w:rFonts w:ascii="Times New Roman" w:hAnsi="Times New Roman" w:cs="Times New Roman" w:eastAsia="Times New Roman"/>
          <w:sz w:val="24"/>
        </w:rPr>
        <w:t xml:space="preserve"> </w:t>
      </w:r>
      <m:oMath>
        <m:sSub>
          <m:e>
            <m:r>
              <m:rPr>
                <m:sty m:val="p"/>
                <m:scr m:val="script"/>
              </m:rPr>
              <m:t>Q</m:t>
            </m:r>
          </m:e>
          <m:sub>
            <m:r>
              <m:t>n</m:t>
            </m:r>
            <m:r>
              <m:rPr>
                <m:sty m:val="p"/>
              </m:rPr>
              <m:t>+</m:t>
            </m:r>
            <m:r>
              <m:t>1</m:t>
            </m:r>
          </m:sub>
        </m:sSub>
        <m:r>
          <m:rPr>
            <m:sty m:val="p"/>
          </m:rPr>
          <m:t>⊆</m:t>
        </m:r>
        <m:sSub>
          <m:e>
            <m:r>
              <m:rPr>
                <m:sty m:val="p"/>
                <m:scr m:val="script"/>
              </m:rPr>
              <m:t>Q</m:t>
            </m:r>
          </m:e>
          <m:sub>
            <m:r>
              <m:t>n</m:t>
            </m:r>
          </m:sub>
        </m:sSub>
      </m:oMath>
      <w:r>
        <w:rPr>
          <w:rFonts w:ascii="Times New Roman" w:hAnsi="Times New Roman" w:cs="Times New Roman" w:eastAsia="Times New Roman"/>
          <w:sz w:val="24"/>
        </w:rPr>
        <w:t xml:space="preserve">; (2)</w:t>
      </w:r>
      <w:r>
        <w:rPr>
          <w:rFonts w:ascii="Times New Roman" w:hAnsi="Times New Roman" w:cs="Times New Roman" w:eastAsia="Times New Roman"/>
          <w:sz w:val="24"/>
        </w:rPr>
        <w:t xml:space="preserve"> </w:t>
      </w:r>
      <m:oMath>
        <m:r>
          <m:t>Ω</m:t>
        </m:r>
        <m:r>
          <m:rPr>
            <m:sty m:val="p"/>
          </m:rPr>
          <m:t>∈</m:t>
        </m:r>
        <m:sSub>
          <m:e>
            <m:r>
              <m:rPr>
                <m:sty m:val="p"/>
                <m:scr m:val="script"/>
              </m:rPr>
              <m:t>Q</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when one causal, stage-dependent observation policy keeps the current value of every RFDE trajectory with initial history in</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inside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every instant of the next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held intervals, for every piecewise-constant disturbance sequence and every induced symbol sequence; and (3)</w:t>
      </w:r>
      <w:r>
        <w:rPr>
          <w:rFonts w:ascii="Times New Roman" w:hAnsi="Times New Roman" w:cs="Times New Roman" w:eastAsia="Times New Roman"/>
          <w:sz w:val="24"/>
        </w:rPr>
        <w:t xml:space="preserve"> </w:t>
      </w:r>
      <m:oMath>
        <m:sSub>
          <m:e>
            <m:r>
              <m:rPr>
                <m:sty m:val="p"/>
                <m:scr m:val="script"/>
              </m:rPr>
              <m:t>Q</m:t>
            </m:r>
          </m:e>
          <m:sub>
            <m:r>
              <m:rPr>
                <m:sty m:val="p"/>
              </m:rPr>
              <m:t>∞</m:t>
            </m:r>
          </m:sub>
        </m:sSub>
        <m:r>
          <m:rPr>
            <m:sty m:val="p"/>
          </m:rPr>
          <m:t>=</m:t>
        </m:r>
        <m:sSub>
          <m:e>
            <m:r>
              <m:rPr>
                <m:sty m:val="p"/>
              </m:rPr>
              <m:t>⋂</m:t>
            </m:r>
          </m:e>
          <m:sub>
            <m:r>
              <m:t>n</m:t>
            </m:r>
          </m:sub>
        </m:sSub>
        <m:sSub>
          <m:e>
            <m:r>
              <m:rPr>
                <m:sty m:val="p"/>
                <m:scr m:val="script"/>
              </m:rPr>
              <m:t>Q</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robustly tube-invariant family of compact history prediction sets; a declared prior</w:t>
      </w:r>
      <w:r>
        <w:rPr>
          <w:rFonts w:ascii="Times New Roman" w:hAnsi="Times New Roman" w:cs="Times New Roman" w:eastAsia="Times New Roman"/>
          <w:sz w:val="24"/>
        </w:rPr>
        <w:t xml:space="preserve"> </w:t>
      </w:r>
      <m:oMath>
        <m:sSub>
          <m:e>
            <m:r>
              <m:t>Ω</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admits one indefinitely safe policy for all of its histories exactly when</w:t>
      </w:r>
      <w:r>
        <w:rPr>
          <w:rFonts w:ascii="Times New Roman" w:hAnsi="Times New Roman" w:cs="Times New Roman" w:eastAsia="Times New Roman"/>
          <w:sz w:val="24"/>
        </w:rPr>
        <w:t xml:space="preserve"> </w:t>
      </w:r>
      <m:oMath>
        <m:sSub>
          <m:e>
            <m:r>
              <m:t>Ω</m:t>
            </m:r>
          </m:e>
          <m:sub>
            <m:r>
              <m:t>0</m:t>
            </m:r>
          </m:sub>
        </m:sSub>
        <m:r>
          <m:rPr>
            <m:sty m:val="p"/>
          </m:rPr>
          <m:t>∈</m:t>
        </m:r>
        <m:sSub>
          <m:e>
            <m:r>
              <m:rPr>
                <m:sty m:val="p"/>
                <m:scr m:val="script"/>
              </m:rPr>
              <m:t>Q</m:t>
            </m:r>
          </m:e>
          <m:sub>
            <m:r>
              <m:rPr>
                <m:sty m:val="p"/>
              </m:rPr>
              <m:t>∞</m:t>
            </m:r>
          </m:sub>
        </m:sSub>
      </m:oMath>
      <w:r>
        <w:rPr>
          <w:rFonts w:ascii="Times New Roman" w:hAnsi="Times New Roman" w:cs="Times New Roman" w:eastAsia="Times New Roman"/>
          <w:sz w:val="24"/>
        </w:rPr>
        <w:t xml:space="preserve">. When</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canonical identification of a history with its current value recovers the ODE kernel of Theorem 8.4.</w:t>
      </w:r>
    </w:p>
    <w:p>
      <w:pPr>
        <w:pStyle w:val="BodyText"/>
        <w:spacing w:line="360" w:lineRule="auto" w:after="120"/>
        <w:ind w:firstLine="720"/>
        <w:jc w:val="both"/>
      </w:pPr>
      <w:r>
        <w:rPr>
          <w:rFonts w:ascii="Times New Roman" w:hAnsi="Times New Roman" w:cs="Times New Roman" w:eastAsia="Times New Roman"/>
          <w:i/>
          <w:iCs/>
          <w:sz w:val="24"/>
        </w:rPr>
        <w:t xml:space="preserve">Why conditional (source status line:</w:t>
      </w:r>
      <w:r>
        <w:rPr>
          <w:rFonts w:ascii="Times New Roman" w:hAnsi="Times New Roman" w:cs="Times New Roman" w:eastAsia="Times New Roman"/>
          <w:i/>
          <w:iCs/>
          <w:sz w:val="24"/>
        </w:rPr>
        <w:t xml:space="preserve"> </w:t>
      </w:r>
      <w:r>
        <w:rPr>
          <w:rFonts w:ascii="Times New Roman" w:hAnsi="Times New Roman" w:cs="Times New Roman" w:eastAsia="Times New Roman"/>
          <w:i/>
          <w:iCs/>
          <w:sz w:val="24"/>
        </w:rPr>
        <w:t xml:space="preserve">“</w:t>
      </w:r>
      <w:r>
        <w:rPr>
          <w:rFonts w:ascii="Times New Roman" w:hAnsi="Times New Roman" w:cs="Times New Roman" w:eastAsia="Times New Roman"/>
          <w:i/>
          <w:iCs/>
          <w:sz w:val="24"/>
        </w:rPr>
        <w:t xml:space="preserve">Conditional theorem, compact single-delay history model</w:t>
      </w:r>
      <w:r>
        <w:rPr>
          <w:rFonts w:ascii="Times New Roman" w:hAnsi="Times New Roman" w:cs="Times New Roman" w:eastAsia="Times New Roman"/>
          <w:i/>
          <w:iCs/>
          <w:sz w:val="24"/>
        </w:rPr>
        <w:t xml:space="preserve">”</w:t>
      </w:r>
      <w:r>
        <w:rPr>
          <w:rFonts w:ascii="Times New Roman" w:hAnsi="Times New Roman" w:cs="Times New Roman" w:eastAsia="Times New Roman"/>
          <w:i/>
          <w:iCs/>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total jointly-continuous held-solution map and the compact equi-Lipschitz history class are substantive hypotheses, not consequences of the sampled architecture. The complete proof is provided in the electronic supplementary material; the source’s own status line demotes it to conditional.</w:t>
      </w:r>
    </w:p>
    <w:p>
      <w:pPr>
        <w:pStyle w:val="BodyText"/>
        <w:spacing w:line="360" w:lineRule="auto" w:after="120"/>
        <w:ind w:firstLine="720"/>
        <w:jc w:val="both"/>
      </w:pPr>
      <w:r>
        <w:rPr>
          <w:rFonts w:ascii="Times New Roman" w:hAnsi="Times New Roman" w:cs="Times New Roman" w:eastAsia="Times New Roman"/>
          <w:b/>
          <w:bCs/>
          <w:sz w:val="24"/>
        </w:rPr>
        <w:t xml:space="preserve">Conditional Theorem 8.9 (Review-synchronised hybrid RFDE knowledge kernel; review-clock hybrid RFDE).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compactness, total-solution, speed, continuous phase-reset, clopen review-branch, finite-clopen observation, and arbitrary-selector hypotheses: (1) every</w:t>
      </w:r>
      <w:r>
        <w:rPr>
          <w:rFonts w:ascii="Times New Roman" w:hAnsi="Times New Roman" w:cs="Times New Roman" w:eastAsia="Times New Roman"/>
          <w:sz w:val="24"/>
        </w:rPr>
        <w:t xml:space="preserve"> </w:t>
      </w:r>
      <m:oMath>
        <m:sSubSup>
          <m:e>
            <m:r>
              <m:rPr>
                <m:sty m:val="p"/>
                <m:scr m:val="script"/>
              </m:rPr>
              <m:t>H</m:t>
            </m:r>
          </m:e>
          <m:sub>
            <m:r>
              <m:t>n</m:t>
            </m:r>
          </m:sub>
          <m:sup>
            <m:r>
              <m:t>H</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and nested; (2)</w:t>
      </w:r>
      <w:r>
        <w:rPr>
          <w:rFonts w:ascii="Times New Roman" w:hAnsi="Times New Roman" w:cs="Times New Roman" w:eastAsia="Times New Roman"/>
          <w:sz w:val="24"/>
        </w:rPr>
        <w:t xml:space="preserve"> </w:t>
      </w:r>
      <m:oMath>
        <m:r>
          <m:t>Ω</m:t>
        </m:r>
        <m:r>
          <m:rPr>
            <m:sty m:val="p"/>
          </m:rPr>
          <m:t>∈</m:t>
        </m:r>
        <m:sSubSup>
          <m:e>
            <m:r>
              <m:rPr>
                <m:sty m:val="p"/>
                <m:scr m:val="script"/>
              </m:rPr>
              <m:t>H</m:t>
            </m:r>
          </m:e>
          <m:sub>
            <m:r>
              <m:t>n</m:t>
            </m:r>
          </m:sub>
          <m:sup>
            <m:r>
              <m:t>H</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when one causal observation policy keeps every current value in</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throughout the next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review intervals, including every pre-reset and post-reset review state, against every admissible reset- and flow-parameter sequence; and (3)</w:t>
      </w:r>
      <w:r>
        <w:rPr>
          <w:rFonts w:ascii="Times New Roman" w:hAnsi="Times New Roman" w:cs="Times New Roman" w:eastAsia="Times New Roman"/>
          <w:sz w:val="24"/>
        </w:rPr>
        <w:t xml:space="preserve"> </w:t>
      </w:r>
      <m:oMath>
        <m:sSubSup>
          <m:e>
            <m:r>
              <m:rPr>
                <m:sty m:val="p"/>
                <m:scr m:val="script"/>
              </m:rPr>
              <m:t>H</m:t>
            </m:r>
          </m:e>
          <m:sub>
            <m:r>
              <m:rPr>
                <m:sty m:val="p"/>
              </m:rPr>
              <m:t>∞</m:t>
            </m:r>
          </m:sub>
          <m:sup>
            <m:r>
              <m:t>H</m:t>
            </m:r>
          </m:sup>
        </m:sSubSup>
        <m:r>
          <m:rPr>
            <m:sty m:val="p"/>
          </m:rPr>
          <m:t>=</m:t>
        </m:r>
        <m:sSub>
          <m:e>
            <m:r>
              <m:rPr>
                <m:sty m:val="p"/>
              </m:rPr>
              <m:t>⋂</m:t>
            </m:r>
          </m:e>
          <m:sub>
            <m:r>
              <m:t>n</m:t>
            </m:r>
          </m:sub>
        </m:sSub>
        <m:sSubSup>
          <m:e>
            <m:r>
              <m:rPr>
                <m:sty m:val="p"/>
                <m:scr m:val="script"/>
              </m:rPr>
              <m:t>H</m:t>
            </m:r>
          </m:e>
          <m:sub>
            <m:r>
              <m:t>n</m:t>
            </m:r>
          </m:sub>
          <m:sup>
            <m:r>
              <m:t>H</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robustly tube-invariant family of compact hybrid-history predictions; a declared prior</w:t>
      </w:r>
      <w:r>
        <w:rPr>
          <w:rFonts w:ascii="Times New Roman" w:hAnsi="Times New Roman" w:cs="Times New Roman" w:eastAsia="Times New Roman"/>
          <w:sz w:val="24"/>
        </w:rPr>
        <w:t xml:space="preserve"> </w:t>
      </w:r>
      <m:oMath>
        <m:sSub>
          <m:e>
            <m:r>
              <m:t>Ω</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admits one indefinitely safe policy exactly when</w:t>
      </w:r>
      <w:r>
        <w:rPr>
          <w:rFonts w:ascii="Times New Roman" w:hAnsi="Times New Roman" w:cs="Times New Roman" w:eastAsia="Times New Roman"/>
          <w:sz w:val="24"/>
        </w:rPr>
        <w:t xml:space="preserve"> </w:t>
      </w:r>
      <m:oMath>
        <m:sSub>
          <m:e>
            <m:r>
              <m:t>Ω</m:t>
            </m:r>
          </m:e>
          <m:sub>
            <m:r>
              <m:t>0</m:t>
            </m:r>
          </m:sub>
        </m:sSub>
        <m:r>
          <m:rPr>
            <m:sty m:val="p"/>
          </m:rPr>
          <m:t>∈</m:t>
        </m:r>
        <m:sSubSup>
          <m:e>
            <m:r>
              <m:rPr>
                <m:sty m:val="p"/>
                <m:scr m:val="script"/>
              </m:rPr>
              <m:t>H</m:t>
            </m:r>
          </m:e>
          <m:sub>
            <m:r>
              <m:rPr>
                <m:sty m:val="p"/>
              </m:rPr>
              <m:t>∞</m:t>
            </m:r>
          </m:sub>
          <m:sup>
            <m:r>
              <m:t>H</m:t>
            </m:r>
          </m:sup>
        </m:sSubSup>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Why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review-clock hybrid RFDE hypotheses (total solutions, continuous phase-space reset, speed bounds) are declared, not derived.</w:t>
      </w:r>
    </w:p>
    <w:p>
      <w:pPr>
        <w:pStyle w:val="BodyText"/>
        <w:spacing w:line="360" w:lineRule="auto" w:after="120"/>
        <w:ind w:firstLine="720"/>
        <w:jc w:val="both"/>
      </w:pPr>
      <w:r>
        <w:rPr>
          <w:rFonts w:ascii="Times New Roman" w:hAnsi="Times New Roman" w:cs="Times New Roman" w:eastAsia="Times New Roman"/>
          <w:b/>
          <w:bCs/>
          <w:sz w:val="24"/>
        </w:rPr>
        <w:t xml:space="preserve">Proposition 8.10 (Outer semicontinuity does not close universal tube constraints;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Compact-valued outer semicontinuity of the reachable-tube and endpoint maps is not sufficient to make the universal-safety predecessor closed.</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source constructs the compact state space</w:t>
      </w:r>
      <w:r>
        <w:rPr>
          <w:rFonts w:ascii="Times New Roman" w:hAnsi="Times New Roman" w:cs="Times New Roman" w:eastAsia="Times New Roman"/>
          <w:sz w:val="24"/>
        </w:rPr>
        <w:t xml:space="preserve"> </w:t>
      </w:r>
      <m:oMath>
        <m:d>
          <m:dPr>
            <m:begChr m:val="["/>
            <m:endChr m:val="]"/>
            <m:sepChr m:val=""/>
            <m:grow/>
          </m:dPr>
          <m:e>
            <m:r>
              <m:t>0</m:t>
            </m:r>
            <m:r>
              <m:rPr>
                <m:sty m:val="p"/>
              </m:rPr>
              <m:t>,</m:t>
            </m:r>
            <m:r>
              <m:t>1</m:t>
            </m:r>
          </m:e>
        </m:d>
      </m:oMath>
      <w:r>
        <w:rPr>
          <w:rFonts w:ascii="Times New Roman" w:hAnsi="Times New Roman" w:cs="Times New Roman" w:eastAsia="Times New Roman"/>
          <w:sz w:val="24"/>
        </w:rPr>
        <w:t xml:space="preserve">, safe set</w:t>
      </w:r>
      <w:r>
        <w:rPr>
          <w:rFonts w:ascii="Times New Roman" w:hAnsi="Times New Roman" w:cs="Times New Roman" w:eastAsia="Times New Roman"/>
          <w:sz w:val="24"/>
        </w:rPr>
        <w:t xml:space="preserve"> </w:t>
      </w:r>
      <m:oMath>
        <m:d>
          <m:dPr>
            <m:begChr m:val="["/>
            <m:endChr m:val="]"/>
            <m:sepChr m:val=""/>
            <m:grow/>
          </m:dPr>
          <m:e>
            <m:r>
              <m:t>0</m:t>
            </m:r>
            <m:r>
              <m:rPr>
                <m:sty m:val="p"/>
              </m:rPr>
              <m:t>,</m:t>
            </m:r>
            <m:r>
              <m:t>1</m:t>
            </m:r>
            <m:r>
              <m:rPr>
                <m:sty m:val="p"/>
              </m:rPr>
              <m:t>/</m:t>
            </m:r>
            <m:r>
              <m:t>2</m:t>
            </m:r>
          </m:e>
        </m:d>
      </m:oMath>
      <w:r>
        <w:rPr>
          <w:rFonts w:ascii="Times New Roman" w:hAnsi="Times New Roman" w:cs="Times New Roman" w:eastAsia="Times New Roman"/>
          <w:sz w:val="24"/>
        </w:rPr>
        <w:t xml:space="preserve">, a singleton action space, and the tube map</w:t>
      </w:r>
      <w:r>
        <w:rPr>
          <w:rFonts w:ascii="Times New Roman" w:hAnsi="Times New Roman" w:cs="Times New Roman" w:eastAsia="Times New Roman"/>
          <w:sz w:val="24"/>
        </w:rPr>
        <w:t xml:space="preserve"> </w:t>
      </w:r>
      <m:oMath>
        <m:r>
          <m:rPr>
            <m:sty m:val="p"/>
            <m:scr m:val="script"/>
          </m:rPr>
          <m:t>T</m:t>
        </m:r>
        <m:d>
          <m:dPr>
            <m:begChr m:val="("/>
            <m:endChr m:val=")"/>
            <m:sepChr m:val=""/>
            <m:grow/>
          </m:dPr>
          <m:e>
            <m:r>
              <m:t>z</m:t>
            </m:r>
          </m:e>
        </m:d>
        <m:r>
          <m:rPr>
            <m:sty m:val="p"/>
          </m:rPr>
          <m:t>=</m:t>
        </m:r>
        <m:r>
          <m:rPr>
            <m:sty m:val="p"/>
          </m:rPr>
          <m:t>{</m:t>
        </m:r>
        <m:r>
          <m:t>0</m:t>
        </m:r>
        <m:r>
          <m:rPr>
            <m:sty m:val="p"/>
          </m:rPr>
          <m:t>,</m:t>
        </m:r>
        <m:r>
          <m:t>z</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z</m:t>
        </m:r>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scr m:val="script"/>
          </m:rPr>
          <m:t>T</m:t>
        </m:r>
        <m:d>
          <m:dPr>
            <m:begChr m:val="("/>
            <m:endChr m:val=")"/>
            <m:sepChr m:val=""/>
            <m:grow/>
          </m:dPr>
          <m:e>
            <m:r>
              <m:t>0</m:t>
            </m:r>
          </m:e>
        </m:d>
        <m:r>
          <m:rPr>
            <m:sty m:val="p"/>
          </m:rPr>
          <m:t>=</m:t>
        </m:r>
        <m:r>
          <m:rPr>
            <m:sty m:val="p"/>
          </m:rPr>
          <m:t>{</m:t>
        </m:r>
        <m:r>
          <m:t>0</m:t>
        </m:r>
        <m:r>
          <m:rPr>
            <m:sty m:val="p"/>
          </m:rPr>
          <m:t>,</m:t>
        </m:r>
        <m:r>
          <m:t>1</m:t>
        </m:r>
        <m:r>
          <m:rPr>
            <m:sty m:val="p"/>
          </m:rPr>
          <m:t>}</m:t>
        </m:r>
      </m:oMath>
      <w:r>
        <w:rPr>
          <w:rFonts w:ascii="Times New Roman" w:hAnsi="Times New Roman" w:cs="Times New Roman" w:eastAsia="Times New Roman"/>
          <w:sz w:val="24"/>
        </w:rPr>
        <w:t xml:space="preserve">: outer semicontinuous at every point, yet the universal-safety predecessor fails to be closed at the grazing guard.</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This proposition is why Theorem 8.11 needs Hausdorff continuity, a strictly stronger hypothesis.</w:t>
      </w:r>
    </w:p>
    <w:p>
      <w:pPr>
        <w:pStyle w:val="BodyText"/>
        <w:spacing w:line="360" w:lineRule="auto" w:after="120"/>
        <w:ind w:firstLine="720"/>
        <w:jc w:val="both"/>
      </w:pPr>
      <w:r>
        <w:rPr>
          <w:rFonts w:ascii="Times New Roman" w:hAnsi="Times New Roman" w:cs="Times New Roman" w:eastAsia="Times New Roman"/>
          <w:b/>
          <w:bCs/>
          <w:sz w:val="24"/>
        </w:rPr>
        <w:t xml:space="preserve">Conditional Theorem 8.11 (Bounded-jump hybrid ODE kernel with continuous exact tubes; continuous exact hybrid tubes).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w:t>
      </w:r>
      <w:r>
        <w:rPr>
          <w:rFonts w:ascii="Times New Roman" w:hAnsi="Times New Roman" w:cs="Times New Roman" w:eastAsia="Times New Roman"/>
          <w:sz w:val="24"/>
        </w:rPr>
        <w:t xml:space="preserve"> </w:t>
      </w:r>
      <m:oMath>
        <m:r>
          <m:t>U</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every admissible hybrid arc is ordinary-time complete on</w:t>
      </w:r>
      <w:r>
        <w:rPr>
          <w:rFonts w:ascii="Times New Roman" w:hAnsi="Times New Roman" w:cs="Times New Roman" w:eastAsia="Times New Roman"/>
          <w:sz w:val="24"/>
        </w:rPr>
        <w:t xml:space="preserve"> </w:t>
      </w:r>
      <m:oMath>
        <m:d>
          <m:dPr>
            <m:begChr m:val="["/>
            <m:endChr m:val="]"/>
            <m:sepChr m:val=""/>
            <m:grow/>
          </m:dPr>
          <m:e>
            <m:r>
              <m:t>0</m:t>
            </m:r>
            <m:r>
              <m:rPr>
                <m:sty m:val="p"/>
              </m:rPr>
              <m:t>,</m:t>
            </m:r>
            <m:r>
              <m:t>h</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obeys the declared finite jump budget; and the exact non-empty compact reachable-tube and endpoint maps are Hausdorff-continuous. Under arbitrary review-time state-feedback selectors, every</w:t>
      </w:r>
      <w:r>
        <w:rPr>
          <w:rFonts w:ascii="Times New Roman" w:hAnsi="Times New Roman" w:cs="Times New Roman" w:eastAsia="Times New Roman"/>
          <w:sz w:val="24"/>
        </w:rPr>
        <w:t xml:space="preserve"> </w:t>
      </w:r>
      <m:oMath>
        <m:sSubSup>
          <m:e>
            <m:r>
              <m:t>K</m:t>
            </m:r>
          </m:e>
          <m:sub>
            <m:r>
              <m:t>n</m:t>
            </m:r>
          </m:sub>
          <m:sup>
            <m:r>
              <m:t>M</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compact, the sequence is nested, and</w:t>
      </w:r>
      <w:r>
        <w:rPr>
          <w:rFonts w:ascii="Times New Roman" w:hAnsi="Times New Roman" w:cs="Times New Roman" w:eastAsia="Times New Roman"/>
          <w:sz w:val="24"/>
        </w:rPr>
        <w:t xml:space="preserve"> </w:t>
      </w:r>
      <m:oMath>
        <m:sSubSup>
          <m:e>
            <m:r>
              <m:t>K</m:t>
            </m:r>
          </m:e>
          <m:sub>
            <m:r>
              <m:t>n</m:t>
            </m:r>
          </m:sub>
          <m:sup>
            <m:r>
              <m:t>M</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exactly the set of states from which one held-command policy keeps every admissible hybrid arc in</w:t>
      </w:r>
      <w:r>
        <w:rPr>
          <w:rFonts w:ascii="Times New Roman" w:hAnsi="Times New Roman" w:cs="Times New Roman" w:eastAsia="Times New Roman"/>
          <w:sz w:val="24"/>
        </w:rPr>
        <w:t xml:space="preserve"> </w:t>
      </w:r>
      <m:oMath>
        <m:sSub>
          <m:e>
            <m:r>
              <m:t>K</m:t>
            </m:r>
          </m:e>
          <m:sub>
            <m:r>
              <m:t>H</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review intervals. The intersection</w:t>
      </w:r>
      <w:r>
        <w:rPr>
          <w:rFonts w:ascii="Times New Roman" w:hAnsi="Times New Roman" w:cs="Times New Roman" w:eastAsia="Times New Roman"/>
          <w:sz w:val="24"/>
        </w:rPr>
        <w:t xml:space="preserve"> </w:t>
      </w:r>
      <m:oMath>
        <m:sSubSup>
          <m:e>
            <m:r>
              <m:t>K</m:t>
            </m:r>
          </m:e>
          <m:sub>
            <m:r>
              <m:rPr>
                <m:sty m:val="p"/>
              </m:rPr>
              <m:t>∞</m:t>
            </m:r>
          </m:sub>
          <m:sup>
            <m:r>
              <m:t>M</m:t>
            </m:r>
          </m:sup>
        </m:sSubSup>
        <m:r>
          <m:rPr>
            <m:sty m:val="p"/>
          </m:rPr>
          <m:t>=</m:t>
        </m:r>
        <m:sSub>
          <m:e>
            <m:r>
              <m:rPr>
                <m:sty m:val="p"/>
              </m:rPr>
              <m:t>⋂</m:t>
            </m:r>
          </m:e>
          <m:sub>
            <m:r>
              <m:t>n</m:t>
            </m:r>
          </m:sub>
        </m:sSub>
        <m:sSubSup>
          <m:e>
            <m:r>
              <m:t>K</m:t>
            </m:r>
          </m:e>
          <m:sub>
            <m:r>
              <m:t>n</m:t>
            </m:r>
          </m:sub>
          <m:sup>
            <m:r>
              <m:t>M</m:t>
            </m:r>
          </m:sup>
        </m:sSub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robustly tube-invariant set for this fixed-review hybrid game. The finite-clopen observation lift carries the same properties with the injective collapse.</w:t>
      </w:r>
    </w:p>
    <w:p>
      <w:pPr>
        <w:pStyle w:val="BodyText"/>
        <w:spacing w:line="360" w:lineRule="auto" w:after="120"/>
        <w:ind w:firstLine="720"/>
        <w:jc w:val="both"/>
      </w:pPr>
      <w:r>
        <w:rPr>
          <w:rFonts w:ascii="Times New Roman" w:hAnsi="Times New Roman" w:cs="Times New Roman" w:eastAsia="Times New Roman"/>
          <w:i/>
          <w:iCs/>
          <w:sz w:val="24"/>
        </w:rPr>
        <w:t xml:space="preserve">Why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continuous-exact-tube hypothesis is the exact price of defeating Proposition 8.10; it is declared, not derived from the hybrid structure.</w:t>
      </w:r>
    </w:p>
    <w:p>
      <w:pPr>
        <w:pStyle w:val="BodyText"/>
        <w:spacing w:line="360" w:lineRule="auto" w:after="120"/>
        <w:ind w:firstLine="720"/>
        <w:jc w:val="both"/>
      </w:pPr>
      <w:r>
        <w:rPr>
          <w:rFonts w:ascii="Times New Roman" w:hAnsi="Times New Roman" w:cs="Times New Roman" w:eastAsia="Times New Roman"/>
          <w:b/>
          <w:bCs/>
          <w:sz w:val="24"/>
        </w:rPr>
        <w:t xml:space="preserve">Definition 8.12 (Compact sampled information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w:t>
      </w:r>
      <w:r>
        <w:rPr>
          <w:rFonts w:ascii="Times New Roman" w:hAnsi="Times New Roman" w:cs="Times New Roman" w:eastAsia="Times New Roman"/>
          <w:sz w:val="24"/>
        </w:rPr>
        <w:t xml:space="preserve"> </w:t>
      </w:r>
      <m:oMath>
        <m:r>
          <m:t>h</m:t>
        </m:r>
        <m:r>
          <m:rPr>
            <m:sty m:val="p"/>
          </m:rPr>
          <m:t>&gt;</m:t>
        </m:r>
        <m:r>
          <m:t>0</m:t>
        </m:r>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r>
          <m:t>I</m:t>
        </m:r>
        <m:r>
          <m:rPr>
            <m:sty m:val="p"/>
          </m:rPr>
          <m:t>,</m:t>
        </m:r>
        <m:r>
          <m:t>U</m:t>
        </m:r>
        <m:r>
          <m:rPr>
            <m:sty m:val="p"/>
          </m:rPr>
          <m:t>,</m:t>
        </m:r>
        <m:sSub>
          <m:e>
            <m:r>
              <m:t>W</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non-empty compact metric spaces,</w:t>
      </w:r>
      <w:r>
        <w:rPr>
          <w:rFonts w:ascii="Times New Roman" w:hAnsi="Times New Roman" w:cs="Times New Roman" w:eastAsia="Times New Roman"/>
          <w:sz w:val="24"/>
        </w:rPr>
        <w:t xml:space="preserve"> </w:t>
      </w:r>
      <m:oMath>
        <m:r>
          <m:t>K</m:t>
        </m:r>
        <m:r>
          <m:rPr>
            <m:sty m:val="p"/>
          </m:rPr>
          <m:t>⊆</m:t>
        </m:r>
        <m:r>
          <m:rPr>
            <m:sty m:val="p"/>
            <m:scr m:val="sans-serif"/>
          </m:rP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and</w:t>
      </w:r>
      <w:r>
        <w:rPr>
          <w:rFonts w:ascii="Times New Roman" w:hAnsi="Times New Roman" w:cs="Times New Roman" w:eastAsia="Times New Roman"/>
          <w:sz w:val="24"/>
        </w:rPr>
        <w:t xml:space="preserve"> </w:t>
      </w:r>
      <m:oMath>
        <m:r>
          <m:rPr>
            <m:sty m:val="p"/>
            <m:scr m:val="sans-serif"/>
          </m:rPr>
          <m:t>B</m:t>
        </m:r>
        <m:r>
          <m:rPr>
            <m:sty m:val="p"/>
          </m:rPr>
          <m:t>:</m:t>
        </m:r>
        <m:r>
          <m:t>I</m:t>
        </m:r>
        <m:r>
          <m:rPr>
            <m:sty m:val="p"/>
          </m:rPr>
          <m:t>→</m:t>
        </m:r>
        <m:sSub>
          <m:e>
            <m:r>
              <m:rPr>
                <m:sty m:val="p"/>
                <m:scr m:val="script"/>
              </m:rPr>
              <m:t>K</m:t>
            </m:r>
          </m:e>
          <m:sub>
            <m:r>
              <m:t>c</m:t>
            </m:r>
          </m:sub>
        </m:sSub>
        <m:d>
          <m:dPr>
            <m:begChr m:val="("/>
            <m:endChr m:val=")"/>
            <m:sepChr m:val=""/>
            <m:grow/>
          </m:dPr>
          <m:e>
            <m:r>
              <m:rPr>
                <m:sty m:val="p"/>
                <m:scr m:val="sans-serif"/>
              </m:rPr>
              <m:t>X</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scr m:val="sans-serif"/>
          </m:rPr>
          <m:t>T</m:t>
        </m:r>
        <m:r>
          <m:rPr>
            <m:sty m:val="p"/>
          </m:rPr>
          <m:t>:</m:t>
        </m:r>
        <m:d>
          <m:dPr>
            <m:begChr m:val="["/>
            <m:endChr m:val="]"/>
            <m:sepChr m:val=""/>
            <m:grow/>
          </m:dPr>
          <m:e>
            <m:r>
              <m:t>0</m:t>
            </m:r>
            <m:r>
              <m:rPr>
                <m:sty m:val="p"/>
              </m:rPr>
              <m:t>,</m:t>
            </m:r>
            <m:r>
              <m:t>h</m:t>
            </m:r>
          </m:e>
        </m:d>
        <m:r>
          <m:rPr>
            <m:sty m:val="p"/>
          </m:rPr>
          <m:t>×</m:t>
        </m:r>
        <m:r>
          <m:t>I</m:t>
        </m:r>
        <m:r>
          <m:rPr>
            <m:sty m:val="p"/>
          </m:rPr>
          <m:t>×</m:t>
        </m:r>
        <m:r>
          <m:t>U</m:t>
        </m:r>
        <m:r>
          <m:rPr>
            <m:sty m:val="p"/>
          </m:rPr>
          <m:t>×</m:t>
        </m:r>
        <m:sSub>
          <m:e>
            <m:r>
              <m:t>W</m:t>
            </m:r>
          </m:e>
          <m:sub>
            <m:r>
              <m:t>I</m:t>
            </m:r>
          </m:sub>
        </m:sSub>
        <m:r>
          <m:rPr>
            <m:sty m:val="p"/>
          </m:rPr>
          <m:t>→</m:t>
        </m:r>
        <m:sSub>
          <m:e>
            <m:r>
              <m:rPr>
                <m:sty m:val="p"/>
                <m:scr m:val="script"/>
              </m:rPr>
              <m:t>K</m:t>
            </m:r>
          </m:e>
          <m:sub>
            <m:r>
              <m:t>c</m:t>
            </m:r>
          </m:sub>
        </m:sSub>
        <m:d>
          <m:dPr>
            <m:begChr m:val="("/>
            <m:endChr m:val=")"/>
            <m:sepChr m:val=""/>
            <m:grow/>
          </m:dPr>
          <m:e>
            <m:r>
              <m:rPr>
                <m:sty m:val="p"/>
                <m:scr m:val="sans-serif"/>
              </m:rPr>
              <m:t>X</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G</m:t>
        </m:r>
        <m:r>
          <m:rPr>
            <m:sty m:val="p"/>
          </m:rPr>
          <m:t>:</m:t>
        </m:r>
        <m:r>
          <m:t>I</m:t>
        </m:r>
        <m:r>
          <m:rPr>
            <m:sty m:val="p"/>
          </m:rPr>
          <m:t>×</m:t>
        </m:r>
        <m:r>
          <m:t>U</m:t>
        </m:r>
        <m:r>
          <m:rPr>
            <m:sty m:val="p"/>
          </m:rPr>
          <m:t>×</m:t>
        </m:r>
        <m:sSub>
          <m:e>
            <m:r>
              <m:t>W</m:t>
            </m:r>
          </m:e>
          <m:sub>
            <m:r>
              <m:t>I</m:t>
            </m:r>
          </m:sub>
        </m:sSub>
        <m:r>
          <m:rPr>
            <m:sty m:val="p"/>
          </m:rPr>
          <m:t>→</m:t>
        </m:r>
        <m:r>
          <m:t>I</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continuous (set-valued continuity in the Hausdorff metric) with</w:t>
      </w:r>
      <w:r>
        <w:rPr>
          <w:rFonts w:ascii="Times New Roman" w:hAnsi="Times New Roman" w:cs="Times New Roman" w:eastAsia="Times New Roman"/>
          <w:sz w:val="24"/>
        </w:rPr>
        <w:t xml:space="preserve"> </w:t>
      </w:r>
      <m:oMath>
        <m:r>
          <m:rPr>
            <m:sty m:val="p"/>
            <m:scr m:val="sans-serif"/>
          </m:rPr>
          <m:t>T</m:t>
        </m:r>
        <m:d>
          <m:dPr>
            <m:begChr m:val="("/>
            <m:endChr m:val=")"/>
            <m:sepChr m:val=""/>
            <m:grow/>
          </m:dPr>
          <m:e>
            <m:r>
              <m:t>0</m:t>
            </m:r>
            <m:r>
              <m:rPr>
                <m:sty m:val="p"/>
              </m:rPr>
              <m:t>,</m:t>
            </m:r>
            <m:r>
              <m:t>i</m:t>
            </m:r>
            <m:r>
              <m:rPr>
                <m:sty m:val="p"/>
              </m:rPr>
              <m:t>,</m:t>
            </m:r>
            <m:r>
              <m:t>u</m:t>
            </m:r>
            <m:r>
              <m:rPr>
                <m:sty m:val="p"/>
              </m:rPr>
              <m:t>,</m:t>
            </m:r>
            <m:r>
              <m:t>w</m:t>
            </m:r>
          </m:e>
        </m:d>
        <m:r>
          <m:rPr>
            <m:sty m:val="p"/>
          </m:rPr>
          <m:t>=</m:t>
        </m:r>
        <m:r>
          <m:rPr>
            <m:sty m:val="p"/>
            <m:scr m:val="sans-serif"/>
          </m:rPr>
          <m:t>B</m:t>
        </m:r>
        <m:d>
          <m:dPr>
            <m:begChr m:val="("/>
            <m:endChr m:val=")"/>
            <m:sepChr m:val=""/>
            <m:grow/>
          </m:dPr>
          <m:e>
            <m:r>
              <m:t>i</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scr m:val="sans-serif"/>
          </m:rPr>
          <m:t>T</m:t>
        </m:r>
        <m:d>
          <m:dPr>
            <m:begChr m:val="("/>
            <m:endChr m:val=")"/>
            <m:sepChr m:val=""/>
            <m:grow/>
          </m:dPr>
          <m:e>
            <m:r>
              <m:t>h</m:t>
            </m:r>
            <m:r>
              <m:rPr>
                <m:sty m:val="p"/>
              </m:rPr>
              <m:t>,</m:t>
            </m:r>
            <m:r>
              <m:t>i</m:t>
            </m:r>
            <m:r>
              <m:rPr>
                <m:sty m:val="p"/>
              </m:rPr>
              <m:t>,</m:t>
            </m:r>
            <m:r>
              <m:t>u</m:t>
            </m:r>
            <m:r>
              <m:rPr>
                <m:sty m:val="p"/>
              </m:rPr>
              <m:t>,</m:t>
            </m:r>
            <m:r>
              <m:t>w</m:t>
            </m:r>
          </m:e>
        </m:d>
        <m:r>
          <m:rPr>
            <m:sty m:val="p"/>
          </m:rPr>
          <m:t>⊆</m:t>
        </m:r>
        <m:r>
          <m:rPr>
            <m:sty m:val="p"/>
            <m:scr m:val="sans-serif"/>
          </m:rPr>
          <m:t>B</m:t>
        </m:r>
        <m:d>
          <m:dPr>
            <m:begChr m:val="("/>
            <m:endChr m:val=")"/>
            <m:sepChr m:val=""/>
            <m:grow/>
          </m:dPr>
          <m:e>
            <m:r>
              <m:t>G</m:t>
            </m:r>
            <m:d>
              <m:dPr>
                <m:begChr m:val="("/>
                <m:endChr m:val=")"/>
                <m:sepChr m:val=""/>
                <m:grow/>
              </m:dPr>
              <m:e>
                <m:r>
                  <m:t>i</m:t>
                </m:r>
                <m:r>
                  <m:rPr>
                    <m:sty m:val="p"/>
                  </m:rPr>
                  <m:t>,</m:t>
                </m:r>
                <m:r>
                  <m:t>u</m:t>
                </m:r>
                <m:r>
                  <m:rPr>
                    <m:sty m:val="p"/>
                  </m:rPr>
                  <m:t>,</m:t>
                </m:r>
                <m:r>
                  <m:t>w</m:t>
                </m:r>
              </m:e>
            </m:d>
          </m:e>
        </m:d>
      </m:oMath>
      <w:r>
        <w:rPr>
          <w:rFonts w:ascii="Times New Roman" w:hAnsi="Times New Roman" w:cs="Times New Roman" w:eastAsia="Times New Roman"/>
          <w:sz w:val="24"/>
        </w:rPr>
        <w:t xml:space="preserve">. The information state</w:t>
      </w:r>
      <w:r>
        <w:rPr>
          <w:rFonts w:ascii="Times New Roman" w:hAnsi="Times New Roman" w:cs="Times New Roman" w:eastAsia="Times New Roman"/>
          <w:sz w:val="24"/>
        </w:rPr>
        <w:t xml:space="preserve"> </w:t>
      </w:r>
      <m:oMath>
        <m:sSub>
          <m:e>
            <m:r>
              <m:t>i</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assumed computable from the available observation–action history; the compact parameter space</w:t>
      </w:r>
      <w:r>
        <w:rPr>
          <w:rFonts w:ascii="Times New Roman" w:hAnsi="Times New Roman" w:cs="Times New Roman" w:eastAsia="Times New Roman"/>
          <w:sz w:val="24"/>
        </w:rPr>
        <w:t xml:space="preserve"> </w:t>
      </w:r>
      <m:oMath>
        <m:sSub>
          <m:e>
            <m:r>
              <m:t>W</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parametrises the admissible process, registered-model, and next-observation branches exactly.</w:t>
      </w:r>
    </w:p>
    <w:p>
      <w:pPr>
        <w:pStyle w:val="BodyText"/>
        <w:spacing w:line="360" w:lineRule="auto" w:after="120"/>
        <w:ind w:firstLine="720"/>
        <w:jc w:val="both"/>
      </w:pPr>
      <w:r>
        <w:rPr>
          <w:rFonts w:ascii="Times New Roman" w:hAnsi="Times New Roman" w:cs="Times New Roman" w:eastAsia="Times New Roman"/>
          <w:b/>
          <w:bCs/>
          <w:sz w:val="24"/>
        </w:rPr>
        <w:t xml:space="preserve">Theorem 8.13 (Restricted sampled information-state tube kernel; restricted compact information 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Definition 8.12, assume arbitrary selectors on the available information state are admissible. Set</w:t>
      </w:r>
      <w:r>
        <w:rPr>
          <w:rFonts w:ascii="Times New Roman" w:hAnsi="Times New Roman" w:cs="Times New Roman" w:eastAsia="Times New Roman"/>
          <w:sz w:val="24"/>
        </w:rPr>
        <w:t xml:space="preserve"> </w:t>
      </w:r>
      <m:oMath>
        <m:sSub>
          <m:e>
            <m:r>
              <m:t>I</m:t>
            </m:r>
          </m:e>
          <m:sub>
            <m:r>
              <m:t>0</m:t>
            </m:r>
          </m:sub>
        </m:sSub>
        <m:r>
          <m:rPr>
            <m:sty m:val="p"/>
          </m:rPr>
          <m:t>=</m:t>
        </m:r>
        <m:sSub>
          <m:e>
            <m:r>
              <m:t>I</m:t>
            </m:r>
          </m:e>
          <m:sub>
            <m:r>
              <m:t>K</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I</m:t>
            </m:r>
          </m:e>
          <m:sub>
            <m:r>
              <m:t>n</m:t>
            </m:r>
            <m:r>
              <m:rPr>
                <m:sty m:val="p"/>
              </m:rPr>
              <m:t>+</m:t>
            </m:r>
            <m:r>
              <m:t>1</m:t>
            </m:r>
          </m:sub>
        </m:sSub>
        <m:r>
          <m:rPr>
            <m:sty m:val="p"/>
          </m:rPr>
          <m:t>=</m:t>
        </m:r>
        <m:sSubSup>
          <m:e>
            <m:r>
              <m:rPr>
                <m:sty m:val="p"/>
              </m:rPr>
              <m:t>Pre</m:t>
            </m:r>
          </m:e>
          <m:sub>
            <m:r>
              <m:t>I</m:t>
            </m:r>
          </m:sub>
          <m:sup>
            <m:r>
              <m:rPr>
                <m:sty m:val="p"/>
              </m:rPr>
              <m:t>t</m:t>
            </m:r>
            <m:r>
              <m:rPr>
                <m:sty m:val="p"/>
              </m:rPr>
              <m:t>u</m:t>
            </m:r>
            <m:r>
              <m:rPr>
                <m:sty m:val="p"/>
              </m:rPr>
              <m:t>b</m:t>
            </m:r>
            <m:r>
              <m:rPr>
                <m:sty m:val="p"/>
              </m:rPr>
              <m:t>e</m:t>
            </m:r>
          </m:sup>
        </m:sSubSup>
        <m:d>
          <m:dPr>
            <m:begChr m:val="("/>
            <m:endChr m:val=")"/>
            <m:sepChr m:val=""/>
            <m:grow/>
          </m:dPr>
          <m:e>
            <m:sSub>
              <m:e>
                <m:r>
                  <m:t>I</m:t>
                </m:r>
              </m:e>
              <m:sub>
                <m:r>
                  <m:t>n</m:t>
                </m:r>
              </m:sub>
            </m:sSub>
          </m:e>
        </m:d>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sSub>
          <m:e>
            <m:r>
              <m:t>I</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every</w:t>
      </w:r>
      <w:r>
        <w:rPr>
          <w:rFonts w:ascii="Times New Roman" w:hAnsi="Times New Roman" w:cs="Times New Roman" w:eastAsia="Times New Roman"/>
          <w:sz w:val="24"/>
        </w:rPr>
        <w:t xml:space="preserve"> </w:t>
      </w:r>
      <m:oMath>
        <m:sSub>
          <m:e>
            <m:r>
              <m:t>I</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compact,</w:t>
      </w:r>
      <w:r>
        <w:rPr>
          <w:rFonts w:ascii="Times New Roman" w:hAnsi="Times New Roman" w:cs="Times New Roman" w:eastAsia="Times New Roman"/>
          <w:sz w:val="24"/>
        </w:rPr>
        <w:t xml:space="preserve"> </w:t>
      </w:r>
      <m:oMath>
        <m:sSub>
          <m:e>
            <m:r>
              <m:t>I</m:t>
            </m:r>
          </m:e>
          <m:sub>
            <m:r>
              <m:t>n</m:t>
            </m:r>
            <m:r>
              <m:rPr>
                <m:sty m:val="p"/>
              </m:rPr>
              <m:t>+</m:t>
            </m:r>
            <m:r>
              <m:t>1</m:t>
            </m:r>
          </m:sub>
        </m:sSub>
        <m:r>
          <m:rPr>
            <m:sty m:val="p"/>
          </m:rPr>
          <m:t>⊆</m:t>
        </m:r>
        <m:sSub>
          <m:e>
            <m:r>
              <m:t>I</m:t>
            </m:r>
          </m:e>
          <m:sub>
            <m:r>
              <m:t>n</m:t>
            </m:r>
          </m:sub>
        </m:sSub>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t>I</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exactly the set of information states from which one causal information-state policy guarantees latent-state safety throughout the next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held intervals. The intersection</w:t>
      </w:r>
      <w:r>
        <w:rPr>
          <w:rFonts w:ascii="Times New Roman" w:hAnsi="Times New Roman" w:cs="Times New Roman" w:eastAsia="Times New Roman"/>
          <w:sz w:val="24"/>
        </w:rPr>
        <w:t xml:space="preserve"> </w:t>
      </w:r>
      <m:oMath>
        <m:sSub>
          <m:e>
            <m:r>
              <m:t>I</m:t>
            </m:r>
          </m:e>
          <m:sub>
            <m:r>
              <m:rPr>
                <m:sty m:val="p"/>
              </m:rPr>
              <m:t>∞</m:t>
            </m:r>
          </m:sub>
        </m:sSub>
        <m:r>
          <m:rPr>
            <m:sty m:val="p"/>
          </m:rPr>
          <m:t>=</m:t>
        </m:r>
        <m:sSub>
          <m:e>
            <m:r>
              <m:rPr>
                <m:sty m:val="p"/>
              </m:rPr>
              <m:t>⋂</m:t>
            </m:r>
          </m:e>
          <m:sub>
            <m:r>
              <m:t>n</m:t>
            </m:r>
          </m:sub>
        </m:sSub>
        <m:sSub>
          <m:e>
            <m:r>
              <m:t>I</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largest robust tube-invariant subset of</w:t>
      </w:r>
      <w:r>
        <w:rPr>
          <w:rFonts w:ascii="Times New Roman" w:hAnsi="Times New Roman" w:cs="Times New Roman" w:eastAsia="Times New Roman"/>
          <w:sz w:val="24"/>
        </w:rPr>
        <w:t xml:space="preserve"> </w:t>
      </w:r>
      <m:oMath>
        <m:sSub>
          <m:e>
            <m:r>
              <m:t>I</m:t>
            </m:r>
          </m:e>
          <m:sub>
            <m:r>
              <m:t>K</m:t>
            </m:r>
          </m:sub>
        </m:sSub>
      </m:oMath>
      <w:r>
        <w:rPr>
          <w:rFonts w:ascii="Times New Roman" w:hAnsi="Times New Roman" w:cs="Times New Roman" w:eastAsia="Times New Roman"/>
          <w:sz w:val="24"/>
        </w:rPr>
        <w:t xml:space="preserve">. Any selector that keeps the next information state in</w:t>
      </w:r>
      <w:r>
        <w:rPr>
          <w:rFonts w:ascii="Times New Roman" w:hAnsi="Times New Roman" w:cs="Times New Roman" w:eastAsia="Times New Roman"/>
          <w:sz w:val="24"/>
        </w:rPr>
        <w:t xml:space="preserve"> </w:t>
      </w:r>
      <m:oMath>
        <m:sSub>
          <m:e>
            <m:r>
              <m:t>I</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guarantees</w:t>
      </w:r>
      <w:r>
        <w:rPr>
          <w:rFonts w:ascii="Times New Roman" w:hAnsi="Times New Roman" w:cs="Times New Roman" w:eastAsia="Times New Roman"/>
          <w:sz w:val="24"/>
        </w:rPr>
        <w:t xml:space="preserve"> </w:t>
      </w:r>
      <m:oMath>
        <m:r>
          <m:t>x</m:t>
        </m:r>
        <m:d>
          <m:dPr>
            <m:begChr m:val="("/>
            <m:endChr m:val=")"/>
            <m:sepChr m:val=""/>
            <m:grow/>
          </m:dPr>
          <m:e>
            <m:r>
              <m:t>t</m:t>
            </m:r>
          </m:e>
        </m:d>
        <m:r>
          <m:rPr>
            <m:sty m:val="p"/>
          </m:rPr>
          <m:t>∈</m:t>
        </m:r>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actual branch represented by the model and for all inter-sample times.</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m:oMath>
        <m:sSub>
          <m:e>
            <m:r>
              <m:t>I</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closed by Hausdorff continuity of</w:t>
      </w:r>
      <w:r>
        <w:rPr>
          <w:rFonts w:ascii="Times New Roman" w:hAnsi="Times New Roman" w:cs="Times New Roman" w:eastAsia="Times New Roman"/>
          <w:sz w:val="24"/>
        </w:rPr>
        <w:t xml:space="preserve"> </w:t>
      </w:r>
      <m:oMath>
        <m:r>
          <m:rPr>
            <m:sty m:val="p"/>
            <m:scr m:val="sans-serif"/>
          </m:rPr>
          <m:t>B</m:t>
        </m:r>
      </m:oMath>
      <w:r>
        <w:rPr>
          <w:rFonts w:ascii="Times New Roman" w:hAnsi="Times New Roman" w:cs="Times New Roman" w:eastAsia="Times New Roman"/>
          <w:sz w:val="24"/>
        </w:rPr>
        <w:t xml:space="preserve">; the tube predecessor is compact by continuity of</w:t>
      </w:r>
      <w:r>
        <w:rPr>
          <w:rFonts w:ascii="Times New Roman" w:hAnsi="Times New Roman" w:cs="Times New Roman" w:eastAsia="Times New Roman"/>
          <w:sz w:val="24"/>
        </w:rPr>
        <w:t xml:space="preserve"> </w:t>
      </w:r>
      <m:oMath>
        <m:r>
          <m:rPr>
            <m:sty m:val="p"/>
            <m:scr m:val="sans-serif"/>
          </m:rP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compact domains; the</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-step and largest-invariant characterizations are the standard induction-plus-intersection argument.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Conditional Theorem 8.14 (Finite-time sample-and-hold convergence; finite-horizon consistency).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w:t>
      </w:r>
      <w:r>
        <w:rPr>
          <w:rFonts w:ascii="Times New Roman" w:hAnsi="Times New Roman" w:cs="Times New Roman" w:eastAsia="Times New Roman"/>
          <w:sz w:val="24"/>
        </w:rPr>
        <w:t xml:space="preserve"> </w:t>
      </w:r>
      <m:oMath>
        <m:r>
          <m:t>T</m:t>
        </m:r>
        <m:r>
          <m:rPr>
            <m:sty m:val="p"/>
          </m:rPr>
          <m:t>&lt;</m:t>
        </m:r>
        <m:r>
          <m:rPr>
            <m:sty m:val="p"/>
          </m:rPr>
          <m:t>∞</m:t>
        </m:r>
      </m:oMath>
      <w:r>
        <w:rPr>
          <w:rFonts w:ascii="Times New Roman" w:hAnsi="Times New Roman" w:cs="Times New Roman" w:eastAsia="Times New Roman"/>
          <w:sz w:val="24"/>
        </w:rPr>
        <w:t xml:space="preserve">. Suppose there are</w:t>
      </w:r>
      <w:r>
        <w:rPr>
          <w:rFonts w:ascii="Times New Roman" w:hAnsi="Times New Roman" w:cs="Times New Roman" w:eastAsia="Times New Roman"/>
          <w:sz w:val="24"/>
        </w:rPr>
        <w:t xml:space="preserve"> </w:t>
      </w:r>
      <m:oMath>
        <m:sSub>
          <m:e>
            <m:r>
              <m:t>h</m:t>
            </m:r>
          </m:e>
          <m:sub>
            <m:r>
              <m:t>0</m:t>
            </m:r>
          </m:sub>
        </m:sSub>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 compact set</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 for every</w:t>
      </w:r>
      <w:r>
        <w:rPr>
          <w:rFonts w:ascii="Times New Roman" w:hAnsi="Times New Roman" w:cs="Times New Roman" w:eastAsia="Times New Roman"/>
          <w:sz w:val="24"/>
        </w:rPr>
        <w:t xml:space="preserve"> </w:t>
      </w:r>
      <m:oMath>
        <m:r>
          <m:t>0</m:t>
        </m:r>
        <m:r>
          <m:rPr>
            <m:sty m:val="p"/>
          </m:rPr>
          <m:t>&lt;</m:t>
        </m:r>
        <m:r>
          <m:t>h</m:t>
        </m:r>
        <m:r>
          <m:rPr>
            <m:sty m:val="p"/>
          </m:rPr>
          <m:t>≤</m:t>
        </m:r>
        <m:sSub>
          <m:e>
            <m:r>
              <m:t>h</m:t>
            </m:r>
          </m:e>
          <m:sub>
            <m:r>
              <m:t>0</m:t>
            </m:r>
          </m:sub>
        </m:sSub>
      </m:oMath>
      <w:r>
        <w:rPr>
          <w:rFonts w:ascii="Times New Roman" w:hAnsi="Times New Roman" w:cs="Times New Roman" w:eastAsia="Times New Roman"/>
          <w:sz w:val="24"/>
        </w:rPr>
        <w:t xml:space="preserve">, the exact trajectory, the sampled trajectory, and the one-step exact and frozen-input comparison arcs initiated at sampled review states all exist on the required portions of</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remain in</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Suppose</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continuously differentiable on a neighbourhood of</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bounded derivatives there, deployment is immediate, assessment is exact and contemporaneous, and no command projection or event trigger activates. With common initial conditions, the piecewise-held sampled system converges uniformly 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continuous-controller system as</w:t>
      </w:r>
      <w:r>
        <w:rPr>
          <w:rFonts w:ascii="Times New Roman" w:hAnsi="Times New Roman" w:cs="Times New Roman" w:eastAsia="Times New Roman"/>
          <w:sz w:val="24"/>
        </w:rPr>
        <w:t xml:space="preserve"> </w:t>
      </w:r>
      <m:oMath>
        <m:r>
          <m:t>h</m:t>
        </m:r>
        <m:r>
          <m:rPr>
            <m:sty m:val="p"/>
          </m:rPr>
          <m:t>→</m:t>
        </m:r>
        <m:r>
          <m:t>0</m:t>
        </m:r>
      </m:oMath>
      <w:r>
        <w:rPr>
          <w:rFonts w:ascii="Times New Roman" w:hAnsi="Times New Roman" w:cs="Times New Roman" w:eastAsia="Times New Roman"/>
          <w:sz w:val="24"/>
        </w:rPr>
        <w:t xml:space="preserve">; the global error is</w:t>
      </w:r>
      <w:r>
        <w:rPr>
          <w:rFonts w:ascii="Times New Roman" w:hAnsi="Times New Roman" w:cs="Times New Roman" w:eastAsia="Times New Roman"/>
          <w:sz w:val="24"/>
        </w:rPr>
        <w:t xml:space="preserve"> </w:t>
      </w:r>
      <m:oMath>
        <m:r>
          <m:t>O</m:t>
        </m:r>
        <m:d>
          <m:dPr>
            <m:begChr m:val="("/>
            <m:endChr m:val=")"/>
            <m:sepChr m:val=""/>
            <m:grow/>
          </m:dPr>
          <m:e>
            <m:r>
              <m:t>h</m:t>
            </m:r>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Why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comparison-arc existence, compact trapping, and no-trigger hypotheses are substantive; the result is a finite-horizon consistency statement, not an infinite-horizon equivalence.</w:t>
      </w:r>
    </w:p>
    <w:p>
      <w:pPr>
        <w:pStyle w:val="BodyText"/>
        <w:spacing w:line="360" w:lineRule="auto" w:after="120"/>
        <w:ind w:firstLine="720"/>
        <w:jc w:val="both"/>
      </w:pPr>
      <w:r>
        <w:rPr>
          <w:rFonts w:ascii="Times New Roman" w:hAnsi="Times New Roman" w:cs="Times New Roman" w:eastAsia="Times New Roman"/>
          <w:b/>
          <w:bCs/>
          <w:sz w:val="24"/>
        </w:rPr>
        <w:t xml:space="preserve">Remark 8.15 (Memoryless observation feedback is not monotone) (A002, §6.2).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tempting latent-state iteration is</w:t>
      </w:r>
    </w:p>
    <w:p>
      <w:pPr>
        <w:pStyle w:val="BodyText"/>
        <w:spacing w:line="360" w:lineRule="auto" w:before="120" w:after="120"/>
        <w:ind w:firstLine="0"/>
        <w:jc w:val="center"/>
      </w:pPr>
      <m:oMathPara>
        <m:oMathParaPr>
          <m:jc m:val="center"/>
        </m:oMathParaPr>
        <m:oMath>
          <m:sSub>
            <m:e>
              <m:r>
                <m:rPr>
                  <m:sty m:val="p"/>
                </m:rPr>
                <m:t>Pre</m:t>
              </m:r>
            </m:e>
            <m:sub>
              <m:r>
                <m:rPr>
                  <m:sty m:val="p"/>
                </m:rPr>
                <m:t>m</m:t>
              </m:r>
              <m:r>
                <m:rPr>
                  <m:sty m:val="p"/>
                </m:rPr>
                <m:t>l</m:t>
              </m:r>
            </m:sub>
          </m:sSub>
          <m:d>
            <m:dPr>
              <m:begChr m:val="("/>
              <m:endChr m:val=")"/>
              <m:sepChr m:val=""/>
              <m:grow/>
            </m:dPr>
            <m:e>
              <m:r>
                <m:t>A</m:t>
              </m:r>
            </m:e>
          </m:d>
          <m:r>
            <m:rPr>
              <m:sty m:val="p"/>
            </m:rPr>
            <m:t>=</m:t>
          </m:r>
          <m:r>
            <m:rPr>
              <m:sty m:val="p"/>
            </m:rPr>
            <m:t>{</m:t>
          </m:r>
          <m:r>
            <m:t>z</m:t>
          </m:r>
          <m:r>
            <m:rPr>
              <m:sty m:val="p"/>
            </m:rPr>
            <m:t>∈</m:t>
          </m:r>
          <m:r>
            <m:t>A</m:t>
          </m:r>
          <m:r>
            <m:rPr>
              <m:sty m:val="p"/>
            </m:rPr>
            <m:t>:</m:t>
          </m:r>
          <m:r>
            <m:rPr>
              <m:sty m:val="p"/>
            </m:rPr>
            <m:t>∃</m:t>
          </m:r>
          <m:r>
            <m:t>u</m:t>
          </m:r>
          <m:r>
            <m:rPr>
              <m:sty m:val="p"/>
            </m:rPr>
            <m:t>∈</m:t>
          </m:r>
          <m:r>
            <m:t>U</m:t>
          </m:r>
          <m:r>
            <m:t> </m:t>
          </m:r>
          <m:r>
            <m:rPr>
              <m:sty m:val="p"/>
            </m:rPr>
            <m:t>∀</m:t>
          </m:r>
          <m:r>
            <m:t>z</m:t>
          </m:r>
          <m:r>
            <m:rPr>
              <m:sty m:val="p"/>
            </m:rPr>
            <m:t>′</m:t>
          </m:r>
          <m:r>
            <m:rPr>
              <m:sty m:val="p"/>
            </m:rPr>
            <m:t>∈</m:t>
          </m:r>
          <m:r>
            <m:t>A</m:t>
          </m:r>
          <m:r>
            <m:rPr>
              <m:sty m:val="p"/>
            </m:rPr>
            <m:t>∩</m:t>
          </m:r>
          <m:sSub>
            <m:e>
              <m:r>
                <m:t>C</m:t>
              </m:r>
            </m:e>
            <m:sub>
              <m:r>
                <m:t>O</m:t>
              </m:r>
              <m:d>
                <m:dPr>
                  <m:begChr m:val="("/>
                  <m:endChr m:val=")"/>
                  <m:sepChr m:val=""/>
                  <m:grow/>
                </m:dPr>
                <m:e>
                  <m:r>
                    <m:t>z</m:t>
                  </m:r>
                </m:e>
              </m:d>
            </m:sub>
          </m:sSub>
          <m:r>
            <m:t> </m:t>
          </m:r>
          <m:r>
            <m:rPr>
              <m:sty m:val="p"/>
            </m:rPr>
            <m:t>∀</m:t>
          </m:r>
          <m:r>
            <m:t>w</m:t>
          </m:r>
          <m:r>
            <m:rPr>
              <m:sty m:val="p"/>
            </m:rPr>
            <m:t>∈</m:t>
          </m:r>
          <m:r>
            <m:t>W</m:t>
          </m:r>
          <m:r>
            <m:rPr>
              <m:sty m:val="p"/>
            </m:rPr>
            <m:t>,</m:t>
          </m:r>
          <m:r>
            <m:t> </m:t>
          </m:r>
          <m:r>
            <m:t>F</m:t>
          </m:r>
          <m:d>
            <m:dPr>
              <m:begChr m:val="("/>
              <m:endChr m:val=")"/>
              <m:sepChr m:val=""/>
              <m:grow/>
            </m:dPr>
            <m:e>
              <m:r>
                <m:t>z</m:t>
              </m:r>
              <m:r>
                <m:rPr>
                  <m:sty m:val="p"/>
                </m:rPr>
                <m:t>′</m:t>
              </m:r>
              <m:r>
                <m:rPr>
                  <m:sty m:val="p"/>
                </m:rPr>
                <m:t>,</m:t>
              </m:r>
              <m:r>
                <m:t>u</m:t>
              </m:r>
              <m:r>
                <m:rPr>
                  <m:sty m:val="p"/>
                </m:rPr>
                <m:t>,</m:t>
              </m:r>
              <m:r>
                <m:t>w</m:t>
              </m:r>
            </m:e>
          </m:d>
          <m:r>
            <m:rPr>
              <m:sty m:val="p"/>
            </m:rPr>
            <m:t>∈</m:t>
          </m:r>
          <m:r>
            <m:t>A</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which feeds the observation back without the information state. It does not in general compute a largest memoryless invariant set, because this operator is not monotone. For a finite counterexample, take</w:t>
      </w:r>
      <w:r>
        <w:rPr>
          <w:rFonts w:ascii="Times New Roman" w:hAnsi="Times New Roman" w:cs="Times New Roman" w:eastAsia="Times New Roman"/>
          <w:sz w:val="24"/>
        </w:rPr>
        <w:t xml:space="preserve"> </w:t>
      </w:r>
      <m:oMath>
        <m:r>
          <m:rPr>
            <m:sty m:val="p"/>
            <m:scr m:val="sans-serif"/>
          </m:rPr>
          <m:t>X</m:t>
        </m:r>
        <m:r>
          <m:rPr>
            <m:sty m:val="p"/>
          </m:rPr>
          <m:t>=</m:t>
        </m:r>
        <m:r>
          <m:rPr>
            <m:sty m:val="p"/>
          </m:rPr>
          <m:t>{</m:t>
        </m:r>
        <m:r>
          <m:t>a</m:t>
        </m:r>
        <m:r>
          <m:rPr>
            <m:sty m:val="p"/>
          </m:rPr>
          <m:t>,</m:t>
        </m:r>
        <m:r>
          <m:t>b</m:t>
        </m:r>
        <m:r>
          <m:rPr>
            <m:sty m:val="p"/>
          </m:rPr>
          <m: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discrete topology and</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absorbing,</w:t>
      </w:r>
      <w:r>
        <w:rPr>
          <w:rFonts w:ascii="Times New Roman" w:hAnsi="Times New Roman" w:cs="Times New Roman" w:eastAsia="Times New Roman"/>
          <w:sz w:val="24"/>
        </w:rPr>
        <w:t xml:space="preserve"> </w:t>
      </w:r>
      <m:oMath>
        <m:r>
          <m:t>K</m:t>
        </m:r>
        <m:r>
          <m:rPr>
            <m:sty m:val="p"/>
          </m:rPr>
          <m:t>=</m:t>
        </m:r>
        <m:r>
          <m:rPr>
            <m:sty m:val="p"/>
          </m:rPr>
          <m:t>{</m:t>
        </m:r>
        <m:r>
          <m:t>a</m:t>
        </m:r>
        <m:r>
          <m:rPr>
            <m:sty m:val="p"/>
          </m:rPr>
          <m:t>,</m:t>
        </m:r>
        <m:r>
          <m:t>b</m:t>
        </m:r>
        <m:r>
          <m:rPr>
            <m:sty m:val="p"/>
          </m:rPr>
          <m:t>}</m:t>
        </m:r>
      </m:oMath>
      <w:r>
        <w:rPr>
          <w:rFonts w:ascii="Times New Roman" w:hAnsi="Times New Roman" w:cs="Times New Roman" w:eastAsia="Times New Roman"/>
          <w:sz w:val="24"/>
        </w:rPr>
        <w:t xml:space="preserve">, one disturbance,</w:t>
      </w:r>
      <w:r>
        <w:rPr>
          <w:rFonts w:ascii="Times New Roman" w:hAnsi="Times New Roman" w:cs="Times New Roman" w:eastAsia="Times New Roman"/>
          <w:sz w:val="24"/>
        </w:rPr>
        <w:t xml:space="preserve"> </w:t>
      </w:r>
      <m:oMath>
        <m:r>
          <m:t>O</m:t>
        </m:r>
        <m:d>
          <m:dPr>
            <m:begChr m:val="("/>
            <m:endChr m:val=")"/>
            <m:sepChr m:val=""/>
            <m:grow/>
          </m:dPr>
          <m:e>
            <m:r>
              <m:t>a</m:t>
            </m:r>
          </m:e>
        </m:d>
        <m:r>
          <m:rPr>
            <m:sty m:val="p"/>
          </m:rPr>
          <m:t>=</m:t>
        </m:r>
        <m:r>
          <m:t>O</m:t>
        </m:r>
        <m:d>
          <m:dPr>
            <m:begChr m:val="("/>
            <m:endChr m:val=")"/>
            <m:sepChr m:val=""/>
            <m:grow/>
          </m:dPr>
          <m:e>
            <m:r>
              <m:t>b</m:t>
            </m:r>
          </m:e>
        </m:d>
      </m:oMath>
      <w:r>
        <w:rPr>
          <w:rFonts w:ascii="Times New Roman" w:hAnsi="Times New Roman" w:cs="Times New Roman" w:eastAsia="Times New Roman"/>
          <w:sz w:val="24"/>
        </w:rPr>
        <w:t xml:space="preserve">, and actions</w:t>
      </w:r>
      <w:r>
        <w:rPr>
          <w:rFonts w:ascii="Times New Roman" w:hAnsi="Times New Roman" w:cs="Times New Roman" w:eastAsia="Times New Roman"/>
          <w:sz w:val="24"/>
        </w:rPr>
        <w:t xml:space="preserve"> </w:t>
      </w:r>
      <m:oMath>
        <m:r>
          <m:t>L</m:t>
        </m:r>
        <m:r>
          <m:rPr>
            <m:sty m:val="p"/>
          </m:rPr>
          <m:t>,</m:t>
        </m:r>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w:t>
      </w:r>
    </w:p>
    <w:p>
      <w:pPr>
        <w:pStyle w:val="BodyText"/>
        <w:spacing w:line="360" w:lineRule="auto" w:before="120" w:after="120"/>
        <w:ind w:firstLine="0"/>
        <w:jc w:val="center"/>
      </w:pPr>
      <m:oMathPara>
        <m:oMathParaPr>
          <m:jc m:val="center"/>
        </m:oMathParaPr>
        <m:oMath>
          <m:r>
            <m:t>F</m:t>
          </m:r>
          <m:d>
            <m:dPr>
              <m:begChr m:val="("/>
              <m:endChr m:val=")"/>
              <m:sepChr m:val=""/>
              <m:grow/>
            </m:dPr>
            <m:e>
              <m:r>
                <m:t>a</m:t>
              </m:r>
              <m:r>
                <m:rPr>
                  <m:sty m:val="p"/>
                </m:rPr>
                <m:t>,</m:t>
              </m:r>
              <m:r>
                <m:t>L</m:t>
              </m:r>
            </m:e>
          </m:d>
          <m:r>
            <m:rPr>
              <m:sty m:val="p"/>
            </m:rPr>
            <m:t>=</m:t>
          </m:r>
          <m:r>
            <m:t>a</m:t>
          </m:r>
          <m:r>
            <m:rPr>
              <m:sty m:val="p"/>
            </m:rPr>
            <m:t>,</m:t>
          </m:r>
          <m:r>
            <m:t> </m:t>
          </m:r>
          <m:r>
            <m:t>F</m:t>
          </m:r>
          <m:d>
            <m:dPr>
              <m:begChr m:val="("/>
              <m:endChr m:val=")"/>
              <m:sepChr m:val=""/>
              <m:grow/>
            </m:dPr>
            <m:e>
              <m:r>
                <m:t>a</m:t>
              </m:r>
              <m:r>
                <m:rPr>
                  <m:sty m:val="p"/>
                </m:rPr>
                <m:t>,</m:t>
              </m:r>
              <m:r>
                <m:t>R</m:t>
              </m:r>
            </m:e>
          </m:d>
          <m:r>
            <m:rPr>
              <m:sty m:val="p"/>
            </m:rPr>
            <m:t>=</m:t>
          </m:r>
          <m:r>
            <m:rPr>
              <m:sty m:val="p"/>
            </m:rPr>
            <m:t>∂</m:t>
          </m:r>
          <m:r>
            <m:rPr>
              <m:sty m:val="p"/>
            </m:rPr>
            <m:t>,</m:t>
          </m:r>
          <m:r>
            <m:t>  </m:t>
          </m:r>
          <m:r>
            <m:t>F</m:t>
          </m:r>
          <m:d>
            <m:dPr>
              <m:begChr m:val="("/>
              <m:endChr m:val=")"/>
              <m:sepChr m:val=""/>
              <m:grow/>
            </m:dPr>
            <m:e>
              <m:r>
                <m:t>b</m:t>
              </m:r>
              <m:r>
                <m:rPr>
                  <m:sty m:val="p"/>
                </m:rPr>
                <m:t>,</m:t>
              </m:r>
              <m:r>
                <m:t>L</m:t>
              </m:r>
            </m:e>
          </m:d>
          <m:r>
            <m:rPr>
              <m:sty m:val="p"/>
            </m:rPr>
            <m:t>=</m:t>
          </m:r>
          <m:r>
            <m:rPr>
              <m:sty m:val="p"/>
            </m:rPr>
            <m:t>∂</m:t>
          </m:r>
          <m:r>
            <m:rPr>
              <m:sty m:val="p"/>
            </m:rPr>
            <m:t>,</m:t>
          </m:r>
          <m:r>
            <m:t> </m:t>
          </m:r>
          <m:r>
            <m:t>F</m:t>
          </m:r>
          <m:d>
            <m:dPr>
              <m:begChr m:val="("/>
              <m:endChr m:val=")"/>
              <m:sepChr m:val=""/>
              <m:grow/>
            </m:dPr>
            <m:e>
              <m:r>
                <m:t>b</m:t>
              </m:r>
              <m:r>
                <m:rPr>
                  <m:sty m:val="p"/>
                </m:rPr>
                <m:t>,</m:t>
              </m:r>
              <m:r>
                <m:t>R</m:t>
              </m:r>
            </m:e>
          </m:d>
          <m:r>
            <m:rPr>
              <m:sty m:val="p"/>
            </m:rPr>
            <m:t>=</m:t>
          </m:r>
          <m:r>
            <m:t>b</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Then</w:t>
      </w:r>
      <w:r>
        <w:rPr>
          <w:rFonts w:ascii="Times New Roman" w:hAnsi="Times New Roman" w:cs="Times New Roman" w:eastAsia="Times New Roman"/>
          <w:sz w:val="24"/>
        </w:rPr>
        <w:t xml:space="preserve"> </w:t>
      </w:r>
      <m:oMath>
        <m:r>
          <m:rPr>
            <m:sty m:val="p"/>
          </m:rPr>
          <m:t>{</m:t>
        </m:r>
        <m:r>
          <m:t>a</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invariant under the memoryless choice</w:t>
      </w:r>
      <w:r>
        <w:rPr>
          <w:rFonts w:ascii="Times New Roman" w:hAnsi="Times New Roman" w:cs="Times New Roman" w:eastAsia="Times New Roman"/>
          <w:sz w:val="24"/>
        </w:rPr>
        <w:t xml:space="preserve"> </w:t>
      </w:r>
      <m:oMath>
        <m:r>
          <m:t>L</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r>
          <m:t>b</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invariant under the memoryless choice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but no single action protects the fibre</w:t>
      </w:r>
      <w:r>
        <w:rPr>
          <w:rFonts w:ascii="Times New Roman" w:hAnsi="Times New Roman" w:cs="Times New Roman" w:eastAsia="Times New Roman"/>
          <w:sz w:val="24"/>
        </w:rPr>
        <w:t xml:space="preserve"> </w:t>
      </w:r>
      <m:oMath>
        <m:r>
          <m:rPr>
            <m:sty m:val="p"/>
          </m:rPr>
          <m:t>{</m:t>
        </m:r>
        <m:r>
          <m:t>a</m:t>
        </m:r>
        <m:r>
          <m:rPr>
            <m:sty m:val="p"/>
          </m:rPr>
          <m:t>,</m:t>
        </m:r>
        <m:r>
          <m:t>b</m:t>
        </m:r>
        <m:r>
          <m:rPr>
            <m:sty m:val="p"/>
          </m:rPr>
          <m:t>}</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a</m:t>
        </m:r>
        <m:r>
          <m:rPr>
            <m:sty m:val="p"/>
          </m:rPr>
          <m:t>∈</m:t>
        </m:r>
        <m:sSub>
          <m:e>
            <m:r>
              <m:rPr>
                <m:sty m:val="p"/>
              </m:rPr>
              <m:t>Pre</m:t>
            </m:r>
          </m:e>
          <m:sub>
            <m:r>
              <m:rPr>
                <m:sty m:val="p"/>
              </m:rPr>
              <m:t>m</m:t>
            </m:r>
            <m:r>
              <m:rPr>
                <m:sty m:val="p"/>
              </m:rPr>
              <m:t>l</m:t>
            </m:r>
          </m:sub>
        </m:sSub>
        <m:d>
          <m:dPr>
            <m:begChr m:val="("/>
            <m:endChr m:val=")"/>
            <m:sepChr m:val=""/>
            <m:grow/>
          </m:dPr>
          <m:e>
            <m:r>
              <m:rPr>
                <m:sty m:val="p"/>
              </m:rPr>
              <m:t>{</m:t>
            </m:r>
            <m:r>
              <m:t>a</m:t>
            </m:r>
            <m:r>
              <m:rPr>
                <m:sty m:val="p"/>
              </m:rPr>
              <m: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w:t>
      </w:r>
      <w:r>
        <w:rPr>
          <w:rFonts w:ascii="Times New Roman" w:hAnsi="Times New Roman" w:cs="Times New Roman" w:eastAsia="Times New Roman"/>
          <w:sz w:val="24"/>
        </w:rPr>
        <w:t xml:space="preserve"> </w:t>
      </w:r>
      <m:oMath>
        <m:r>
          <m:t>a</m:t>
        </m:r>
        <m:r>
          <m:rPr>
            <m:sty m:val="p"/>
          </m:rPr>
          <m:t>∉</m:t>
        </m:r>
        <m:sSub>
          <m:e>
            <m:r>
              <m:rPr>
                <m:sty m:val="p"/>
              </m:rPr>
              <m:t>Pre</m:t>
            </m:r>
          </m:e>
          <m:sub>
            <m:r>
              <m:rPr>
                <m:sty m:val="p"/>
              </m:rPr>
              <m:t>m</m:t>
            </m:r>
            <m:r>
              <m:rPr>
                <m:sty m:val="p"/>
              </m:rPr>
              <m:t>l</m:t>
            </m:r>
          </m:sub>
        </m:sSub>
        <m:d>
          <m:dPr>
            <m:begChr m:val="("/>
            <m:endChr m:val=")"/>
            <m:sepChr m:val=""/>
            <m:grow/>
          </m:dPr>
          <m:e>
            <m:r>
              <m:t>K</m:t>
            </m:r>
          </m:e>
        </m:d>
      </m:oMath>
      <w:r>
        <w:rPr>
          <w:rFonts w:ascii="Times New Roman" w:hAnsi="Times New Roman" w:cs="Times New Roman" w:eastAsia="Times New Roman"/>
          <w:sz w:val="24"/>
        </w:rPr>
        <w:t xml:space="preserve">; neither monotonicity nor a greatest memoryless invariant subset exists in general. For a fixed memoryless map</w:t>
      </w:r>
      <w:r>
        <w:rPr>
          <w:rFonts w:ascii="Times New Roman" w:hAnsi="Times New Roman" w:cs="Times New Roman" w:eastAsia="Times New Roman"/>
          <w:sz w:val="24"/>
        </w:rPr>
        <w:t xml:space="preserve"> </w:t>
      </w:r>
      <m:oMath>
        <m:r>
          <m:t>μ</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observations to actions, the ordinary predecessor</w:t>
      </w:r>
    </w:p>
    <w:p>
      <w:pPr>
        <w:pStyle w:val="BodyText"/>
        <w:spacing w:line="360" w:lineRule="auto" w:before="120" w:after="120"/>
        <w:ind w:firstLine="0"/>
        <w:jc w:val="center"/>
      </w:pPr>
      <m:oMathPara>
        <m:oMathParaPr>
          <m:jc m:val="center"/>
        </m:oMathParaPr>
        <m:oMath>
          <m:sSub>
            <m:e>
              <m:r>
                <m:rPr>
                  <m:sty m:val="p"/>
                </m:rPr>
                <m:t>Pre</m:t>
              </m:r>
            </m:e>
            <m:sub>
              <m:r>
                <m:t>μ</m:t>
              </m:r>
            </m:sub>
          </m:sSub>
          <m:d>
            <m:dPr>
              <m:begChr m:val="("/>
              <m:endChr m:val=")"/>
              <m:sepChr m:val=""/>
              <m:grow/>
            </m:dPr>
            <m:e>
              <m:r>
                <m:t>A</m:t>
              </m:r>
            </m:e>
          </m:d>
          <m:r>
            <m:rPr>
              <m:sty m:val="p"/>
            </m:rPr>
            <m:t>=</m:t>
          </m:r>
          <m:r>
            <m:rPr>
              <m:sty m:val="p"/>
            </m:rPr>
            <m:t>{</m:t>
          </m:r>
          <m:r>
            <m:t>z</m:t>
          </m:r>
          <m:r>
            <m:rPr>
              <m:sty m:val="p"/>
            </m:rPr>
            <m:t>∈</m:t>
          </m:r>
          <m:r>
            <m:t>A</m:t>
          </m:r>
          <m:r>
            <m:rPr>
              <m:sty m:val="p"/>
            </m:rPr>
            <m:t>:</m:t>
          </m:r>
          <m:r>
            <m:t> </m:t>
          </m:r>
          <m:r>
            <m:t>F</m:t>
          </m:r>
          <m:d>
            <m:dPr>
              <m:begChr m:val="("/>
              <m:endChr m:val=")"/>
              <m:sepChr m:val=""/>
              <m:grow/>
            </m:dPr>
            <m:e>
              <m:r>
                <m:t>z</m:t>
              </m:r>
              <m:r>
                <m:rPr>
                  <m:sty m:val="p"/>
                </m:rPr>
                <m:t>,</m:t>
              </m:r>
              <m:r>
                <m:t>μ</m:t>
              </m:r>
              <m:d>
                <m:dPr>
                  <m:begChr m:val="("/>
                  <m:endChr m:val=")"/>
                  <m:sepChr m:val=""/>
                  <m:grow/>
                </m:dPr>
                <m:e>
                  <m:r>
                    <m:t>O</m:t>
                  </m:r>
                  <m:d>
                    <m:dPr>
                      <m:begChr m:val="("/>
                      <m:endChr m:val=")"/>
                      <m:sepChr m:val=""/>
                      <m:grow/>
                    </m:dPr>
                    <m:e>
                      <m:r>
                        <m:t>z</m:t>
                      </m:r>
                    </m:e>
                  </m:d>
                </m:e>
              </m:d>
              <m:r>
                <m:rPr>
                  <m:sty m:val="p"/>
                </m:rPr>
                <m:t>,</m:t>
              </m:r>
              <m:r>
                <m:t>w</m:t>
              </m:r>
            </m:e>
          </m:d>
          <m:r>
            <m:rPr>
              <m:sty m:val="p"/>
            </m:rPr>
            <m:t>∈</m:t>
          </m:r>
          <m:r>
            <m:t>A</m:t>
          </m:r>
          <m:r>
            <m:t> </m:t>
          </m:r>
          <m:r>
            <m:rPr>
              <m:sty m:val="p"/>
            </m:rPr>
            <m:t>∀</m:t>
          </m:r>
          <m:r>
            <m:t>w</m:t>
          </m:r>
          <m:r>
            <m:rPr>
              <m:sty m:val="p"/>
            </m:rPr>
            <m:t>∈</m:t>
          </m:r>
          <m:r>
            <m:t>W</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does compute the largest invariant subset of that fixed</w:t>
      </w:r>
      <w:r>
        <w:rPr>
          <w:rFonts w:ascii="Times New Roman" w:hAnsi="Times New Roman" w:cs="Times New Roman" w:eastAsia="Times New Roman"/>
          <w:sz w:val="24"/>
        </w:rPr>
        <w:t xml:space="preserve"> </w:t>
      </w:r>
      <m:oMath>
        <m:r>
          <m:t>μ</m:t>
        </m:r>
      </m:oMath>
      <w:r>
        <w:rPr>
          <w:rFonts w:ascii="Times New Roman" w:hAnsi="Times New Roman" w:cs="Times New Roman" w:eastAsia="Times New Roman"/>
          <w:sz w:val="24"/>
        </w:rPr>
        <w:t xml:space="preserve">; kernels for different maps need not admit an invariant union. No strictly coarser memoryless kernel is therefore asserted without first fixing the policy map or declaring an alternative comparison criterion (A002, §6.2).</w:t>
      </w:r>
    </w:p>
    <w:p>
      <w:pPr>
        <w:pStyle w:val="BodyText"/>
        <w:spacing w:line="360" w:lineRule="auto" w:after="120"/>
        <w:ind w:firstLine="720"/>
        <w:jc w:val="both"/>
      </w:pPr>
      <w:r>
        <w:rPr>
          <w:rFonts w:ascii="Times New Roman" w:hAnsi="Times New Roman" w:cs="Times New Roman" w:eastAsia="Times New Roman"/>
          <w:i/>
          <w:iCs/>
          <w:sz w:val="24"/>
        </w:rPr>
        <w:t xml:space="preserve">(Scope remark B.5, bounded appendix: what the conservation and BIBS theorems require before they apply to the restricted hybrids — none of those conditions follows from a history reset, a jump budget, or the canonical tuple.)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0"/>
    <w:bookmarkStart w:id="41" w:name="X51ea4b96dff7298ce564c71794848aca0346aac"/>
    <w:p>
      <w:pPr>
        <w:pStyle w:val="Heading1"/>
        <w:spacing w:before="360" w:after="120" w:line="360" w:lineRule="auto"/>
        <w:ind w:firstLine="0" w:left="0"/>
        <w:jc w:val="left"/>
      </w:pPr>
      <w:r>
        <w:rPr>
          <w:rFonts w:ascii="Times New Roman" w:hAnsi="Times New Roman" w:cs="Times New Roman" w:eastAsia="Times New Roman"/>
          <w:b/>
          <w:sz w:val="28"/>
        </w:rPr>
        <w:t xml:space="preserve">9. Projectability and exact reduction (family F06)</w:t>
      </w:r>
    </w:p>
    <w:p>
      <w:pPr>
        <w:pStyle w:val="FirstParagraph"/>
        <w:spacing w:line="360" w:lineRule="auto" w:after="120"/>
        <w:ind w:firstLine="720"/>
        <w:jc w:val="both"/>
      </w:pPr>
      <w:r>
        <w:rPr>
          <w:rFonts w:ascii="Times New Roman" w:hAnsi="Times New Roman" w:cs="Times New Roman" w:eastAsia="Times New Roman"/>
          <w:b/>
          <w:bCs/>
          <w:sz w:val="24"/>
        </w:rPr>
        <w:t xml:space="preserve">Definition 9.1 (Four model maps).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specialisation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fixes parameters or restricts to an invariant subset. 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exact projection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semiconjugates full and reduced flows. 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approximation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a declared residual or error bound.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singular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supplies a small parameter, a limiting invariant object, and convergence on a stated time domain.</w:t>
      </w:r>
    </w:p>
    <w:p>
      <w:pPr>
        <w:pStyle w:val="BodyText"/>
        <w:spacing w:line="360" w:lineRule="auto" w:after="120"/>
        <w:ind w:firstLine="720"/>
        <w:jc w:val="both"/>
      </w:pPr>
      <w:r>
        <w:rPr>
          <w:rFonts w:ascii="Times New Roman" w:hAnsi="Times New Roman" w:cs="Times New Roman" w:eastAsia="Times New Roman"/>
          <w:b/>
          <w:bCs/>
          <w:sz w:val="24"/>
        </w:rPr>
        <w:t xml:space="preserve">Theorem 9.2 (Projectability criterion; mapping: projectable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acc>
          <m:accPr>
            <m:chr m:val="̇"/>
          </m:accPr>
          <m:e>
            <m:r>
              <m:t>z</m:t>
            </m:r>
          </m:e>
        </m:acc>
        <m:r>
          <m:rPr>
            <m:sty m:val="p"/>
          </m:rPr>
          <m:t>=</m:t>
        </m:r>
        <m:r>
          <m:t>F</m:t>
        </m:r>
        <m:d>
          <m:dPr>
            <m:begChr m:val="("/>
            <m:endChr m:val=")"/>
            <m:sepChr m:val=""/>
            <m:grow/>
          </m:dPr>
          <m:e>
            <m:r>
              <m:t>z</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unique solutions on a domain</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and let</w:t>
      </w:r>
      <w:r>
        <w:rPr>
          <w:rFonts w:ascii="Times New Roman" w:hAnsi="Times New Roman" w:cs="Times New Roman" w:eastAsia="Times New Roman"/>
          <w:sz w:val="24"/>
        </w:rPr>
        <w:t xml:space="preserve"> </w:t>
      </w:r>
      <m:oMath>
        <m:r>
          <m:t>p</m:t>
        </m:r>
        <m:r>
          <m:rPr>
            <m:sty m:val="p"/>
          </m:rPr>
          <m:t>:</m:t>
        </m:r>
        <m:r>
          <m:t>Z</m:t>
        </m:r>
        <m:r>
          <m:rPr>
            <m:sty m:val="p"/>
          </m:rPr>
          <m:t>→</m:t>
        </m:r>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continuously differentiable. There exists a reduced vector field</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 the semiconjugacy</w:t>
      </w:r>
      <w:r>
        <w:rPr>
          <w:rFonts w:ascii="Times New Roman" w:hAnsi="Times New Roman" w:cs="Times New Roman" w:eastAsia="Times New Roman"/>
          <w:sz w:val="24"/>
        </w:rPr>
        <w:t xml:space="preserve"> </w:t>
      </w:r>
      <m:oMath>
        <m:r>
          <m:t>p</m:t>
        </m:r>
        <m:d>
          <m:dPr>
            <m:begChr m:val="("/>
            <m:endChr m:val=")"/>
            <m:sepChr m:val=""/>
            <m:grow/>
          </m:dPr>
          <m:e>
            <m:sSub>
              <m:e>
                <m:r>
                  <m:t>Φ</m:t>
                </m:r>
              </m:e>
              <m:sub>
                <m:r>
                  <m:t>t</m:t>
                </m:r>
              </m:sub>
            </m:sSub>
            <m:d>
              <m:dPr>
                <m:begChr m:val="("/>
                <m:endChr m:val=")"/>
                <m:sepChr m:val=""/>
                <m:grow/>
              </m:dPr>
              <m:e>
                <m:r>
                  <m:t>z</m:t>
                </m:r>
              </m:e>
            </m:d>
          </m:e>
        </m:d>
        <m:r>
          <m:rPr>
            <m:sty m:val="p"/>
          </m:rPr>
          <m:t>=</m:t>
        </m:r>
        <m:sSub>
          <m:e>
            <m:r>
              <m:t>Ψ</m:t>
            </m:r>
          </m:e>
          <m:sub>
            <m:r>
              <m:t>t</m:t>
            </m:r>
          </m:sub>
        </m:sSub>
        <m:d>
          <m:dPr>
            <m:begChr m:val="("/>
            <m:endChr m:val=")"/>
            <m:sepChr m:val=""/>
            <m:grow/>
          </m:dPr>
          <m:e>
            <m:r>
              <m:t>p</m:t>
            </m:r>
            <m:d>
              <m:dPr>
                <m:begChr m:val="("/>
                <m:endChr m:val=")"/>
                <m:sepChr m:val=""/>
                <m:grow/>
              </m:dPr>
              <m:e>
                <m:r>
                  <m:t>z</m:t>
                </m:r>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full and reduced flows only if</w:t>
      </w:r>
    </w:p>
    <w:p>
      <w:pPr>
        <w:pStyle w:val="BodyText"/>
        <w:spacing w:line="360" w:lineRule="auto" w:before="120" w:after="120"/>
        <w:ind w:firstLine="0"/>
        <w:jc w:val="center"/>
      </w:pPr>
      <m:oMathPara>
        <m:oMathParaPr>
          <m:jc m:val="center"/>
        </m:oMathParaPr>
        <m:oMath>
          <m:r>
            <m:t>D</m:t>
          </m:r>
          <m:r>
            <m:t>p</m:t>
          </m:r>
          <m:d>
            <m:dPr>
              <m:begChr m:val="("/>
              <m:endChr m:val=")"/>
              <m:sepChr m:val=""/>
              <m:grow/>
            </m:dPr>
            <m:e>
              <m:r>
                <m:t>z</m:t>
              </m:r>
            </m:e>
          </m:d>
          <m:r>
            <m:t>F</m:t>
          </m:r>
          <m:d>
            <m:dPr>
              <m:begChr m:val="("/>
              <m:endChr m:val=")"/>
              <m:sepChr m:val=""/>
              <m:grow/>
            </m:dPr>
            <m:e>
              <m:r>
                <m:t>z</m:t>
              </m:r>
            </m:e>
          </m:d>
          <m:r>
            <m:rPr>
              <m:sty m:val="p"/>
            </m:rPr>
            <m:t>=</m:t>
          </m:r>
          <m:r>
            <m:t>G</m:t>
          </m:r>
          <m:d>
            <m:dPr>
              <m:begChr m:val="("/>
              <m:endChr m:val=")"/>
              <m:sepChr m:val=""/>
              <m:grow/>
            </m:dPr>
            <m:e>
              <m:r>
                <m:t>p</m:t>
              </m:r>
              <m:d>
                <m:dPr>
                  <m:begChr m:val="("/>
                  <m:endChr m:val=")"/>
                  <m:sepChr m:val=""/>
                  <m:grow/>
                </m:dPr>
                <m:e>
                  <m:r>
                    <m:t>z</m:t>
                  </m:r>
                </m:e>
              </m:d>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Conversely, if this holds and the reduced system has unique solutions, then the semiconjugacy holds while both solutions exist.</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Differentiate the semiconjugacy at</w:t>
      </w:r>
      <w:r>
        <w:rPr>
          <w:rFonts w:ascii="Times New Roman" w:hAnsi="Times New Roman" w:cs="Times New Roman" w:eastAsia="Times New Roman"/>
          <w:sz w:val="24"/>
        </w:rPr>
        <w:t xml:space="preserve"> </w:t>
      </w:r>
      <m:oMath>
        <m:r>
          <m:t>t</m:t>
        </m:r>
        <m:r>
          <m:rPr>
            <m:sty m:val="p"/>
          </m:rPr>
          <m:t>=</m:t>
        </m:r>
        <m:r>
          <m:t>0</m:t>
        </m:r>
      </m:oMath>
      <w:r>
        <w:rPr>
          <w:rFonts w:ascii="Times New Roman" w:hAnsi="Times New Roman" w:cs="Times New Roman" w:eastAsia="Times New Roman"/>
          <w:sz w:val="24"/>
        </w:rPr>
        <w:t xml:space="preserve">; the converse integrates the fibre-constant field</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image and pushes forward.</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Corollary 9.3 (Fibre obstruction;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there exist</w:t>
      </w:r>
      <w:r>
        <w:rPr>
          <w:rFonts w:ascii="Times New Roman" w:hAnsi="Times New Roman" w:cs="Times New Roman" w:eastAsia="Times New Roman"/>
          <w:sz w:val="24"/>
        </w:rPr>
        <w:t xml:space="preserve"> </w:t>
      </w:r>
      <m:oMath>
        <m:sSub>
          <m:e>
            <m:r>
              <m:t>z</m:t>
            </m:r>
          </m:e>
          <m:sub>
            <m:r>
              <m:t>1</m:t>
            </m:r>
          </m:sub>
        </m:sSub>
        <m:r>
          <m:rPr>
            <m:sty m:val="p"/>
          </m:rPr>
          <m:t>,</m:t>
        </m:r>
        <m:sSub>
          <m:e>
            <m:r>
              <m:t>z</m:t>
            </m:r>
          </m:e>
          <m:sub>
            <m:r>
              <m:t>2</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p</m:t>
        </m:r>
        <m:d>
          <m:dPr>
            <m:begChr m:val="("/>
            <m:endChr m:val=")"/>
            <m:sepChr m:val=""/>
            <m:grow/>
          </m:dPr>
          <m:e>
            <m:sSub>
              <m:e>
                <m:r>
                  <m:t>z</m:t>
                </m:r>
              </m:e>
              <m:sub>
                <m:r>
                  <m:t>1</m:t>
                </m:r>
              </m:sub>
            </m:sSub>
          </m:e>
        </m:d>
        <m:r>
          <m:rPr>
            <m:sty m:val="p"/>
          </m:rPr>
          <m:t>=</m:t>
        </m:r>
        <m:r>
          <m:t>p</m:t>
        </m:r>
        <m:d>
          <m:dPr>
            <m:begChr m:val="("/>
            <m:endChr m:val=")"/>
            <m:sepChr m:val=""/>
            <m:grow/>
          </m:dPr>
          <m:e>
            <m:sSub>
              <m:e>
                <m:r>
                  <m:t>z</m:t>
                </m:r>
              </m:e>
              <m:sub>
                <m:r>
                  <m:t>2</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but</w:t>
      </w:r>
    </w:p>
    <w:p>
      <w:pPr>
        <w:pStyle w:val="BodyText"/>
        <w:spacing w:line="360" w:lineRule="auto" w:before="120" w:after="120"/>
        <w:ind w:firstLine="0"/>
        <w:jc w:val="center"/>
      </w:pPr>
      <m:oMathPara>
        <m:oMathParaPr>
          <m:jc m:val="center"/>
        </m:oMathParaPr>
        <m:oMath>
          <m:r>
            <m:t>D</m:t>
          </m:r>
          <m:r>
            <m:t>p</m:t>
          </m:r>
          <m:d>
            <m:dPr>
              <m:begChr m:val="("/>
              <m:endChr m:val=")"/>
              <m:sepChr m:val=""/>
              <m:grow/>
            </m:dPr>
            <m:e>
              <m:sSub>
                <m:e>
                  <m:r>
                    <m:t>z</m:t>
                  </m:r>
                </m:e>
                <m:sub>
                  <m:r>
                    <m:t>1</m:t>
                  </m:r>
                </m:sub>
              </m:sSub>
            </m:e>
          </m:d>
          <m:r>
            <m:t>F</m:t>
          </m:r>
          <m:d>
            <m:dPr>
              <m:begChr m:val="("/>
              <m:endChr m:val=")"/>
              <m:sepChr m:val=""/>
              <m:grow/>
            </m:dPr>
            <m:e>
              <m:sSub>
                <m:e>
                  <m:r>
                    <m:t>z</m:t>
                  </m:r>
                </m:e>
                <m:sub>
                  <m:r>
                    <m:t>1</m:t>
                  </m:r>
                </m:sub>
              </m:sSub>
            </m:e>
          </m:d>
          <m:r>
            <m:rPr>
              <m:sty m:val="p"/>
            </m:rPr>
            <m:t>≠</m:t>
          </m:r>
          <m:r>
            <m:t>D</m:t>
          </m:r>
          <m:r>
            <m:t>p</m:t>
          </m:r>
          <m:d>
            <m:dPr>
              <m:begChr m:val="("/>
              <m:endChr m:val=")"/>
              <m:sepChr m:val=""/>
              <m:grow/>
            </m:dPr>
            <m:e>
              <m:sSub>
                <m:e>
                  <m:r>
                    <m:t>z</m:t>
                  </m:r>
                </m:e>
                <m:sub>
                  <m:r>
                    <m:t>2</m:t>
                  </m:r>
                </m:sub>
              </m:sSub>
            </m:e>
          </m:d>
          <m:r>
            <m:t>F</m:t>
          </m:r>
          <m:d>
            <m:dPr>
              <m:begChr m:val="("/>
              <m:endChr m:val=")"/>
              <m:sepChr m:val=""/>
              <m:grow/>
            </m:dPr>
            <m:e>
              <m:sSub>
                <m:e>
                  <m:r>
                    <m:t>z</m:t>
                  </m:r>
                </m:e>
                <m:sub>
                  <m:r>
                    <m:t>2</m:t>
                  </m:r>
                </m:sub>
              </m:sSub>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then no exact autonomous reduced model on that projection exists.</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projectability equation would evaluate</w:t>
      </w:r>
      <w:r>
        <w:rPr>
          <w:rFonts w:ascii="Times New Roman" w:hAnsi="Times New Roman" w:cs="Times New Roman" w:eastAsia="Times New Roman"/>
          <w:sz w:val="24"/>
        </w:rPr>
        <w:t xml:space="preserve"> </w:t>
      </w:r>
      <m:oMath>
        <m:r>
          <m:t>G</m:t>
        </m:r>
        <m:d>
          <m:dPr>
            <m:begChr m:val="("/>
            <m:endChr m:val=")"/>
            <m:sepChr m:val=""/>
            <m:grow/>
          </m:dPr>
          <m:e>
            <m:r>
              <m:t>p</m:t>
            </m:r>
            <m:d>
              <m:dPr>
                <m:begChr m:val="("/>
                <m:endChr m:val=")"/>
                <m:sepChr m:val=""/>
                <m:grow/>
              </m:dPr>
              <m:e>
                <m:sSub>
                  <m:e>
                    <m:r>
                      <m:t>z</m:t>
                    </m:r>
                  </m:e>
                  <m:sub>
                    <m:r>
                      <m:t>i</m:t>
                    </m:r>
                  </m:sub>
                </m:sSub>
              </m:e>
            </m:d>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ways.</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9.4 (Support-saturated logistic stock limit; partial reduction, mapping: approximation).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w:t>
      </w:r>
      <w:r>
        <w:rPr>
          <w:rFonts w:ascii="Times New Roman" w:hAnsi="Times New Roman" w:cs="Times New Roman" w:eastAsia="Times New Roman"/>
          <w:sz w:val="24"/>
        </w:rPr>
        <w:t xml:space="preserve"> </w:t>
      </w:r>
      <m:oMath>
        <m:r>
          <m:t>T</m:t>
        </m:r>
        <m:r>
          <m:rPr>
            <m:sty m:val="p"/>
          </m:rPr>
          <m:t>&lt;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non-negative parameters</w:t>
      </w:r>
      <w:r>
        <w:rPr>
          <w:rFonts w:ascii="Times New Roman" w:hAnsi="Times New Roman" w:cs="Times New Roman" w:eastAsia="Times New Roman"/>
          <w:sz w:val="24"/>
        </w:rPr>
        <w:t xml:space="preserve"> </w:t>
      </w:r>
      <m:oMath>
        <m:r>
          <m:t>μ</m:t>
        </m:r>
        <m:r>
          <m:rPr>
            <m:sty m:val="p"/>
          </m:rPr>
          <m:t>,</m:t>
        </m:r>
        <m:r>
          <m:t>δ</m:t>
        </m:r>
        <m:r>
          <m:rPr>
            <m:sty m:val="p"/>
          </m:rPr>
          <m:t>,</m:t>
        </m:r>
        <m:r>
          <m:t>c</m:t>
        </m:r>
        <m:r>
          <m:rPr>
            <m:sty m:val="p"/>
          </m:rPr>
          <m:t>,</m:t>
        </m:r>
        <m:r>
          <m:t>q</m:t>
        </m:r>
      </m:oMath>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r>
          <m:t>κ</m:t>
        </m:r>
        <m:r>
          <m:rPr>
            <m:sty m:val="p"/>
          </m:rPr>
          <m:t>&gt;</m:t>
        </m:r>
        <m:r>
          <m:t>0</m:t>
        </m:r>
      </m:oMath>
      <w:r>
        <w:rPr>
          <w:rFonts w:ascii="Times New Roman" w:hAnsi="Times New Roman" w:cs="Times New Roman" w:eastAsia="Times New Roman"/>
          <w:sz w:val="24"/>
        </w:rPr>
        <w:t xml:space="preserve">, assume</w:t>
      </w:r>
      <w:r>
        <w:rPr>
          <w:rFonts w:ascii="Times New Roman" w:hAnsi="Times New Roman" w:cs="Times New Roman" w:eastAsia="Times New Roman"/>
          <w:sz w:val="24"/>
        </w:rPr>
        <w:t xml:space="preserve"> </w:t>
      </w:r>
      <m:oMath>
        <m:sSub>
          <m:e>
            <m:r>
              <m:t>A</m:t>
            </m:r>
          </m:e>
          <m:sub>
            <m:r>
              <m:t>κ</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measurable,</w:t>
      </w:r>
      <w:r>
        <w:rPr>
          <w:rFonts w:ascii="Times New Roman" w:hAnsi="Times New Roman" w:cs="Times New Roman" w:eastAsia="Times New Roman"/>
          <w:sz w:val="24"/>
        </w:rPr>
        <w:t xml:space="preserve"> </w:t>
      </w:r>
      <m:oMath>
        <m:sSub>
          <m:e>
            <m:r>
              <m:t>A</m:t>
            </m:r>
          </m:e>
          <m:sub>
            <m:r>
              <m:t>κ</m:t>
            </m:r>
          </m:sub>
        </m:sSub>
        <m:d>
          <m:dPr>
            <m:begChr m:val="("/>
            <m:endChr m:val=")"/>
            <m:sepChr m:val=""/>
            <m:grow/>
          </m:dPr>
          <m:e>
            <m:r>
              <m:t>t</m:t>
            </m:r>
          </m:e>
        </m:d>
        <m:r>
          <m:rPr>
            <m:sty m:val="p"/>
          </m:rPr>
          <m:t>≥</m:t>
        </m:r>
        <m:sSub>
          <m:e>
            <m:r>
              <m:t>a</m:t>
            </m:r>
          </m:e>
          <m:sub>
            <m:r>
              <m:t>0</m:t>
            </m:r>
          </m:sub>
        </m:sSub>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0</m:t>
        </m:r>
        <m:r>
          <m:rPr>
            <m:sty m:val="p"/>
          </m:rPr>
          <m:t>≤</m:t>
        </m:r>
        <m:sSub>
          <m:e>
            <m:r>
              <m:t>X</m:t>
            </m:r>
          </m:e>
          <m:sub>
            <m:r>
              <m:t>κ</m:t>
            </m:r>
          </m:sub>
        </m:sSub>
        <m:d>
          <m:dPr>
            <m:begChr m:val="("/>
            <m:endChr m:val=")"/>
            <m:sepChr m:val=""/>
            <m:grow/>
          </m:dPr>
          <m:e>
            <m:r>
              <m:t>t</m:t>
            </m:r>
          </m:e>
        </m:d>
        <m:r>
          <m:rPr>
            <m:sty m:val="p"/>
          </m:rPr>
          <m:t>≤</m:t>
        </m:r>
        <m:sSub>
          <m:e>
            <m:r>
              <m:t>X</m:t>
            </m:r>
          </m:e>
          <m:sub>
            <m:r>
              <m:rPr>
                <m:sty m:val="p"/>
              </m:rPr>
              <m:t>max</m:t>
            </m:r>
          </m:sub>
        </m:sSub>
      </m:oMath>
      <w:r>
        <w:rPr>
          <w:rFonts w:ascii="Times New Roman" w:hAnsi="Times New Roman" w:cs="Times New Roman" w:eastAsia="Times New Roman"/>
          <w:sz w:val="24"/>
        </w:rPr>
        <w:t xml:space="preserve">, and the common effort</w:t>
      </w:r>
      <w:r>
        <w:rPr>
          <w:rFonts w:ascii="Times New Roman" w:hAnsi="Times New Roman" w:cs="Times New Roman" w:eastAsia="Times New Roman"/>
          <w:sz w:val="24"/>
        </w:rPr>
        <w:t xml:space="preserve"> </w:t>
      </w:r>
      <m:oMath>
        <m:r>
          <m:t>E</m:t>
        </m:r>
        <m:r>
          <m:rPr>
            <m:sty m:val="p"/>
          </m:rPr>
          <m:t>∈</m:t>
        </m:r>
        <m:sSup>
          <m:e>
            <m:r>
              <m:t>L</m:t>
            </m:r>
          </m:e>
          <m:sup>
            <m:r>
              <m:rPr>
                <m:sty m:val="p"/>
              </m:rPr>
              <m:t>∞</m:t>
            </m:r>
          </m:sup>
        </m:sSup>
        <m:d>
          <m:dPr>
            <m:begChr m:val="("/>
            <m:endChr m:val=")"/>
            <m:sepChr m:val=""/>
            <m:grow/>
          </m:dPr>
          <m:e>
            <m:d>
              <m:dPr>
                <m:begChr m:val="["/>
                <m:endChr m:val="]"/>
                <m:sepChr m:val=""/>
                <m:grow/>
              </m:dPr>
              <m:e>
                <m:r>
                  <m:t>0</m:t>
                </m:r>
                <m:r>
                  <m:rPr>
                    <m:sty m:val="p"/>
                  </m:rPr>
                  <m:t>,</m:t>
                </m:r>
                <m:r>
                  <m:t>T</m:t>
                </m:r>
              </m:e>
            </m:d>
          </m:e>
        </m:d>
      </m:oMath>
      <w:r>
        <w:rPr>
          <w:rFonts w:ascii="Times New Roman" w:hAnsi="Times New Roman" w:cs="Times New Roman" w:eastAsia="Times New Roman"/>
          <w:sz w:val="24"/>
        </w:rPr>
        <w:t xml:space="preserve">. Assume the corresponding absolutely continuous solutions exist 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and let</w:t>
      </w:r>
      <w:r>
        <w:rPr>
          <w:rFonts w:ascii="Times New Roman" w:hAnsi="Times New Roman" w:cs="Times New Roman" w:eastAsia="Times New Roman"/>
          <w:sz w:val="24"/>
        </w:rPr>
        <w:t xml:space="preserve"> </w:t>
      </w:r>
      <m:oMath>
        <m:sSub>
          <m:e>
            <m:r>
              <m:t>X</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solve</w:t>
      </w:r>
    </w:p>
    <w:p>
      <w:pPr>
        <w:pStyle w:val="BodyText"/>
        <w:spacing w:line="360" w:lineRule="auto" w:before="120" w:after="120"/>
        <w:ind w:firstLine="0"/>
        <w:jc w:val="center"/>
      </w:pPr>
      <m:oMathPara>
        <m:oMathParaPr>
          <m:jc m:val="center"/>
        </m:oMathParaPr>
        <m:oMath>
          <m:sSub>
            <m:e>
              <m:acc>
                <m:accPr>
                  <m:chr m:val="̇"/>
                </m:accPr>
                <m:e>
                  <m:r>
                    <m:t>X</m:t>
                  </m:r>
                </m:e>
              </m:acc>
            </m:e>
            <m:sub>
              <m:r>
                <m:t>0</m:t>
              </m:r>
            </m:sub>
          </m:sSub>
          <m:r>
            <m:rPr>
              <m:sty m:val="p"/>
            </m:rPr>
            <m:t>=</m:t>
          </m:r>
          <m:d>
            <m:dPr>
              <m:begChr m:val="("/>
              <m:endChr m:val=")"/>
              <m:sepChr m:val=""/>
              <m:grow/>
            </m:dPr>
            <m:e>
              <m:r>
                <m:t>μ</m:t>
              </m:r>
              <m:r>
                <m:rPr>
                  <m:sty m:val="p"/>
                </m:rPr>
                <m:t>−</m:t>
              </m:r>
              <m:r>
                <m:t>δ</m:t>
              </m:r>
            </m:e>
          </m:d>
          <m:sSub>
            <m:e>
              <m:r>
                <m:t>X</m:t>
              </m:r>
            </m:e>
            <m:sub>
              <m:r>
                <m:t>0</m:t>
              </m:r>
            </m:sub>
          </m:sSub>
          <m:r>
            <m:rPr>
              <m:sty m:val="p"/>
            </m:rPr>
            <m:t>−</m:t>
          </m:r>
          <m:r>
            <m:t>c</m:t>
          </m:r>
          <m:sSubSup>
            <m:e>
              <m:r>
                <m:t>X</m:t>
              </m:r>
            </m:e>
            <m:sub>
              <m:r>
                <m:t>0</m:t>
              </m:r>
            </m:sub>
            <m:sup>
              <m:r>
                <m:t>2</m:t>
              </m:r>
            </m:sup>
          </m:sSubSup>
          <m:r>
            <m:rPr>
              <m:sty m:val="p"/>
            </m:rPr>
            <m:t>−</m:t>
          </m:r>
          <m:r>
            <m:t>q</m:t>
          </m:r>
          <m:r>
            <m:t>E</m:t>
          </m:r>
          <m:d>
            <m:dPr>
              <m:begChr m:val="("/>
              <m:endChr m:val=")"/>
              <m:sepChr m:val=""/>
              <m:grow/>
            </m:dPr>
            <m:e>
              <m:r>
                <m:t>t</m:t>
              </m:r>
            </m:e>
          </m:d>
          <m:sSub>
            <m:e>
              <m:r>
                <m:t>X</m:t>
              </m:r>
            </m:e>
            <m:sub>
              <m:r>
                <m:t>0</m:t>
              </m:r>
            </m:sub>
          </m:sSub>
        </m:oMath>
      </m:oMathPara>
    </w:p>
    <w:p>
      <w:pPr>
        <w:pStyle w:val="FirstParagraph"/>
        <w:spacing w:line="360" w:lineRule="auto" w:after="120"/>
        <w:ind w:firstLine="720"/>
        <w:jc w:val="both"/>
      </w:pPr>
      <w:r>
        <w:rPr>
          <w:rFonts w:ascii="Times New Roman" w:hAnsi="Times New Roman" w:cs="Times New Roman" w:eastAsia="Times New Roman"/>
          <w:sz w:val="24"/>
        </w:rPr>
        <w:t xml:space="preserve">with the same initial value. Then the vector-field defect is bounded by</w:t>
      </w:r>
      <w:r>
        <w:rPr>
          <w:rFonts w:ascii="Times New Roman" w:hAnsi="Times New Roman" w:cs="Times New Roman" w:eastAsia="Times New Roman"/>
          <w:sz w:val="24"/>
        </w:rPr>
        <w:t xml:space="preserve"> </w:t>
      </w:r>
      <m:oMath>
        <m:r>
          <m:rPr>
            <m:sty m:val="p"/>
          </m:rPr>
          <m:t>|</m:t>
        </m:r>
        <m:r>
          <m:t>μ</m:t>
        </m:r>
        <m:sSub>
          <m:e>
            <m:r>
              <m:t>X</m:t>
            </m:r>
          </m:e>
          <m:sub>
            <m:r>
              <m:t>κ</m:t>
            </m:r>
          </m:sub>
        </m:sSub>
        <m:f>
          <m:fPr>
            <m:type m:val="lin"/>
          </m:fPr>
          <m:num>
            <m:sSub>
              <m:e>
                <m:r>
                  <m:t>A</m:t>
                </m:r>
              </m:e>
              <m:sub>
                <m:r>
                  <m:t>κ</m:t>
                </m:r>
              </m:sub>
            </m:sSub>
          </m:num>
          <m:den>
            <m:r>
              <m:t>κ</m:t>
            </m:r>
            <m:r>
              <m:rPr>
                <m:sty m:val="p"/>
              </m:rPr>
              <m:t>+</m:t>
            </m:r>
            <m:sSub>
              <m:e>
                <m:r>
                  <m:t>A</m:t>
                </m:r>
              </m:e>
              <m:sub>
                <m:r>
                  <m:t>κ</m:t>
                </m:r>
              </m:sub>
            </m:sSub>
          </m:den>
        </m:f>
        <m:r>
          <m:rPr>
            <m:sty m:val="p"/>
          </m:rPr>
          <m:t>−</m:t>
        </m:r>
        <m:r>
          <m:t>μ</m:t>
        </m:r>
        <m:sSub>
          <m:e>
            <m:r>
              <m:t>X</m:t>
            </m:r>
          </m:e>
          <m:sub>
            <m:r>
              <m:t>κ</m:t>
            </m:r>
          </m:sub>
        </m:sSub>
        <m:r>
          <m:rPr>
            <m:sty m:val="p"/>
          </m:rPr>
          <m:t>|</m:t>
        </m:r>
        <m:r>
          <m:rPr>
            <m:sty m:val="p"/>
          </m:rPr>
          <m:t>≤</m:t>
        </m:r>
        <m:f>
          <m:fPr>
            <m:type m:val="bar"/>
          </m:fPr>
          <m:num>
            <m:r>
              <m:t>μ</m:t>
            </m:r>
            <m:sSub>
              <m:e>
                <m:r>
                  <m:t>X</m:t>
                </m:r>
              </m:e>
              <m:sub>
                <m:r>
                  <m:rPr>
                    <m:sty m:val="p"/>
                  </m:rPr>
                  <m:t>max</m:t>
                </m:r>
              </m:sub>
            </m:sSub>
          </m:num>
          <m:den>
            <m:sSub>
              <m:e>
                <m:r>
                  <m:t>a</m:t>
                </m:r>
              </m:e>
              <m:sub>
                <m:r>
                  <m:t>0</m:t>
                </m:r>
              </m:sub>
            </m:sSub>
          </m:den>
        </m:f>
        <m:r>
          <m:t>κ</m:t>
        </m:r>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rPr>
                <m:sty m:val="p"/>
              </m:rPr>
              <m:t>sup</m:t>
            </m:r>
          </m:e>
          <m:sub>
            <m:r>
              <m:t>t</m:t>
            </m:r>
            <m:r>
              <m:rPr>
                <m:sty m:val="p"/>
              </m:rPr>
              <m:t>≤</m:t>
            </m:r>
            <m:r>
              <m:t>T</m:t>
            </m:r>
          </m:sub>
        </m:sSub>
        <m:d>
          <m:dPr>
            <m:begChr m:val="|"/>
            <m:endChr m:val="|"/>
            <m:sepChr m:val=""/>
            <m:grow/>
          </m:dPr>
          <m:e>
            <m:sSub>
              <m:e>
                <m:r>
                  <m:t>X</m:t>
                </m:r>
              </m:e>
              <m:sub>
                <m:r>
                  <m:t>κ</m:t>
                </m:r>
              </m:sub>
            </m:sSub>
            <m:d>
              <m:dPr>
                <m:begChr m:val="("/>
                <m:endChr m:val=")"/>
                <m:sepChr m:val=""/>
                <m:grow/>
              </m:dPr>
              <m:e>
                <m:r>
                  <m:t>t</m:t>
                </m:r>
              </m:e>
            </m:d>
            <m:r>
              <m:rPr>
                <m:sty m:val="p"/>
              </m:rPr>
              <m:t>−</m:t>
            </m:r>
            <m:sSub>
              <m:e>
                <m:r>
                  <m:t>X</m:t>
                </m:r>
              </m:e>
              <m:sub>
                <m:r>
                  <m:t>0</m:t>
                </m:r>
              </m:sub>
            </m:sSub>
            <m:d>
              <m:dPr>
                <m:begChr m:val="("/>
                <m:endChr m:val=")"/>
                <m:sepChr m:val=""/>
                <m:grow/>
              </m:dPr>
              <m:e>
                <m:r>
                  <m:t>t</m:t>
                </m:r>
              </m:e>
            </m:d>
          </m:e>
        </m:d>
        <m:r>
          <m:rPr>
            <m:sty m:val="p"/>
          </m:rPr>
          <m:t>=</m:t>
        </m:r>
        <m:r>
          <m:t>O</m:t>
        </m:r>
        <m:d>
          <m:dPr>
            <m:begChr m:val="("/>
            <m:endChr m:val=")"/>
            <m:sepChr m:val=""/>
            <m:grow/>
          </m:dPr>
          <m:e>
            <m:r>
              <m:t>κ</m:t>
            </m:r>
          </m:e>
        </m:d>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r>
          <m:t>μ</m:t>
        </m:r>
        <m:r>
          <m:rPr>
            <m:sty m:val="p"/>
          </m:rPr>
          <m:t>&gt;</m:t>
        </m:r>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c</m:t>
        </m:r>
        <m:r>
          <m:rPr>
            <m:sty m:val="p"/>
          </m:rPr>
          <m:t>&gt;</m:t>
        </m:r>
        <m:r>
          <m:t>0</m:t>
        </m:r>
      </m:oMath>
      <w:r>
        <w:rPr>
          <w:rFonts w:ascii="Times New Roman" w:hAnsi="Times New Roman" w:cs="Times New Roman" w:eastAsia="Times New Roman"/>
          <w:sz w:val="24"/>
        </w:rPr>
        <w:t xml:space="preserve">, the limit equation has the logistic form</w:t>
      </w:r>
      <w:r>
        <w:rPr>
          <w:rFonts w:ascii="Times New Roman" w:hAnsi="Times New Roman" w:cs="Times New Roman" w:eastAsia="Times New Roman"/>
          <w:sz w:val="24"/>
        </w:rPr>
        <w:t xml:space="preserve"> </w:t>
      </w:r>
      <m:oMath>
        <m:sSub>
          <m:e>
            <m:acc>
              <m:accPr>
                <m:chr m:val="̇"/>
              </m:accPr>
              <m:e>
                <m:r>
                  <m:t>X</m:t>
                </m:r>
              </m:e>
            </m:acc>
          </m:e>
          <m:sub>
            <m:r>
              <m:t>0</m:t>
            </m:r>
          </m:sub>
        </m:sSub>
        <m:r>
          <m:rPr>
            <m:sty m:val="p"/>
          </m:rPr>
          <m:t>=</m:t>
        </m:r>
        <m:r>
          <m:t>r</m:t>
        </m:r>
        <m:sSub>
          <m:e>
            <m:r>
              <m:t>X</m:t>
            </m:r>
          </m:e>
          <m:sub>
            <m:r>
              <m:t>0</m:t>
            </m:r>
          </m:sub>
        </m:sSub>
        <m:d>
          <m:dPr>
            <m:begChr m:val="("/>
            <m:endChr m:val=")"/>
            <m:sepChr m:val=""/>
            <m:grow/>
          </m:dPr>
          <m:e>
            <m:r>
              <m:t>1</m:t>
            </m:r>
            <m:r>
              <m:rPr>
                <m:sty m:val="p"/>
              </m:rPr>
              <m:t>−</m:t>
            </m:r>
            <m:sSub>
              <m:e>
                <m:r>
                  <m:t>X</m:t>
                </m:r>
              </m:e>
              <m:sub>
                <m:r>
                  <m:t>0</m:t>
                </m:r>
              </m:sub>
            </m:sSub>
            <m:r>
              <m:rPr>
                <m:sty m:val="p"/>
              </m:rPr>
              <m:t>/</m:t>
            </m:r>
            <m:sSub>
              <m:e>
                <m:r>
                  <m:t>K</m:t>
                </m:r>
              </m:e>
              <m:sub>
                <m:r>
                  <m:rPr>
                    <m:sty m:val="p"/>
                  </m:rPr>
                  <m:t>log</m:t>
                </m:r>
              </m:sub>
            </m:sSub>
          </m:e>
        </m:d>
        <m:r>
          <m:rPr>
            <m:sty m:val="p"/>
          </m:rPr>
          <m:t>−</m:t>
        </m:r>
        <m:r>
          <m:t>q</m:t>
        </m:r>
        <m:r>
          <m:t>E</m:t>
        </m:r>
        <m:d>
          <m:dPr>
            <m:begChr m:val="("/>
            <m:endChr m:val=")"/>
            <m:sepChr m:val=""/>
            <m:grow/>
          </m:dPr>
          <m:e>
            <m:r>
              <m:t>t</m:t>
            </m:r>
          </m:e>
        </m:d>
        <m:sSub>
          <m:e>
            <m:r>
              <m:t>X</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r</m:t>
        </m:r>
        <m:r>
          <m:rPr>
            <m:sty m:val="p"/>
          </m:rPr>
          <m:t>=</m:t>
        </m:r>
        <m:r>
          <m:t>μ</m:t>
        </m:r>
        <m:r>
          <m:rPr>
            <m:sty m:val="p"/>
          </m:rPr>
          <m:t>−</m:t>
        </m:r>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K</m:t>
            </m:r>
          </m:e>
          <m:sub>
            <m:r>
              <m:rPr>
                <m:sty m:val="p"/>
              </m:rPr>
              <m:t>log</m:t>
            </m:r>
          </m:sub>
        </m:sSub>
        <m:r>
          <m:rPr>
            <m:sty m:val="p"/>
          </m:rPr>
          <m:t>=</m:t>
        </m:r>
        <m:d>
          <m:dPr>
            <m:begChr m:val="("/>
            <m:endChr m:val=")"/>
            <m:sepChr m:val=""/>
            <m:grow/>
          </m:dPr>
          <m:e>
            <m:r>
              <m:t>μ</m:t>
            </m:r>
            <m:r>
              <m:rPr>
                <m:sty m:val="p"/>
              </m:rPr>
              <m:t>−</m:t>
            </m:r>
            <m:r>
              <m:t>δ</m:t>
            </m:r>
          </m:e>
        </m:d>
        <m:r>
          <m:rPr>
            <m:sty m:val="p"/>
          </m:rPr>
          <m:t>/</m:t>
        </m:r>
        <m:r>
          <m:t>c</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saturation-defect bound is algebraic; the trajectory bound is Grönwall on the defect; the logistic form is a rearrangement.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9.5 (Logistic variance correction and curvature bound; static spatial aggregation, mapping: approximation).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w:t>
      </w:r>
      <w:r>
        <w:rPr>
          <w:rFonts w:ascii="Times New Roman" w:hAnsi="Times New Roman" w:cs="Times New Roman" w:eastAsia="Times New Roman"/>
          <w:sz w:val="24"/>
        </w:rPr>
        <w:t xml:space="preserve"> </w:t>
      </w:r>
      <m:oMath>
        <m:r>
          <m:t>r</m:t>
        </m:r>
        <m:r>
          <m:rPr>
            <m:sty m:val="p"/>
          </m:rPr>
          <m:t>,</m:t>
        </m:r>
        <m:r>
          <m:t>q</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 logistic carrying capacity</w:t>
      </w:r>
      <w:r>
        <w:rPr>
          <w:rFonts w:ascii="Times New Roman" w:hAnsi="Times New Roman" w:cs="Times New Roman" w:eastAsia="Times New Roman"/>
          <w:sz w:val="24"/>
        </w:rPr>
        <w:t xml:space="preserve"> </w:t>
      </w:r>
      <m:oMath>
        <m:sSub>
          <m:e>
            <m:r>
              <m:t>K</m:t>
            </m:r>
          </m:e>
          <m:sub>
            <m:r>
              <m:rPr>
                <m:sty m:val="p"/>
              </m:rPr>
              <m:t>log</m:t>
            </m:r>
          </m:sub>
        </m:sSub>
        <m:r>
          <m:rPr>
            <m:sty m:val="p"/>
          </m:rPr>
          <m:t>&gt;</m:t>
        </m:r>
        <m:r>
          <m:t>0</m:t>
        </m:r>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square-integrable spatial stock field on a probability-normalised domain, with mean</w:t>
      </w:r>
      <w:r>
        <w:rPr>
          <w:rFonts w:ascii="Times New Roman" w:hAnsi="Times New Roman" w:cs="Times New Roman" w:eastAsia="Times New Roman"/>
          <w:sz w:val="24"/>
        </w:rPr>
        <w:t xml:space="preserve"> </w:t>
      </w:r>
      <m:oMath>
        <m:acc>
          <m:accPr>
            <m:chr m:val="‾"/>
          </m:accPr>
          <m:e>
            <m:r>
              <m:t>X</m:t>
            </m:r>
          </m:e>
        </m:acc>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sSub>
          <m:e>
            <m:r>
              <m:t>E</m:t>
            </m:r>
          </m:e>
          <m:sub>
            <m:r>
              <m:t>s</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square-integrable effort field with mean</w:t>
      </w:r>
      <w:r>
        <w:rPr>
          <w:rFonts w:ascii="Times New Roman" w:hAnsi="Times New Roman" w:cs="Times New Roman" w:eastAsia="Times New Roman"/>
          <w:sz w:val="24"/>
        </w:rPr>
        <w:t xml:space="preserve"> </w:t>
      </w:r>
      <m:oMath>
        <m:acc>
          <m:accPr>
            <m:chr m:val="‾"/>
          </m:accPr>
          <m:e>
            <m:r>
              <m:t>E</m:t>
            </m:r>
          </m:e>
        </m:acc>
      </m:oMath>
      <w:r>
        <w:rPr>
          <w:rFonts w:ascii="Times New Roman" w:hAnsi="Times New Roman" w:cs="Times New Roman" w:eastAsia="Times New Roman"/>
          <w:sz w:val="24"/>
        </w:rPr>
        <w:t xml:space="preserve">. Then</w:t>
      </w:r>
    </w:p>
    <w:p>
      <w:pPr>
        <w:pStyle w:val="BodyText"/>
        <w:spacing w:line="360" w:lineRule="auto" w:before="120" w:after="120"/>
        <w:ind w:firstLine="0"/>
        <w:jc w:val="center"/>
      </w:pPr>
      <m:oMathPara>
        <m:oMathParaPr>
          <m:jc m:val="center"/>
        </m:oMathParaPr>
        <m:oMath>
          <m:r>
            <m:rPr>
              <m:sty m:val="p"/>
              <m:scr m:val="double-struck"/>
            </m:rPr>
            <m:t>E</m:t>
          </m:r>
          <m:r>
            <m:t>​</m:t>
          </m:r>
          <m:d>
            <m:dPr>
              <m:begChr m:val="["/>
              <m:endChr m:val="]"/>
              <m:sepChr m:val=""/>
              <m:grow/>
            </m:dPr>
            <m:e>
              <m:r>
                <m:t>r</m:t>
              </m:r>
              <m:r>
                <m:t>X</m:t>
              </m:r>
              <m:d>
                <m:dPr>
                  <m:begChr m:val="("/>
                  <m:endChr m:val=")"/>
                  <m:sepChr m:val=""/>
                  <m:grow/>
                </m:dPr>
                <m:e>
                  <m:r>
                    <m:t>1</m:t>
                  </m:r>
                  <m:r>
                    <m:rPr>
                      <m:sty m:val="p"/>
                    </m:rPr>
                    <m:t>−</m:t>
                  </m:r>
                  <m:f>
                    <m:fPr>
                      <m:type m:val="bar"/>
                    </m:fPr>
                    <m:num>
                      <m:r>
                        <m:t>X</m:t>
                      </m:r>
                    </m:num>
                    <m:den>
                      <m:sSub>
                        <m:e>
                          <m:r>
                            <m:t>K</m:t>
                          </m:r>
                        </m:e>
                        <m:sub>
                          <m:r>
                            <m:rPr>
                              <m:sty m:val="p"/>
                            </m:rPr>
                            <m:t>log</m:t>
                          </m:r>
                        </m:sub>
                      </m:sSub>
                    </m:den>
                  </m:f>
                </m:e>
              </m:d>
              <m:r>
                <m:rPr>
                  <m:sty m:val="p"/>
                </m:rPr>
                <m:t>−</m:t>
              </m:r>
              <m:r>
                <m:t>q</m:t>
              </m:r>
              <m:sSub>
                <m:e>
                  <m:r>
                    <m:t>E</m:t>
                  </m:r>
                </m:e>
                <m:sub>
                  <m:r>
                    <m:t>s</m:t>
                  </m:r>
                </m:sub>
              </m:sSub>
              <m:r>
                <m:t>X</m:t>
              </m:r>
            </m:e>
          </m:d>
          <m:r>
            <m:rPr>
              <m:sty m:val="p"/>
            </m:rPr>
            <m:t>=</m:t>
          </m:r>
          <m:r>
            <m:t>r</m:t>
          </m:r>
          <m:acc>
            <m:accPr>
              <m:chr m:val="‾"/>
            </m:accPr>
            <m:e>
              <m:r>
                <m:t>X</m:t>
              </m:r>
            </m:e>
          </m:acc>
          <m:d>
            <m:dPr>
              <m:begChr m:val="("/>
              <m:endChr m:val=")"/>
              <m:sepChr m:val=""/>
              <m:grow/>
            </m:dPr>
            <m:e>
              <m:r>
                <m:t>1</m:t>
              </m:r>
              <m:r>
                <m:rPr>
                  <m:sty m:val="p"/>
                </m:rPr>
                <m:t>−</m:t>
              </m:r>
              <m:f>
                <m:fPr>
                  <m:type m:val="bar"/>
                </m:fPr>
                <m:num>
                  <m:acc>
                    <m:accPr>
                      <m:chr m:val="‾"/>
                    </m:accPr>
                    <m:e>
                      <m:r>
                        <m:t>X</m:t>
                      </m:r>
                    </m:e>
                  </m:acc>
                </m:num>
                <m:den>
                  <m:sSub>
                    <m:e>
                      <m:r>
                        <m:t>K</m:t>
                      </m:r>
                    </m:e>
                    <m:sub>
                      <m:r>
                        <m:rPr>
                          <m:sty m:val="p"/>
                        </m:rPr>
                        <m:t>log</m:t>
                      </m:r>
                    </m:sub>
                  </m:sSub>
                </m:den>
              </m:f>
            </m:e>
          </m:d>
          <m:r>
            <m:rPr>
              <m:sty m:val="p"/>
            </m:rPr>
            <m:t>−</m:t>
          </m:r>
          <m:f>
            <m:fPr>
              <m:type m:val="bar"/>
            </m:fPr>
            <m:num>
              <m:r>
                <m:t>r</m:t>
              </m:r>
            </m:num>
            <m:den>
              <m:sSub>
                <m:e>
                  <m:r>
                    <m:t>K</m:t>
                  </m:r>
                </m:e>
                <m:sub>
                  <m:r>
                    <m:rPr>
                      <m:sty m:val="p"/>
                    </m:rPr>
                    <m:t>log</m:t>
                  </m:r>
                </m:sub>
              </m:sSub>
            </m:den>
          </m:f>
          <m:r>
            <m:rPr>
              <m:sty m:val="p"/>
            </m:rPr>
            <m:t>Var</m:t>
          </m:r>
          <m:d>
            <m:dPr>
              <m:begChr m:val="("/>
              <m:endChr m:val=")"/>
              <m:sepChr m:val=""/>
              <m:grow/>
            </m:dPr>
            <m:e>
              <m:r>
                <m:t>X</m:t>
              </m:r>
            </m:e>
          </m:d>
          <m:r>
            <m:rPr>
              <m:sty m:val="p"/>
            </m:rPr>
            <m:t>−</m:t>
          </m:r>
          <m:r>
            <m:t>q</m:t>
          </m:r>
          <m:acc>
            <m:accPr>
              <m:chr m:val="‾"/>
            </m:accPr>
            <m:e>
              <m:r>
                <m:t>E</m:t>
              </m:r>
            </m:e>
          </m:acc>
          <m:acc>
            <m:accPr>
              <m:chr m:val="‾"/>
            </m:accPr>
            <m:e>
              <m:r>
                <m:t>X</m:t>
              </m:r>
            </m:e>
          </m:acc>
          <m:r>
            <m:rPr>
              <m:sty m:val="p"/>
            </m:rPr>
            <m:t>−</m:t>
          </m:r>
          <m:r>
            <m:t>q</m:t>
          </m:r>
          <m:r>
            <m:t> </m:t>
          </m:r>
          <m:r>
            <m:rPr>
              <m:sty m:val="p"/>
            </m:rPr>
            <m:t>Cov</m:t>
          </m:r>
          <m:d>
            <m:dPr>
              <m:begChr m:val="("/>
              <m:endChr m:val=")"/>
              <m:sepChr m:val=""/>
              <m:grow/>
            </m:dPr>
            <m:e>
              <m:sSub>
                <m:e>
                  <m:r>
                    <m:t>E</m:t>
                  </m:r>
                </m:e>
                <m:sub>
                  <m:r>
                    <m:t>s</m:t>
                  </m:r>
                </m:sub>
              </m:sSub>
              <m:r>
                <m:rPr>
                  <m:sty m:val="p"/>
                </m:rPr>
                <m:t>,</m:t>
              </m:r>
              <m:r>
                <m:t>X</m:t>
              </m:r>
            </m:e>
          </m:d>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More generally, if</w:t>
      </w:r>
      <w:r>
        <w:rPr>
          <w:rFonts w:ascii="Times New Roman" w:hAnsi="Times New Roman" w:cs="Times New Roman" w:eastAsia="Times New Roman"/>
          <w:sz w:val="24"/>
        </w:rPr>
        <w:t xml:space="preserve"> </w:t>
      </w:r>
      <m:oMath>
        <m:r>
          <m:t>X</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supported in an interval</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f</m:t>
        </m:r>
        <m:r>
          <m:rPr>
            <m:sty m:val="p"/>
          </m:rPr>
          <m:t>∈</m:t>
        </m:r>
        <m:sSup>
          <m:e>
            <m:r>
              <m:t>C</m:t>
            </m:r>
          </m:e>
          <m:sup>
            <m:r>
              <m:t>2</m:t>
            </m:r>
          </m:sup>
        </m:sSup>
        <m:d>
          <m:dPr>
            <m:begChr m:val="("/>
            <m:endChr m:val=")"/>
            <m:sepChr m:val=""/>
            <m:grow/>
          </m:dPr>
          <m:e>
            <m:r>
              <m:t>I</m:t>
            </m:r>
          </m:e>
        </m:d>
      </m:oMath>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m:oMath>
        <m:r>
          <m:t>M</m:t>
        </m:r>
        <m:r>
          <m:rPr>
            <m:sty m:val="p"/>
          </m:rPr>
          <m:t>=</m:t>
        </m:r>
        <m:sSub>
          <m:e>
            <m:r>
              <m:rPr>
                <m:sty m:val="p"/>
              </m:rPr>
              <m:t>sup</m:t>
            </m:r>
          </m:e>
          <m:sub>
            <m:r>
              <m:t>u</m:t>
            </m:r>
            <m:r>
              <m:rPr>
                <m:sty m:val="p"/>
              </m:rPr>
              <m:t>∈</m:t>
            </m:r>
            <m:r>
              <m:t>I</m:t>
            </m:r>
          </m:sub>
        </m:sSub>
        <m:d>
          <m:dPr>
            <m:begChr m:val="|"/>
            <m:endChr m:val="|"/>
            <m:sepChr m:val=""/>
            <m:grow/>
          </m:dPr>
          <m:e>
            <m:r>
              <m:t>f</m:t>
            </m:r>
            <m:r>
              <m:rPr>
                <m:sty m:val="p"/>
              </m:rPr>
              <m:t>″</m:t>
            </m:r>
            <m:d>
              <m:dPr>
                <m:begChr m:val="("/>
                <m:endChr m:val=")"/>
                <m:sepChr m:val=""/>
                <m:grow/>
              </m:dPr>
              <m:e>
                <m:r>
                  <m:t>u</m:t>
                </m:r>
              </m:e>
            </m:d>
          </m:e>
        </m:d>
        <m:r>
          <m:rPr>
            <m:sty m:val="p"/>
          </m:rPr>
          <m:t>&lt;</m:t>
        </m:r>
        <m:r>
          <m:rPr>
            <m:sty m:val="p"/>
          </m:rPr>
          <m:t>∞</m:t>
        </m:r>
      </m:oMath>
      <w:r>
        <w:rPr>
          <w:rFonts w:ascii="Times New Roman" w:hAnsi="Times New Roman" w:cs="Times New Roman" w:eastAsia="Times New Roman"/>
          <w:sz w:val="24"/>
        </w:rPr>
        <w:t xml:space="preserve">, then</w:t>
      </w:r>
      <w:r>
        <w:rPr>
          <w:rFonts w:ascii="Times New Roman" w:hAnsi="Times New Roman" w:cs="Times New Roman" w:eastAsia="Times New Roman"/>
          <w:sz w:val="24"/>
        </w:rPr>
        <w:t xml:space="preserve"> </w:t>
      </w:r>
      <m:oMath>
        <m:r>
          <m:rPr>
            <m:sty m:val="p"/>
          </m:rPr>
          <m:t>|</m:t>
        </m:r>
        <m:r>
          <m:rPr>
            <m:sty m:val="p"/>
            <m:scr m:val="double-struck"/>
          </m:rPr>
          <m:t>E</m:t>
        </m:r>
        <m:d>
          <m:dPr>
            <m:begChr m:val="["/>
            <m:endChr m:val="]"/>
            <m:sepChr m:val=""/>
            <m:grow/>
          </m:dPr>
          <m:e>
            <m:r>
              <m:t>f</m:t>
            </m:r>
            <m:d>
              <m:dPr>
                <m:begChr m:val="("/>
                <m:endChr m:val=")"/>
                <m:sepChr m:val=""/>
                <m:grow/>
              </m:dPr>
              <m:e>
                <m:r>
                  <m:t>X</m:t>
                </m:r>
              </m:e>
            </m:d>
          </m:e>
        </m:d>
        <m:r>
          <m:rPr>
            <m:sty m:val="p"/>
          </m:rPr>
          <m:t>−</m:t>
        </m:r>
        <m:r>
          <m:t>f</m:t>
        </m:r>
        <m:d>
          <m:dPr>
            <m:begChr m:val="("/>
            <m:endChr m:val=")"/>
            <m:sepChr m:val=""/>
            <m:grow/>
          </m:dPr>
          <m:e>
            <m:r>
              <m:rPr>
                <m:sty m:val="p"/>
                <m:scr m:val="double-struck"/>
              </m:rPr>
              <m:t>E</m:t>
            </m:r>
            <m:d>
              <m:dPr>
                <m:begChr m:val="["/>
                <m:endChr m:val="]"/>
                <m:sepChr m:val=""/>
                <m:grow/>
              </m:dPr>
              <m:e>
                <m:r>
                  <m:t>X</m:t>
                </m:r>
              </m:e>
            </m:d>
          </m:e>
        </m:d>
        <m:r>
          <m:rPr>
            <m:sty m:val="p"/>
          </m:rPr>
          <m:t>|</m:t>
        </m:r>
        <m:r>
          <m:rPr>
            <m:sty m:val="p"/>
          </m:rPr>
          <m:t>≤</m:t>
        </m:r>
        <m:f>
          <m:fPr>
            <m:type m:val="bar"/>
          </m:fPr>
          <m:num>
            <m:r>
              <m:t>M</m:t>
            </m:r>
          </m:num>
          <m:den>
            <m:r>
              <m:t>2</m:t>
            </m:r>
          </m:den>
        </m:f>
        <m:r>
          <m:rPr>
            <m:sty m:val="p"/>
          </m:rPr>
          <m:t>Var</m:t>
        </m:r>
        <m:d>
          <m:dPr>
            <m:begChr m:val="("/>
            <m:endChr m:val=")"/>
            <m:sepChr m:val=""/>
            <m:grow/>
          </m:dPr>
          <m:e>
            <m:r>
              <m:t>X</m:t>
            </m:r>
          </m:e>
        </m:d>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variance correction is an exact identity (expanding the square); the second bound is Taylor’s theorem with the bounded second derivative. The variance identity is exact; the curvature bound is the error-bound half, which is why the family carries the approximation mapping.</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i/>
          <w:iCs/>
          <w:sz w:val="24"/>
        </w:rPr>
        <w:t xml:space="preserve">Restatement record (model-audit source; identities).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model-audit source states the logistic variance correction</w:t>
      </w:r>
      <w:r>
        <w:rPr>
          <w:rFonts w:ascii="Times New Roman" w:hAnsi="Times New Roman" w:cs="Times New Roman" w:eastAsia="Times New Roman"/>
          <w:sz w:val="24"/>
        </w:rPr>
        <w:t xml:space="preserve"> </w:t>
      </w:r>
      <m:oMath>
        <m:r>
          <m:rPr>
            <m:sty m:val="p"/>
            <m:scr m:val="double-struck"/>
          </m:rPr>
          <m:t>E</m:t>
        </m:r>
        <m:d>
          <m:dPr>
            <m:begChr m:val="["/>
            <m:endChr m:val="]"/>
            <m:sepChr m:val=""/>
            <m:grow/>
          </m:dPr>
          <m:e>
            <m:r>
              <m:t>R</m:t>
            </m:r>
            <m:d>
              <m:dPr>
                <m:begChr m:val="("/>
                <m:endChr m:val=")"/>
                <m:sepChr m:val=""/>
                <m:grow/>
              </m:dPr>
              <m:e>
                <m:r>
                  <m:t>X</m:t>
                </m:r>
              </m:e>
            </m:d>
          </m:e>
        </m:d>
        <m:r>
          <m:rPr>
            <m:sty m:val="p"/>
          </m:rPr>
          <m:t>=</m:t>
        </m:r>
        <m:r>
          <m:t>r</m:t>
        </m:r>
        <m:sSub>
          <m:e>
            <m:r>
              <m:t>μ</m:t>
            </m:r>
          </m:e>
          <m:sub>
            <m:r>
              <m:t>X</m:t>
            </m:r>
          </m:sub>
        </m:sSub>
        <m:d>
          <m:dPr>
            <m:begChr m:val="("/>
            <m:endChr m:val=")"/>
            <m:sepChr m:val=""/>
            <m:grow/>
          </m:dPr>
          <m:e>
            <m:r>
              <m:t>1</m:t>
            </m:r>
            <m:r>
              <m:rPr>
                <m:sty m:val="p"/>
              </m:rPr>
              <m:t>−</m:t>
            </m:r>
            <m:sSub>
              <m:e>
                <m:r>
                  <m:t>μ</m:t>
                </m:r>
              </m:e>
              <m:sub>
                <m:r>
                  <m:t>X</m:t>
                </m:r>
              </m:sub>
            </m:sSub>
            <m:r>
              <m:rPr>
                <m:sty m:val="p"/>
              </m:rPr>
              <m:t>/</m:t>
            </m:r>
            <m:r>
              <m:t>K</m:t>
            </m:r>
          </m:e>
        </m:d>
        <m:r>
          <m:rPr>
            <m:sty m:val="p"/>
          </m:rPr>
          <m:t>−</m:t>
        </m:r>
        <m:d>
          <m:dPr>
            <m:begChr m:val="("/>
            <m:endChr m:val=")"/>
            <m:sepChr m:val=""/>
            <m:grow/>
          </m:dPr>
          <m:e>
            <m:r>
              <m:t>r</m:t>
            </m:r>
            <m:r>
              <m:rPr>
                <m:sty m:val="p"/>
              </m:rPr>
              <m:t>/</m:t>
            </m:r>
            <m:r>
              <m:t>K</m:t>
            </m:r>
          </m:e>
        </m:d>
        <m:r>
          <m:rPr>
            <m:sty m:val="p"/>
          </m:rPr>
          <m:t>Var</m:t>
        </m:r>
        <m:d>
          <m:dPr>
            <m:begChr m:val="("/>
            <m:endChr m:val=")"/>
            <m:sepChr m:val=""/>
            <m:grow/>
          </m:dPr>
          <m:e>
            <m:r>
              <m:t>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general</w:t>
      </w:r>
      <w:r>
        <w:rPr>
          <w:rFonts w:ascii="Times New Roman" w:hAnsi="Times New Roman" w:cs="Times New Roman" w:eastAsia="Times New Roman"/>
          <w:sz w:val="24"/>
        </w:rPr>
        <w:t xml:space="preserve"> </w:t>
      </w:r>
      <m:oMath>
        <m:sSup>
          <m:e>
            <m:r>
              <m:t>C</m:t>
            </m:r>
          </m:e>
          <m:sup>
            <m:r>
              <m:t>2</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curvature bound</w:t>
      </w:r>
      <w:r>
        <w:rPr>
          <w:rFonts w:ascii="Times New Roman" w:hAnsi="Times New Roman" w:cs="Times New Roman" w:eastAsia="Times New Roman"/>
          <w:sz w:val="24"/>
        </w:rPr>
        <w:t xml:space="preserve"> </w:t>
      </w:r>
      <m:oMath>
        <m:d>
          <m:dPr>
            <m:begChr m:val="|"/>
            <m:endChr m:val="|"/>
            <m:sepChr m:val=""/>
            <m:grow/>
          </m:dPr>
          <m:e>
            <m:r>
              <m:rPr>
                <m:sty m:val="p"/>
                <m:scr m:val="double-struck"/>
              </m:rPr>
              <m:t>E</m:t>
            </m:r>
            <m:d>
              <m:dPr>
                <m:begChr m:val="["/>
                <m:endChr m:val="]"/>
                <m:sepChr m:val=""/>
                <m:grow/>
              </m:dPr>
              <m:e>
                <m:r>
                  <m:t>f</m:t>
                </m:r>
                <m:d>
                  <m:dPr>
                    <m:begChr m:val="("/>
                    <m:endChr m:val=")"/>
                    <m:sepChr m:val=""/>
                    <m:grow/>
                  </m:dPr>
                  <m:e>
                    <m:r>
                      <m:t>X</m:t>
                    </m:r>
                  </m:e>
                </m:d>
              </m:e>
            </m:d>
            <m:r>
              <m:rPr>
                <m:sty m:val="p"/>
              </m:rPr>
              <m:t>−</m:t>
            </m:r>
            <m:r>
              <m:t>f</m:t>
            </m:r>
            <m:d>
              <m:dPr>
                <m:begChr m:val="("/>
                <m:endChr m:val=")"/>
                <m:sepChr m:val=""/>
                <m:grow/>
              </m:dPr>
              <m:e>
                <m:r>
                  <m:rPr>
                    <m:sty m:val="p"/>
                    <m:scr m:val="double-struck"/>
                  </m:rPr>
                  <m:t>E</m:t>
                </m:r>
                <m:d>
                  <m:dPr>
                    <m:begChr m:val="["/>
                    <m:endChr m:val="]"/>
                    <m:sepChr m:val=""/>
                    <m:grow/>
                  </m:dPr>
                  <m:e>
                    <m:r>
                      <m:t>X</m:t>
                    </m:r>
                  </m:e>
                </m:d>
              </m:e>
            </m:d>
          </m:e>
        </m:d>
        <m:r>
          <m:rPr>
            <m:sty m:val="p"/>
          </m:rPr>
          <m:t>≤</m:t>
        </m:r>
        <m:f>
          <m:fPr>
            <m:type m:val="lin"/>
          </m:fPr>
          <m:num>
            <m:r>
              <m:t>1</m:t>
            </m:r>
          </m:num>
          <m:den>
            <m:r>
              <m:t>2</m:t>
            </m:r>
          </m:den>
        </m:f>
        <m:r>
          <m:rPr>
            <m:sty m:val="p"/>
          </m:rPr>
          <m:t>∥</m:t>
        </m:r>
        <m:r>
          <m:t>f</m:t>
        </m:r>
        <m:r>
          <m:rPr>
            <m:sty m:val="p"/>
          </m:rPr>
          <m:t>″</m:t>
        </m:r>
        <m:sSub>
          <m:e>
            <m:r>
              <m:rPr>
                <m:sty m:val="p"/>
              </m:rPr>
              <m:t>∥</m:t>
            </m:r>
          </m:e>
          <m:sub>
            <m:r>
              <m:rPr>
                <m:sty m:val="p"/>
              </m:rPr>
              <m:t>∞</m:t>
            </m:r>
            <m:r>
              <m:rPr>
                <m:sty m:val="p"/>
              </m:rPr>
              <m:t>,</m:t>
            </m:r>
            <m:r>
              <m:t>I</m:t>
            </m:r>
          </m:sub>
        </m:sSub>
        <m:r>
          <m:rPr>
            <m:sty m:val="p"/>
          </m:rPr>
          <m:t>Var</m:t>
        </m:r>
        <m:d>
          <m:dPr>
            <m:begChr m:val="("/>
            <m:endChr m:val=")"/>
            <m:sepChr m:val=""/>
            <m:grow/>
          </m:dPr>
          <m:e>
            <m:r>
              <m:t>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independently; both are the Theorem 9.5 family, recorded at their audited status with the source’s own caveat that neither identity closes the dynamics of the variance — exact dynamic moment closure occurs only for special functional forms or distributions.</w:t>
      </w:r>
    </w:p>
    <w:p>
      <w:pPr>
        <w:pStyle w:val="BodyText"/>
        <w:spacing w:line="360" w:lineRule="auto" w:after="120"/>
        <w:ind w:firstLine="720"/>
        <w:jc w:val="both"/>
      </w:pPr>
      <w:r>
        <w:rPr>
          <w:rFonts w:ascii="Times New Roman" w:hAnsi="Times New Roman" w:cs="Times New Roman" w:eastAsia="Times New Roman"/>
          <w:b/>
          <w:bCs/>
          <w:sz w:val="24"/>
        </w:rPr>
        <w:t xml:space="preserve">Conjecture 9.6 (Finite-time reduction to the five-state core under residual macroeconomic feedback).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 the strict specialisation is relaxed so that a</w:t>
      </w:r>
      <w:r>
        <w:rPr>
          <w:rFonts w:ascii="Times New Roman" w:hAnsi="Times New Roman" w:cs="Times New Roman" w:eastAsia="Times New Roman"/>
          <w:sz w:val="24"/>
        </w:rPr>
        <w:t xml:space="preserve"> </w:t>
      </w:r>
      <m:oMath>
        <m:sSup>
          <m:e>
            <m:r>
              <m:t>C</m:t>
            </m:r>
          </m:e>
          <m:sup>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macroeconomic feedback of size</w:t>
      </w:r>
      <w:r>
        <w:rPr>
          <w:rFonts w:ascii="Times New Roman" w:hAnsi="Times New Roman" w:cs="Times New Roman" w:eastAsia="Times New Roman"/>
          <w:sz w:val="24"/>
        </w:rPr>
        <w:t xml:space="preserve"> </w:t>
      </w:r>
      <m:oMath>
        <m:r>
          <m:t>ε</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remains, and assume the scale, Hurwitz, and Lipschitz hypotheses of the source. Then for every finite</w:t>
      </w:r>
      <w:r>
        <w:rPr>
          <w:rFonts w:ascii="Times New Roman" w:hAnsi="Times New Roman" w:cs="Times New Roman" w:eastAsia="Times New Roman"/>
          <w:sz w:val="24"/>
        </w:rPr>
        <w:t xml:space="preserve"> </w:t>
      </w:r>
      <m:oMath>
        <m:r>
          <m:t>T</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there exist</w:t>
      </w:r>
      <w:r>
        <w:rPr>
          <w:rFonts w:ascii="Times New Roman" w:hAnsi="Times New Roman" w:cs="Times New Roman" w:eastAsia="Times New Roman"/>
          <w:sz w:val="24"/>
        </w:rPr>
        <w:t xml:space="preserve"> </w:t>
      </w:r>
      <m:oMath>
        <m:sSub>
          <m:e>
            <m:r>
              <m:t>ε</m:t>
            </m:r>
          </m:e>
          <m:sub>
            <m:r>
              <m:t>0</m:t>
            </m:r>
          </m:sub>
        </m:sSub>
        <m:r>
          <m:rPr>
            <m:sty m:val="p"/>
          </m:rPr>
          <m:t>,</m:t>
        </m:r>
        <m:r>
          <m:t>C</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 for all</w:t>
      </w:r>
      <w:r>
        <w:rPr>
          <w:rFonts w:ascii="Times New Roman" w:hAnsi="Times New Roman" w:cs="Times New Roman" w:eastAsia="Times New Roman"/>
          <w:sz w:val="24"/>
        </w:rPr>
        <w:t xml:space="preserve"> </w:t>
      </w:r>
      <m:oMath>
        <m:r>
          <m:t>ε</m:t>
        </m:r>
        <m:r>
          <m:rPr>
            <m:sty m:val="p"/>
          </m:rPr>
          <m:t>∈</m:t>
        </m:r>
        <m:d>
          <m:dPr>
            <m:begChr m:val="("/>
            <m:endChr m:val=")"/>
            <m:sepChr m:val=""/>
            <m:grow/>
          </m:dPr>
          <m:e>
            <m:r>
              <m:t>0</m:t>
            </m:r>
            <m:r>
              <m:rPr>
                <m:sty m:val="p"/>
              </m:rPr>
              <m:t>,</m:t>
            </m:r>
            <m:sSub>
              <m:e>
                <m:r>
                  <m:t>ε</m:t>
                </m:r>
              </m:e>
              <m:sub>
                <m:r>
                  <m:t>0</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specialised solution tracks the five-state core:</w:t>
      </w:r>
      <w:r>
        <w:rPr>
          <w:rFonts w:ascii="Times New Roman" w:hAnsi="Times New Roman" w:cs="Times New Roman" w:eastAsia="Times New Roman"/>
          <w:sz w:val="24"/>
        </w:rPr>
        <w:t xml:space="preserve"> </w:t>
      </w:r>
      <m:oMath>
        <m:sSub>
          <m:e>
            <m:r>
              <m:rPr>
                <m:sty m:val="p"/>
              </m:rPr>
              <m:t>sup</m:t>
            </m:r>
          </m:e>
          <m:sub>
            <m:r>
              <m:t>t</m:t>
            </m:r>
            <m:r>
              <m:rPr>
                <m:sty m:val="p"/>
              </m:rPr>
              <m:t>∈</m:t>
            </m:r>
            <m:d>
              <m:dPr>
                <m:begChr m:val="["/>
                <m:endChr m:val="]"/>
                <m:sepChr m:val=""/>
                <m:grow/>
              </m:dPr>
              <m:e>
                <m:r>
                  <m:t>0</m:t>
                </m:r>
                <m:r>
                  <m:rPr>
                    <m:sty m:val="p"/>
                  </m:rPr>
                  <m:t>,</m:t>
                </m:r>
                <m:r>
                  <m:t>T</m:t>
                </m:r>
              </m:e>
            </m:d>
          </m:sub>
        </m:sSub>
        <m:r>
          <m:rPr>
            <m:sty m:val="p"/>
          </m:rPr>
          <m:t>∥</m:t>
        </m:r>
        <m:sSup>
          <m:e>
            <m:r>
              <m:t>x</m:t>
            </m:r>
          </m:e>
          <m:sup>
            <m:r>
              <m:t>ε</m:t>
            </m:r>
          </m:sup>
        </m:sSup>
        <m:d>
          <m:dPr>
            <m:begChr m:val="("/>
            <m:endChr m:val=")"/>
            <m:sepChr m:val=""/>
            <m:grow/>
          </m:dPr>
          <m:e>
            <m:r>
              <m:t>t</m:t>
            </m:r>
          </m:e>
        </m:d>
        <m:r>
          <m:rPr>
            <m:sty m:val="p"/>
          </m:rPr>
          <m:t>−</m:t>
        </m:r>
        <m:sSup>
          <m:e>
            <m:r>
              <m:t>x</m:t>
            </m:r>
          </m:e>
          <m:sup>
            <m:r>
              <m:t>0</m:t>
            </m:r>
          </m:sup>
        </m:sSup>
        <m:d>
          <m:dPr>
            <m:begChr m:val="("/>
            <m:endChr m:val=")"/>
            <m:sepChr m:val=""/>
            <m:grow/>
          </m:dPr>
          <m:e>
            <m:r>
              <m:t>t</m:t>
            </m:r>
          </m:e>
        </m:d>
        <m:r>
          <m:rPr>
            <m:sty m:val="p"/>
          </m:rPr>
          <m:t>∥</m:t>
        </m:r>
        <m:r>
          <m:rPr>
            <m:sty m:val="p"/>
          </m:rPr>
          <m:t>≤</m:t>
        </m:r>
        <m:r>
          <m:t>C</m:t>
        </m:r>
        <m:d>
          <m:dPr>
            <m:begChr m:val="("/>
            <m:endChr m:val=")"/>
            <m:sepChr m:val=""/>
            <m:grow/>
          </m:dPr>
          <m:e>
            <m:r>
              <m:t>ε</m:t>
            </m:r>
            <m:r>
              <m:rPr>
                <m:sty m:val="p"/>
              </m:rPr>
              <m:t>+</m:t>
            </m:r>
            <m:sSub>
              <m:e>
                <m:r>
                  <m:t>ω</m:t>
                </m:r>
              </m:e>
              <m:sub>
                <m:r>
                  <m:t>A</m:t>
                </m:r>
              </m:sub>
            </m:sSub>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sSup>
          <m:e>
            <m:r>
              <m:t>y</m:t>
            </m:r>
          </m:e>
          <m:sup>
            <m:r>
              <m:t>ε</m:t>
            </m:r>
          </m:sup>
        </m:sSup>
        <m:d>
          <m:dPr>
            <m:begChr m:val="("/>
            <m:endChr m:val=")"/>
            <m:sepChr m:val=""/>
            <m:grow/>
          </m:dPr>
          <m:e>
            <m:r>
              <m:t>t</m:t>
            </m:r>
          </m:e>
        </m:d>
        <m:r>
          <m:rPr>
            <m:sty m:val="p"/>
          </m:rPr>
          <m:t>−</m:t>
        </m:r>
        <m:r>
          <m:t>h</m:t>
        </m:r>
        <m:d>
          <m:dPr>
            <m:begChr m:val="("/>
            <m:endChr m:val=")"/>
            <m:sepChr m:val=""/>
            <m:grow/>
          </m:dPr>
          <m:e>
            <m:sSup>
              <m:e>
                <m:r>
                  <m:t>x</m:t>
                </m:r>
              </m:e>
              <m:sup>
                <m:r>
                  <m:t>ε</m:t>
                </m:r>
              </m:sup>
            </m:sSup>
            <m:d>
              <m:dPr>
                <m:begChr m:val="("/>
                <m:endChr m:val=")"/>
                <m:sepChr m:val=""/>
                <m:grow/>
              </m:dPr>
              <m:e>
                <m:r>
                  <m:t>t</m:t>
                </m:r>
              </m:e>
            </m:d>
          </m:e>
        </m:d>
        <m:r>
          <m:rPr>
            <m:sty m:val="p"/>
          </m:rPr>
          <m:t>∥</m:t>
        </m:r>
        <m:r>
          <m:rPr>
            <m:sty m:val="p"/>
          </m:rPr>
          <m:t>≤</m:t>
        </m:r>
        <m:r>
          <m:t>C</m:t>
        </m:r>
        <m:d>
          <m:dPr>
            <m:begChr m:val="("/>
            <m:endChr m:val=")"/>
            <m:sepChr m:val=""/>
            <m:grow/>
          </m:dPr>
          <m:e>
            <m:r>
              <m:t>ε</m:t>
            </m:r>
            <m:r>
              <m:rPr>
                <m:sty m:val="p"/>
              </m:rPr>
              <m:t>+</m:t>
            </m:r>
            <m:sSub>
              <m:e>
                <m:r>
                  <m:t>ω</m:t>
                </m:r>
              </m:e>
              <m:sub>
                <m:r>
                  <m:t>A</m:t>
                </m:r>
              </m:sub>
            </m:sSub>
            <m:r>
              <m:t>T</m:t>
            </m:r>
          </m:e>
        </m:d>
        <m:r>
          <m:rPr>
            <m:sty m:val="p"/>
          </m:rPr>
          <m:t>+</m:t>
        </m:r>
        <m:r>
          <m:t>C</m:t>
        </m:r>
        <m:sSup>
          <m:e>
            <m:r>
              <m:t>e</m:t>
            </m:r>
          </m:e>
          <m:sup>
            <m:r>
              <m:rPr>
                <m:sty m:val="p"/>
              </m:rPr>
              <m:t>−</m:t>
            </m:r>
            <m:sSub>
              <m:e>
                <m:r>
                  <m:t>γ</m:t>
                </m:r>
              </m:e>
              <m:sub>
                <m:r>
                  <m:t>y</m:t>
                </m:r>
              </m:sub>
            </m:sSub>
            <m:r>
              <m:t>t</m:t>
            </m:r>
            <m:r>
              <m:rPr>
                <m:sty m:val="p"/>
              </m:rPr>
              <m:t>/</m:t>
            </m:r>
            <m:r>
              <m:t>ε</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m:oMath>
        <m:sSup>
          <m:e>
            <m:r>
              <m:t>y</m:t>
            </m:r>
          </m:e>
          <m:sup>
            <m:r>
              <m:t>ε</m:t>
            </m:r>
          </m:sup>
        </m:sSup>
        <m:d>
          <m:dPr>
            <m:begChr m:val="("/>
            <m:endChr m:val=")"/>
            <m:sepChr m:val=""/>
            <m:grow/>
          </m:dPr>
          <m:e>
            <m:r>
              <m:t>0</m:t>
            </m:r>
          </m:e>
        </m:d>
        <m:r>
          <m:rPr>
            <m:sty m:val="p"/>
          </m:rPr>
          <m:t>=</m:t>
        </m:r>
        <m:r>
          <m:t>h</m:t>
        </m:r>
        <m:d>
          <m:dPr>
            <m:begChr m:val="("/>
            <m:endChr m:val=")"/>
            <m:sepChr m:val=""/>
            <m:grow/>
          </m:dPr>
          <m:e>
            <m:sSup>
              <m:e>
                <m:r>
                  <m:t>x</m:t>
                </m:r>
              </m:e>
              <m:sup>
                <m:r>
                  <m:t>ε</m:t>
                </m:r>
              </m:sup>
            </m:sSup>
            <m:d>
              <m:dPr>
                <m:begChr m:val="("/>
                <m:endChr m:val=")"/>
                <m:sepChr m:val=""/>
                <m:grow/>
              </m:dPr>
              <m:e>
                <m:r>
                  <m:t>0</m:t>
                </m:r>
              </m:e>
            </m:d>
          </m:e>
        </m:d>
        <m:r>
          <m:rPr>
            <m:sty m:val="p"/>
          </m:rPr>
          <m:t>+</m:t>
        </m:r>
        <m:r>
          <m:t>O</m:t>
        </m:r>
        <m:d>
          <m:dPr>
            <m:begChr m:val="("/>
            <m:endChr m:val=")"/>
            <m:sepChr m:val=""/>
            <m:grow/>
          </m:dPr>
          <m:e>
            <m:r>
              <m:t>ε</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boundary layer is absorbed and both suprema are</w:t>
      </w:r>
      <w:r>
        <w:rPr>
          <w:rFonts w:ascii="Times New Roman" w:hAnsi="Times New Roman" w:cs="Times New Roman" w:eastAsia="Times New Roman"/>
          <w:sz w:val="24"/>
        </w:rPr>
        <w:t xml:space="preserve"> </w:t>
      </w:r>
      <m:oMath>
        <m:r>
          <m:t>O</m:t>
        </m:r>
        <m:d>
          <m:dPr>
            <m:begChr m:val="("/>
            <m:endChr m:val=")"/>
            <m:sepChr m:val=""/>
            <m:grow/>
          </m:dPr>
          <m:e>
            <m:r>
              <m:t>ε</m:t>
            </m:r>
            <m:r>
              <m:rPr>
                <m:sty m:val="p"/>
              </m:rPr>
              <m:t>+</m:t>
            </m:r>
            <m:sSub>
              <m:e>
                <m:r>
                  <m:t>ω</m:t>
                </m:r>
              </m:e>
              <m:sub>
                <m:r>
                  <m:t>A</m:t>
                </m:r>
              </m:sub>
            </m:sSub>
            <m:r>
              <m:t>T</m:t>
            </m:r>
          </m:e>
        </m:d>
      </m:oMath>
      <w:r>
        <w:rPr>
          <w:rFonts w:ascii="Times New Roman" w:hAnsi="Times New Roman" w:cs="Times New Roman" w:eastAsia="Times New Roman"/>
          <w:sz w:val="24"/>
        </w:rPr>
        <w:t xml:space="preserve">, the</w:t>
      </w:r>
      <w:r>
        <w:rPr>
          <w:rFonts w:ascii="Times New Roman" w:hAnsi="Times New Roman" w:cs="Times New Roman" w:eastAsia="Times New Roman"/>
          <w:sz w:val="24"/>
        </w:rPr>
        <w:t xml:space="preserve"> </w:t>
      </w:r>
      <m:oMath>
        <m:sSub>
          <m:e>
            <m:r>
              <m:t>ω</m:t>
            </m:r>
          </m:e>
          <m:sub>
            <m:r>
              <m:t>A</m:t>
            </m:r>
          </m:sub>
        </m:sSub>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 being absent when the geological pool is exactly frozen (add</w:t>
      </w:r>
      <w:r>
        <w:rPr>
          <w:rFonts w:ascii="Times New Roman" w:hAnsi="Times New Roman" w:cs="Times New Roman" w:eastAsia="Times New Roman"/>
          <w:sz w:val="24"/>
        </w:rPr>
        <w:t xml:space="preserve"> </w:t>
      </w:r>
      <m:oMath>
        <m:r>
          <m:t>O</m:t>
        </m:r>
        <m:d>
          <m:dPr>
            <m:begChr m:val="("/>
            <m:endChr m:val=")"/>
            <m:sepChr m:val=""/>
            <m:grow/>
          </m:dPr>
          <m:e>
            <m:r>
              <m:t>1</m:t>
            </m:r>
            <m:r>
              <m:rPr>
                <m:sty m:val="p"/>
              </m:rPr>
              <m:t>−</m:t>
            </m:r>
            <m:sSub>
              <m:e>
                <m:r>
                  <m:t>σ</m:t>
                </m:r>
              </m:e>
              <m:sub>
                <m:r>
                  <m:rPr>
                    <m:sty m:val="p"/>
                  </m:rPr>
                  <m:t>g</m:t>
                </m:r>
                <m:r>
                  <m:rPr>
                    <m:sty m:val="p"/>
                  </m:rPr>
                  <m:t>e</m:t>
                </m:r>
                <m:r>
                  <m:rPr>
                    <m:sty m:val="p"/>
                  </m:rPr>
                  <m:t>o</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 finite reservoir).</w:t>
      </w:r>
    </w:p>
    <w:p>
      <w:pPr>
        <w:pStyle w:val="BodyText"/>
        <w:spacing w:line="360" w:lineRule="auto" w:after="120"/>
        <w:ind w:firstLine="720"/>
        <w:jc w:val="both"/>
      </w:pPr>
      <w:r>
        <w:rPr>
          <w:rFonts w:ascii="Times New Roman" w:hAnsi="Times New Roman" w:cs="Times New Roman" w:eastAsia="Times New Roman"/>
          <w:i/>
          <w:iCs/>
          <w:sz w:val="24"/>
        </w:rPr>
        <w:t xml:space="preserve">Status: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conjecture (conditional on the source’s Tikhonov spectral hypothesis, which a finite-difference sweep supports on the literature-anchored class but which is not proved on the whole domain). Under the strict specialisation the triangular-projection theorem applies instead and no conjecture is needed. The delay-dynamics companion (Paper 4) inherits exactly this statement as the hypothesis behind its Hopf-persistence theorem.</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1"/>
    <w:bookmarkStart w:id="42" w:name="Xe97e9a683d8f6166c8f20c5bcd00b57cada1195"/>
    <w:p>
      <w:pPr>
        <w:pStyle w:val="Heading1"/>
        <w:spacing w:before="360" w:after="120" w:line="360" w:lineRule="auto"/>
        <w:ind w:firstLine="0" w:left="0"/>
        <w:jc w:val="left"/>
      </w:pPr>
      <w:r>
        <w:rPr>
          <w:rFonts w:ascii="Times New Roman" w:hAnsi="Times New Roman" w:cs="Times New Roman" w:eastAsia="Times New Roman"/>
          <w:b/>
          <w:sz w:val="28"/>
        </w:rPr>
        <w:t xml:space="preserve">10. Diagnostics and delay certificates (family F07)</w:t>
      </w:r>
    </w:p>
    <w:p>
      <w:pPr>
        <w:pStyle w:val="FirstParagraph"/>
        <w:spacing w:line="360" w:lineRule="auto" w:after="120"/>
        <w:ind w:firstLine="720"/>
        <w:jc w:val="both"/>
      </w:pPr>
      <w:r>
        <w:rPr>
          <w:rFonts w:ascii="Times New Roman" w:hAnsi="Times New Roman" w:cs="Times New Roman" w:eastAsia="Times New Roman"/>
          <w:b/>
          <w:bCs/>
          <w:sz w:val="24"/>
        </w:rPr>
        <w:t xml:space="preserve">Conditional Theorem 10.1 (Local-horizon bracket; local diagnostic).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A</m:t>
        </m:r>
        <m:d>
          <m:dPr>
            <m:begChr m:val="("/>
            <m:endChr m:val=")"/>
            <m:sepChr m:val=""/>
            <m:grow/>
          </m:dPr>
          <m:e>
            <m:r>
              <m:t>0</m:t>
            </m:r>
          </m:e>
        </m:d>
        <m:r>
          <m:rPr>
            <m:sty m:val="p"/>
          </m:rPr>
          <m:t>&gt;</m:t>
        </m:r>
        <m:sSub>
          <m:e>
            <m:r>
              <m:t>A</m:t>
            </m:r>
          </m:e>
          <m:sub>
            <m:r>
              <m:rPr>
                <m:sty m:val="p"/>
              </m:rPr>
              <m:t>min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define</w:t>
      </w:r>
      <w:r>
        <w:rPr>
          <w:rFonts w:ascii="Times New Roman" w:hAnsi="Times New Roman" w:cs="Times New Roman" w:eastAsia="Times New Roman"/>
          <w:sz w:val="24"/>
        </w:rPr>
        <w:t xml:space="preserve"> </w:t>
      </w:r>
      <m:oMath>
        <m:r>
          <m:t>y</m:t>
        </m:r>
        <m:d>
          <m:dPr>
            <m:begChr m:val="("/>
            <m:endChr m:val=")"/>
            <m:sepChr m:val=""/>
            <m:grow/>
          </m:dPr>
          <m:e>
            <m:r>
              <m:t>t</m:t>
            </m:r>
          </m:e>
        </m:d>
        <m:r>
          <m:rPr>
            <m:sty m:val="p"/>
          </m:rPr>
          <m:t>=</m:t>
        </m:r>
        <m:r>
          <m:t>A</m:t>
        </m:r>
        <m:d>
          <m:dPr>
            <m:begChr m:val="("/>
            <m:endChr m:val=")"/>
            <m:sepChr m:val=""/>
            <m:grow/>
          </m:dPr>
          <m:e>
            <m:r>
              <m:t>t</m:t>
            </m:r>
          </m:e>
        </m:d>
        <m:r>
          <m:rPr>
            <m:sty m:val="p"/>
          </m:rPr>
          <m:t>−</m:t>
        </m:r>
        <m:sSub>
          <m:e>
            <m:r>
              <m:t>A</m:t>
            </m:r>
          </m:e>
          <m:sub>
            <m:r>
              <m:rPr>
                <m:sty m:val="p"/>
              </m:rPr>
              <m:t>min</m:t>
            </m:r>
          </m:sub>
        </m:sSub>
      </m:oMath>
      <w:r>
        <w:rPr>
          <w:rFonts w:ascii="Times New Roman" w:hAnsi="Times New Roman" w:cs="Times New Roman" w:eastAsia="Times New Roman"/>
          <w:sz w:val="24"/>
        </w:rPr>
        <w:t xml:space="preserve">; let the current net depletion rate be</w:t>
      </w:r>
      <w:r>
        <w:rPr>
          <w:rFonts w:ascii="Times New Roman" w:hAnsi="Times New Roman" w:cs="Times New Roman" w:eastAsia="Times New Roman"/>
          <w:sz w:val="24"/>
        </w:rPr>
        <w:t xml:space="preserve"> </w:t>
      </w:r>
      <m:oMath>
        <m:sSub>
          <m:e>
            <m:r>
              <m:t>v</m:t>
            </m:r>
          </m:e>
          <m:sub>
            <m:r>
              <m:t>0</m:t>
            </m:r>
          </m:sub>
        </m:sSub>
        <m:r>
          <m:rPr>
            <m:sty m:val="p"/>
          </m:rPr>
          <m:t>=</m:t>
        </m:r>
        <m:r>
          <m:rPr>
            <m:sty m:val="p"/>
          </m:rPr>
          <m:t>−</m:t>
        </m:r>
        <m:acc>
          <m:accPr>
            <m:chr m:val="̇"/>
          </m:accPr>
          <m:e>
            <m:r>
              <m:t>A</m:t>
            </m:r>
          </m:e>
        </m:acc>
        <m:d>
          <m:dPr>
            <m:begChr m:val="("/>
            <m:endChr m:val=")"/>
            <m:sepChr m:val=""/>
            <m:grow/>
          </m:dPr>
          <m:e>
            <m:r>
              <m:t>0</m:t>
            </m:r>
          </m:e>
        </m:d>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local ratio</w:t>
      </w:r>
      <w:r>
        <w:rPr>
          <w:rFonts w:ascii="Times New Roman" w:hAnsi="Times New Roman" w:cs="Times New Roman" w:eastAsia="Times New Roman"/>
          <w:sz w:val="24"/>
        </w:rPr>
        <w:t xml:space="preserve"> </w:t>
      </w:r>
      <m:oMath>
        <m:sSub>
          <m:e>
            <m:r>
              <m:t>H</m:t>
            </m:r>
          </m:e>
          <m:sub>
            <m:r>
              <m:rPr>
                <m:sty m:val="p"/>
              </m:rPr>
              <m:t>l</m:t>
            </m:r>
            <m:r>
              <m:rPr>
                <m:sty m:val="p"/>
              </m:rPr>
              <m:t>o</m:t>
            </m:r>
            <m:r>
              <m:rPr>
                <m:sty m:val="p"/>
              </m:rPr>
              <m:t>c</m:t>
            </m:r>
          </m:sub>
        </m:sSub>
        <m:r>
          <m:rPr>
            <m:sty m:val="p"/>
          </m:rPr>
          <m:t>=</m:t>
        </m:r>
        <m:r>
          <m:t>y</m:t>
        </m:r>
        <m:d>
          <m:dPr>
            <m:begChr m:val="("/>
            <m:endChr m:val=")"/>
            <m:sepChr m:val=""/>
            <m:grow/>
          </m:dPr>
          <m:e>
            <m:r>
              <m:t>0</m:t>
            </m:r>
          </m:e>
        </m:d>
        <m:r>
          <m:rPr>
            <m:sty m:val="p"/>
          </m:rPr>
          <m:t>/</m:t>
        </m:r>
        <m:sSub>
          <m:e>
            <m:r>
              <m:t>v</m:t>
            </m:r>
          </m:e>
          <m:sub>
            <m:r>
              <m:t>0</m:t>
            </m:r>
          </m:sub>
        </m:sSub>
      </m:oMath>
      <w:r>
        <w:rPr>
          <w:rFonts w:ascii="Times New Roman" w:hAnsi="Times New Roman" w:cs="Times New Roman" w:eastAsia="Times New Roman"/>
          <w:sz w:val="24"/>
        </w:rPr>
        <w:t xml:space="preserve">. Suppose</w:t>
      </w:r>
      <w:r>
        <w:rPr>
          <w:rFonts w:ascii="Times New Roman" w:hAnsi="Times New Roman" w:cs="Times New Roman" w:eastAsia="Times New Roman"/>
          <w:sz w:val="24"/>
        </w:rPr>
        <w:t xml:space="preserve"> </w:t>
      </w:r>
      <m:oMath>
        <m:r>
          <m:t>0</m:t>
        </m:r>
        <m:r>
          <m:rPr>
            <m:sty m:val="p"/>
          </m:rPr>
          <m:t>≤</m:t>
        </m:r>
        <m:r>
          <m:t>ϵ</m:t>
        </m:r>
        <m:r>
          <m:rPr>
            <m:sty m:val="p"/>
          </m:rPr>
          <m:t>&lt;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y</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continuously differentiable on</w:t>
      </w:r>
      <w:r>
        <w:rPr>
          <w:rFonts w:ascii="Times New Roman" w:hAnsi="Times New Roman" w:cs="Times New Roman" w:eastAsia="Times New Roman"/>
          <w:sz w:val="24"/>
        </w:rPr>
        <w:t xml:space="preserve"> </w:t>
      </w:r>
      <m:oMath>
        <m:d>
          <m:dPr>
            <m:begChr m:val="["/>
            <m:endChr m:val="]"/>
            <m:sepChr m:val=""/>
            <m:grow/>
          </m:dPr>
          <m:e>
            <m:r>
              <m:t>0</m:t>
            </m:r>
            <m:r>
              <m:rPr>
                <m:sty m:val="p"/>
              </m:rPr>
              <m:t>,</m:t>
            </m:r>
            <m:sSub>
              <m:e>
                <m:r>
                  <m:t>H</m:t>
                </m:r>
              </m:e>
              <m:sub>
                <m:r>
                  <m:rPr>
                    <m:sty m:val="p"/>
                  </m:rPr>
                  <m:t>*</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some</w:t>
      </w:r>
      <w:r>
        <w:rPr>
          <w:rFonts w:ascii="Times New Roman" w:hAnsi="Times New Roman" w:cs="Times New Roman" w:eastAsia="Times New Roman"/>
          <w:sz w:val="24"/>
        </w:rPr>
        <w:t xml:space="preserve"> </w:t>
      </w:r>
      <m:oMath>
        <m:sSub>
          <m:e>
            <m:r>
              <m:t>H</m:t>
            </m:r>
          </m:e>
          <m:sub>
            <m:r>
              <m:rPr>
                <m:sty m:val="p"/>
              </m:rPr>
              <m:t>*</m:t>
            </m:r>
          </m:sub>
        </m:sSub>
        <m:r>
          <m:rPr>
            <m:sty m:val="p"/>
          </m:rPr>
          <m:t>≥</m:t>
        </m:r>
        <m:sSub>
          <m:e>
            <m:r>
              <m:t>H</m:t>
            </m:r>
          </m:e>
          <m:sub>
            <m:r>
              <m:rPr>
                <m:sty m:val="p"/>
              </m:rPr>
              <m:t>l</m:t>
            </m:r>
            <m:r>
              <m:rPr>
                <m:sty m:val="p"/>
              </m:rPr>
              <m:t>o</m:t>
            </m:r>
            <m:r>
              <m:rPr>
                <m:sty m:val="p"/>
              </m:rPr>
              <m:t>c</m:t>
            </m:r>
          </m:sub>
        </m:sSub>
        <m:r>
          <m:rPr>
            <m:sty m:val="p"/>
          </m:rPr>
          <m:t>/</m:t>
        </m:r>
        <m:d>
          <m:dPr>
            <m:begChr m:val="("/>
            <m:endChr m:val=")"/>
            <m:sepChr m:val=""/>
            <m:grow/>
          </m:dPr>
          <m:e>
            <m:r>
              <m:t>1</m:t>
            </m:r>
            <m:r>
              <m:rPr>
                <m:sty m:val="p"/>
              </m:rPr>
              <m:t>−</m:t>
            </m:r>
            <m:r>
              <m:t>ϵ</m:t>
            </m:r>
          </m:e>
        </m:d>
      </m:oMath>
      <w:r>
        <w:rPr>
          <w:rFonts w:ascii="Times New Roman" w:hAnsi="Times New Roman" w:cs="Times New Roman" w:eastAsia="Times New Roman"/>
          <w:sz w:val="24"/>
        </w:rPr>
        <w:t xml:space="preserve">, and suppose throughout that interval that</w:t>
      </w:r>
      <w:r>
        <w:rPr>
          <w:rFonts w:ascii="Times New Roman" w:hAnsi="Times New Roman" w:cs="Times New Roman" w:eastAsia="Times New Roman"/>
          <w:sz w:val="24"/>
        </w:rPr>
        <w:t xml:space="preserve"> </w:t>
      </w:r>
      <m:oMath>
        <m:d>
          <m:dPr>
            <m:begChr m:val="("/>
            <m:endChr m:val=")"/>
            <m:sepChr m:val=""/>
            <m:grow/>
          </m:dPr>
          <m:e>
            <m:r>
              <m:t>1</m:t>
            </m:r>
            <m:r>
              <m:rPr>
                <m:sty m:val="p"/>
              </m:rPr>
              <m:t>−</m:t>
            </m:r>
            <m:r>
              <m:t>ϵ</m:t>
            </m:r>
          </m:e>
        </m:d>
        <m:sSub>
          <m:e>
            <m:r>
              <m:t>v</m:t>
            </m:r>
          </m:e>
          <m:sub>
            <m:r>
              <m:t>0</m:t>
            </m:r>
          </m:sub>
        </m:sSub>
        <m:r>
          <m:rPr>
            <m:sty m:val="p"/>
          </m:rPr>
          <m:t>≤</m:t>
        </m:r>
        <m:r>
          <m:rPr>
            <m:sty m:val="p"/>
          </m:rPr>
          <m:t>−</m:t>
        </m:r>
        <m:acc>
          <m:accPr>
            <m:chr m:val="̇"/>
          </m:accPr>
          <m:e>
            <m:r>
              <m:t>A</m:t>
            </m:r>
          </m:e>
        </m:acc>
        <m:d>
          <m:dPr>
            <m:begChr m:val="("/>
            <m:endChr m:val=")"/>
            <m:sepChr m:val=""/>
            <m:grow/>
          </m:dPr>
          <m:e>
            <m:r>
              <m:t>t</m:t>
            </m:r>
          </m:e>
        </m:d>
        <m:r>
          <m:rPr>
            <m:sty m:val="p"/>
          </m:rPr>
          <m:t>≤</m:t>
        </m:r>
        <m:d>
          <m:dPr>
            <m:begChr m:val="("/>
            <m:endChr m:val=")"/>
            <m:sepChr m:val=""/>
            <m:grow/>
          </m:dPr>
          <m:e>
            <m:r>
              <m:t>1</m:t>
            </m:r>
            <m:r>
              <m:rPr>
                <m:sty m:val="p"/>
              </m:rPr>
              <m:t>+</m:t>
            </m:r>
            <m:r>
              <m:t>ϵ</m:t>
            </m:r>
          </m:e>
        </m:d>
        <m:sSub>
          <m:e>
            <m:r>
              <m:t>v</m:t>
            </m:r>
          </m:e>
          <m:sub>
            <m:r>
              <m:t>0</m:t>
            </m:r>
          </m:sub>
        </m:sSub>
      </m:oMath>
      <w:r>
        <w:rPr>
          <w:rFonts w:ascii="Times New Roman" w:hAnsi="Times New Roman" w:cs="Times New Roman" w:eastAsia="Times New Roman"/>
          <w:sz w:val="24"/>
        </w:rPr>
        <w:t xml:space="preserve">. Then the first hitting time</w:t>
      </w:r>
      <w:r>
        <w:rPr>
          <w:rFonts w:ascii="Times New Roman" w:hAnsi="Times New Roman" w:cs="Times New Roman" w:eastAsia="Times New Roman"/>
          <w:sz w:val="24"/>
        </w:rPr>
        <w:t xml:space="preserve"> </w:t>
      </w:r>
      <m:oMath>
        <m:sSub>
          <m:e>
            <m:r>
              <m:t>T</m:t>
            </m:r>
          </m:e>
          <m:sub>
            <m:r>
              <m:t>A</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w:t>
      </w:r>
      <w:r>
        <w:rPr>
          <w:rFonts w:ascii="Times New Roman" w:hAnsi="Times New Roman" w:cs="Times New Roman" w:eastAsia="Times New Roman"/>
          <w:sz w:val="24"/>
        </w:rPr>
        <w:t xml:space="preserve"> </w:t>
      </w:r>
      <m:oMath>
        <m:r>
          <m:rPr>
            <m:sty m:val="p"/>
          </m:rPr>
          <m:t>{</m:t>
        </m:r>
        <m:r>
          <m:t>A</m:t>
        </m:r>
        <m:r>
          <m:rPr>
            <m:sty m:val="p"/>
          </m:rPr>
          <m:t>≤</m:t>
        </m:r>
        <m:sSub>
          <m:e>
            <m:r>
              <m:t>A</m:t>
            </m:r>
          </m:e>
          <m:sub>
            <m:r>
              <m:rPr>
                <m:sty m:val="p"/>
              </m:rPr>
              <m:t>min</m:t>
            </m:r>
          </m:sub>
        </m:sSub>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first</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m:oMath>
        <m:r>
          <m:t>y</m:t>
        </m:r>
        <m:d>
          <m:dPr>
            <m:begChr m:val="("/>
            <m:endChr m:val=")"/>
            <m:sepChr m:val=""/>
            <m:grow/>
          </m:dPr>
          <m:e>
            <m:r>
              <m:t>t</m:t>
            </m:r>
          </m:e>
        </m:d>
        <m:r>
          <m:rPr>
            <m:sty m:val="p"/>
          </m:rPr>
          <m:t>=</m:t>
        </m:r>
        <m:r>
          <m:t>0</m:t>
        </m:r>
      </m:oMath>
      <w:r>
        <w:rPr>
          <w:rFonts w:ascii="Times New Roman" w:hAnsi="Times New Roman" w:cs="Times New Roman" w:eastAsia="Times New Roman"/>
          <w:sz w:val="24"/>
        </w:rPr>
        <w:t xml:space="preserve">) exists in</w:t>
      </w:r>
      <w:r>
        <w:rPr>
          <w:rFonts w:ascii="Times New Roman" w:hAnsi="Times New Roman" w:cs="Times New Roman" w:eastAsia="Times New Roman"/>
          <w:sz w:val="24"/>
        </w:rPr>
        <w:t xml:space="preserve"> </w:t>
      </w:r>
      <m:oMath>
        <m:d>
          <m:dPr>
            <m:begChr m:val="["/>
            <m:endChr m:val="]"/>
            <m:sepChr m:val=""/>
            <m:grow/>
          </m:dPr>
          <m:e>
            <m:r>
              <m:t>0</m:t>
            </m:r>
            <m:r>
              <m:rPr>
                <m:sty m:val="p"/>
              </m:rPr>
              <m:t>,</m:t>
            </m:r>
            <m:sSub>
              <m:e>
                <m:r>
                  <m:t>H</m:t>
                </m:r>
              </m:e>
              <m:sub>
                <m:r>
                  <m:rPr>
                    <m:sty m:val="p"/>
                  </m:rPr>
                  <m:t>*</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satisfies</w:t>
      </w:r>
    </w:p>
    <w:p>
      <w:pPr>
        <w:pStyle w:val="BodyText"/>
        <w:spacing w:line="360" w:lineRule="auto" w:before="120" w:after="120"/>
        <w:ind w:firstLine="0"/>
        <w:jc w:val="center"/>
      </w:pPr>
      <m:oMathPara>
        <m:oMathParaPr>
          <m:jc m:val="center"/>
        </m:oMathParaPr>
        <m:oMath>
          <m:f>
            <m:fPr>
              <m:type m:val="bar"/>
            </m:fPr>
            <m:num>
              <m:sSub>
                <m:e>
                  <m:r>
                    <m:t>H</m:t>
                  </m:r>
                </m:e>
                <m:sub>
                  <m:r>
                    <m:rPr>
                      <m:sty m:val="p"/>
                    </m:rPr>
                    <m:t>l</m:t>
                  </m:r>
                  <m:r>
                    <m:rPr>
                      <m:sty m:val="p"/>
                    </m:rPr>
                    <m:t>o</m:t>
                  </m:r>
                  <m:r>
                    <m:rPr>
                      <m:sty m:val="p"/>
                    </m:rPr>
                    <m:t>c</m:t>
                  </m:r>
                </m:sub>
              </m:sSub>
            </m:num>
            <m:den>
              <m:r>
                <m:t>1</m:t>
              </m:r>
              <m:r>
                <m:rPr>
                  <m:sty m:val="p"/>
                </m:rPr>
                <m:t>+</m:t>
              </m:r>
              <m:r>
                <m:t>ϵ</m:t>
              </m:r>
            </m:den>
          </m:f>
          <m:r>
            <m:rPr>
              <m:sty m:val="p"/>
            </m:rPr>
            <m:t>≤</m:t>
          </m:r>
          <m:sSub>
            <m:e>
              <m:r>
                <m:t>T</m:t>
              </m:r>
            </m:e>
            <m:sub>
              <m:r>
                <m:t>A</m:t>
              </m:r>
            </m:sub>
          </m:sSub>
          <m:r>
            <m:rPr>
              <m:sty m:val="p"/>
            </m:rPr>
            <m:t>≤</m:t>
          </m:r>
          <m:f>
            <m:fPr>
              <m:type m:val="bar"/>
            </m:fPr>
            <m:num>
              <m:sSub>
                <m:e>
                  <m:r>
                    <m:t>H</m:t>
                  </m:r>
                </m:e>
                <m:sub>
                  <m:r>
                    <m:rPr>
                      <m:sty m:val="p"/>
                    </m:rPr>
                    <m:t>l</m:t>
                  </m:r>
                  <m:r>
                    <m:rPr>
                      <m:sty m:val="p"/>
                    </m:rPr>
                    <m:t>o</m:t>
                  </m:r>
                  <m:r>
                    <m:rPr>
                      <m:sty m:val="p"/>
                    </m:rPr>
                    <m:t>c</m:t>
                  </m:r>
                </m:sub>
              </m:sSub>
            </m:num>
            <m:den>
              <m:r>
                <m:t>1</m:t>
              </m:r>
              <m:r>
                <m:rPr>
                  <m:sty m:val="p"/>
                </m:rPr>
                <m:t>−</m:t>
              </m:r>
              <m:r>
                <m:t>ϵ</m:t>
              </m:r>
            </m:den>
          </m:f>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Why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local diagnostic under slow rate variation — the bracket degrades without the differentiability and rate-band hypotheses.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Integrate the rate bounds between the hitting endpoints.</w:t>
      </w:r>
    </w:p>
    <w:p>
      <w:pPr>
        <w:pStyle w:val="BodyText"/>
        <w:spacing w:line="360" w:lineRule="auto" w:after="120"/>
        <w:ind w:firstLine="720"/>
        <w:jc w:val="both"/>
      </w:pPr>
      <w:r>
        <w:rPr>
          <w:rFonts w:ascii="Times New Roman" w:hAnsi="Times New Roman" w:cs="Times New Roman" w:eastAsia="Times New Roman"/>
          <w:b/>
          <w:bCs/>
          <w:sz w:val="24"/>
        </w:rPr>
        <w:t xml:space="preserve">Conditional Theorem 10.2 (Small-gain delay-independent stability; sufficient certificate).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linear delay system, if for some</w:t>
      </w:r>
      <w:r>
        <w:rPr>
          <w:rFonts w:ascii="Times New Roman" w:hAnsi="Times New Roman" w:cs="Times New Roman" w:eastAsia="Times New Roman"/>
          <w:sz w:val="24"/>
        </w:rPr>
        <w:t xml:space="preserve"> </w:t>
      </w:r>
      <m:oMath>
        <m:sSub>
          <m:e>
            <m:r>
              <m:t>α</m:t>
            </m:r>
          </m:e>
          <m:sub>
            <m:r>
              <m:t>0</m:t>
            </m:r>
          </m:sub>
        </m:sSub>
        <m:r>
          <m:rPr>
            <m:sty m:val="p"/>
          </m:rPr>
          <m:t>&gt;</m:t>
        </m:r>
        <m:sSub>
          <m:e>
            <m:r>
              <m:t>β</m:t>
            </m:r>
          </m:e>
          <m:sub>
            <m:r>
              <m:t>0</m:t>
            </m:r>
          </m:sub>
        </m:sSub>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logarithmic matrix measure satisfies</w:t>
      </w:r>
      <w:r>
        <w:rPr>
          <w:rFonts w:ascii="Times New Roman" w:hAnsi="Times New Roman" w:cs="Times New Roman" w:eastAsia="Times New Roman"/>
          <w:sz w:val="24"/>
        </w:rPr>
        <w:t xml:space="preserve"> </w:t>
      </w:r>
      <m:oMath>
        <m:sSub>
          <m:e>
            <m:r>
              <m:t>μ</m:t>
            </m:r>
          </m:e>
          <m:sub>
            <m:r>
              <m:rPr>
                <m:sty m:val="p"/>
              </m:rPr>
              <m:t>*</m:t>
            </m:r>
          </m:sub>
        </m:sSub>
        <m:d>
          <m:dPr>
            <m:begChr m:val="("/>
            <m:endChr m:val=")"/>
            <m:sepChr m:val=""/>
            <m:grow/>
          </m:dPr>
          <m:e>
            <m:sSub>
              <m:e>
                <m:r>
                  <m:t>A</m:t>
                </m:r>
              </m:e>
              <m:sub>
                <m:r>
                  <m:t>0</m:t>
                </m:r>
              </m:sub>
            </m:sSub>
          </m:e>
        </m:d>
        <m:r>
          <m:rPr>
            <m:sty m:val="p"/>
          </m:rPr>
          <m:t>≤</m:t>
        </m:r>
        <m:r>
          <m:rPr>
            <m:sty m:val="p"/>
          </m:rPr>
          <m:t>−</m:t>
        </m:r>
        <m:sSub>
          <m:e>
            <m:r>
              <m:t>α</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sSub>
          <m:e>
            <m:r>
              <m:t>A</m:t>
            </m:r>
          </m:e>
          <m:sub>
            <m:r>
              <m:t>1</m:t>
            </m:r>
          </m:sub>
        </m:sSub>
        <m:sSub>
          <m:e>
            <m:r>
              <m:rPr>
                <m:sty m:val="p"/>
              </m:rPr>
              <m:t>∥</m:t>
            </m:r>
          </m:e>
          <m:sub>
            <m:r>
              <m:rPr>
                <m:sty m:val="p"/>
              </m:rPr>
              <m:t>*</m:t>
            </m:r>
          </m:sub>
        </m:sSub>
        <m:r>
          <m:rPr>
            <m:sty m:val="p"/>
          </m:rPr>
          <m:t>≤</m:t>
        </m:r>
        <m:sSub>
          <m:e>
            <m:r>
              <m:t>β</m:t>
            </m:r>
          </m:e>
          <m:sub>
            <m:r>
              <m:t>0</m:t>
            </m:r>
          </m:sub>
        </m:sSub>
      </m:oMath>
      <w:r>
        <w:rPr>
          <w:rFonts w:ascii="Times New Roman" w:hAnsi="Times New Roman" w:cs="Times New Roman" w:eastAsia="Times New Roman"/>
          <w:sz w:val="24"/>
        </w:rPr>
        <w:t xml:space="preserve">, then the zero solution is exponentially stable for every fixed</w:t>
      </w:r>
      <w:r>
        <w:rPr>
          <w:rFonts w:ascii="Times New Roman" w:hAnsi="Times New Roman" w:cs="Times New Roman" w:eastAsia="Times New Roman"/>
          <w:sz w:val="24"/>
        </w:rPr>
        <w:t xml:space="preserve"> </w:t>
      </w:r>
      <m:oMath>
        <m:r>
          <m:t>τ</m:t>
        </m:r>
        <m:r>
          <m:rPr>
            <m:sty m:val="p"/>
          </m:rPr>
          <m:t>≥</m:t>
        </m:r>
        <m:r>
          <m:t>0</m:t>
        </m:r>
      </m:oMath>
      <w:r>
        <w:rPr>
          <w:rFonts w:ascii="Times New Roman" w:hAnsi="Times New Roman" w:cs="Times New Roman" w:eastAsia="Times New Roman"/>
          <w:sz w:val="24"/>
        </w:rPr>
        <w:t xml:space="preserve">. A valid decay rate is the unique</w:t>
      </w:r>
      <w:r>
        <w:rPr>
          <w:rFonts w:ascii="Times New Roman" w:hAnsi="Times New Roman" w:cs="Times New Roman" w:eastAsia="Times New Roman"/>
          <w:sz w:val="24"/>
        </w:rPr>
        <w:t xml:space="preserve"> </w:t>
      </w:r>
      <m:oMath>
        <m:r>
          <m:t>η</m:t>
        </m:r>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satisfying</w:t>
      </w:r>
    </w:p>
    <w:p>
      <w:pPr>
        <w:pStyle w:val="BodyText"/>
        <w:spacing w:line="360" w:lineRule="auto" w:before="120" w:after="120"/>
        <w:ind w:firstLine="0"/>
        <w:jc w:val="center"/>
      </w:pPr>
      <m:oMathPara>
        <m:oMathParaPr>
          <m:jc m:val="center"/>
        </m:oMathParaPr>
        <m:oMath>
          <m:r>
            <m:t>η</m:t>
          </m:r>
          <m:r>
            <m:rPr>
              <m:sty m:val="p"/>
            </m:rPr>
            <m:t>=</m:t>
          </m:r>
          <m:sSub>
            <m:e>
              <m:r>
                <m:t>α</m:t>
              </m:r>
            </m:e>
            <m:sub>
              <m:r>
                <m:t>0</m:t>
              </m:r>
            </m:sub>
          </m:sSub>
          <m:r>
            <m:rPr>
              <m:sty m:val="p"/>
            </m:rPr>
            <m:t>−</m:t>
          </m:r>
          <m:sSub>
            <m:e>
              <m:r>
                <m:t>β</m:t>
              </m:r>
            </m:e>
            <m:sub>
              <m:r>
                <m:t>0</m:t>
              </m:r>
            </m:sub>
          </m:sSub>
          <m:sSup>
            <m:e>
              <m:r>
                <m:t>e</m:t>
              </m:r>
            </m:e>
            <m:sup>
              <m:r>
                <m:t>η</m:t>
              </m:r>
              <m:r>
                <m:t>τ</m:t>
              </m:r>
            </m:sup>
          </m:sSup>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Why conditional: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sufficient certificate via the Halanay-type argument (Halanay 1966; the underlying ODE stability background is Hale 2009) — the unique decay rate exists because the right side is a contraction in</w:t>
      </w:r>
      <w:r>
        <w:rPr>
          <w:rFonts w:ascii="Times New Roman" w:hAnsi="Times New Roman" w:cs="Times New Roman" w:eastAsia="Times New Roman"/>
          <w:sz w:val="24"/>
        </w:rPr>
        <w:t xml:space="preserve"> </w:t>
      </w:r>
      <m:oMath>
        <m:r>
          <m:t>η</m:t>
        </m:r>
      </m:oMath>
      <w:r>
        <w:rPr>
          <w:rFonts w:ascii="Times New Roman" w:hAnsi="Times New Roman" w:cs="Times New Roman" w:eastAsia="Times New Roman"/>
          <w:sz w:val="24"/>
        </w:rPr>
        <w:t xml:space="preserve">; the small-gain constants are substantive hypotheses. The delay-dynamics companion (Paper 4) owns the family; the atlas records the certificate.</w:t>
      </w:r>
    </w:p>
    <w:p>
      <w:pPr>
        <w:pStyle w:val="BodyText"/>
        <w:spacing w:line="360" w:lineRule="auto" w:after="120"/>
        <w:ind w:firstLine="720"/>
        <w:jc w:val="both"/>
      </w:pPr>
      <w:r>
        <w:rPr>
          <w:rFonts w:ascii="Times New Roman" w:hAnsi="Times New Roman" w:cs="Times New Roman" w:eastAsia="Times New Roman"/>
          <w:b/>
          <w:bCs/>
          <w:sz w:val="24"/>
        </w:rPr>
        <w:t xml:space="preserve">Proposition 10.3 (Effort sensitivity coefficients of the audit template; algebraic result, registered audit template).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a regular interior equilibrium of the delayed-effort audit template with deployable-capital gate</w:t>
      </w:r>
      <w:r>
        <w:rPr>
          <w:rFonts w:ascii="Times New Roman" w:hAnsi="Times New Roman" w:cs="Times New Roman" w:eastAsia="Times New Roman"/>
          <w:sz w:val="24"/>
        </w:rPr>
        <w:t xml:space="preserve"> </w:t>
      </w:r>
      <m:oMath>
        <m:sSub>
          <m:e>
            <m:r>
              <m:t>g</m:t>
            </m:r>
          </m:e>
          <m:sub>
            <m:r>
              <m:t>0</m:t>
            </m:r>
          </m:sub>
        </m:sSub>
        <m:r>
          <m:rPr>
            <m:sty m:val="p"/>
          </m:rPr>
          <m:t>∈</m:t>
        </m:r>
        <m:d>
          <m:dPr>
            <m:begChr m:val="("/>
            <m:endChr m:val=")"/>
            <m:sepChr m:val=""/>
            <m:grow/>
          </m:dPr>
          <m:e>
            <m:r>
              <m:t>0</m:t>
            </m:r>
            <m:r>
              <m:rPr>
                <m:sty m:val="p"/>
              </m:rPr>
              <m:t>,</m:t>
            </m:r>
            <m:r>
              <m:t>1</m:t>
            </m:r>
          </m:e>
        </m:d>
      </m:oMath>
      <w:r>
        <w:rPr>
          <w:rFonts w:ascii="Times New Roman" w:hAnsi="Times New Roman" w:cs="Times New Roman" w:eastAsia="Times New Roman"/>
          <w:sz w:val="24"/>
        </w:rPr>
        <w:t xml:space="preserve">, the effort sensitivities are</w:t>
      </w:r>
      <w:r>
        <w:rPr>
          <w:rFonts w:ascii="Times New Roman" w:hAnsi="Times New Roman" w:cs="Times New Roman" w:eastAsia="Times New Roman"/>
          <w:sz w:val="24"/>
        </w:rPr>
        <w:t xml:space="preserve"> </w:t>
      </w:r>
      <m:oMath>
        <m:sSub>
          <m:e>
            <m:r>
              <m:t>C</m:t>
            </m:r>
          </m:e>
          <m:sub>
            <m:r>
              <m:t>Z</m:t>
            </m:r>
          </m:sub>
        </m:sSub>
        <m:r>
          <m:rPr>
            <m:sty m:val="p"/>
          </m:rPr>
          <m:t>=</m:t>
        </m:r>
        <m:sSub>
          <m:e>
            <m:r>
              <m:t>h</m:t>
            </m:r>
          </m:e>
          <m:sub>
            <m:r>
              <m:t>0</m:t>
            </m:r>
          </m:sub>
        </m:sSub>
        <m:sSub>
          <m:e>
            <m:r>
              <m:t>g</m:t>
            </m:r>
          </m:e>
          <m:sub>
            <m:r>
              <m:t>0</m:t>
            </m:r>
          </m:sub>
        </m:sSub>
        <m:r>
          <m:t>η</m:t>
        </m:r>
        <m:sSup>
          <m:e>
            <m:r>
              <m:t>E</m:t>
            </m:r>
          </m:e>
          <m:sup>
            <m:r>
              <m:rPr>
                <m:sty m:val="p"/>
              </m:rPr>
              <m:t>*</m:t>
            </m:r>
          </m:sup>
        </m:sSup>
        <m:r>
          <m:rPr>
            <m:sty m:val="p"/>
          </m:rPr>
          <m:t>/</m:t>
        </m:r>
        <m:sSub>
          <m:e>
            <m:r>
              <m:t>Δ</m:t>
            </m:r>
          </m:e>
          <m:sub>
            <m:r>
              <m:rPr>
                <m:sty m:val="p"/>
              </m:rPr>
              <m:t>r</m:t>
            </m:r>
            <m:r>
              <m:rPr>
                <m:sty m:val="p"/>
              </m:rPr>
              <m:t>e</m:t>
            </m:r>
            <m:r>
              <m:rPr>
                <m:sty m:val="p"/>
              </m:rPr>
              <m:t>f</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C</m:t>
            </m:r>
          </m:e>
          <m:sub>
            <m:r>
              <m:t>K</m:t>
            </m:r>
          </m:sub>
        </m:sSub>
        <m:r>
          <m:rPr>
            <m:sty m:val="p"/>
          </m:rPr>
          <m:t>=</m:t>
        </m:r>
        <m:sSub>
          <m:e>
            <m:r>
              <m:t>μ</m:t>
            </m:r>
          </m:e>
          <m:sub>
            <m:r>
              <m:t>E</m:t>
            </m:r>
          </m:sub>
        </m:sSub>
        <m:sSup>
          <m:e>
            <m:r>
              <m:t>E</m:t>
            </m:r>
          </m:e>
          <m:sup>
            <m:r>
              <m:rPr>
                <m:sty m:val="p"/>
              </m:rPr>
              <m:t>*</m:t>
            </m:r>
          </m:sup>
        </m:sSup>
        <m:d>
          <m:dPr>
            <m:begChr m:val="("/>
            <m:endChr m:val=")"/>
            <m:sepChr m:val=""/>
            <m:grow/>
          </m:dPr>
          <m:e>
            <m:r>
              <m:t>1</m:t>
            </m:r>
            <m:r>
              <m:rPr>
                <m:sty m:val="p"/>
              </m:rPr>
              <m:t>−</m:t>
            </m:r>
            <m:sSub>
              <m:e>
                <m:r>
                  <m:t>g</m:t>
                </m:r>
              </m:e>
              <m:sub>
                <m:r>
                  <m:t>0</m:t>
                </m:r>
              </m:sub>
            </m:sSub>
          </m:e>
        </m:d>
        <m:r>
          <m:rPr>
            <m:sty m:val="p"/>
          </m:rPr>
          <m:t>/</m:t>
        </m:r>
        <m:d>
          <m:dPr>
            <m:begChr m:val="("/>
            <m:endChr m:val=")"/>
            <m:sepChr m:val=""/>
            <m:grow/>
          </m:dPr>
          <m:e>
            <m:sSub>
              <m:e>
                <m:r>
                  <m:t>K</m:t>
                </m:r>
              </m:e>
              <m:sub>
                <m:r>
                  <m:t>0</m:t>
                </m:r>
              </m:sub>
            </m:sSub>
            <m:sSub>
              <m:e>
                <m:r>
                  <m:t>g</m:t>
                </m:r>
              </m:e>
              <m:sub>
                <m:r>
                  <m:t>0</m:t>
                </m:r>
              </m:sub>
            </m:sSub>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local sensitivity of effort growth to the delayed decline signal, multiplied by the gate;</w:t>
      </w:r>
      <w:r>
        <w:rPr>
          <w:rFonts w:ascii="Times New Roman" w:hAnsi="Times New Roman" w:cs="Times New Roman" w:eastAsia="Times New Roman"/>
          <w:sz w:val="24"/>
        </w:rPr>
        <w:t xml:space="preserve"> </w:t>
      </w:r>
      <m:oMath>
        <m:sSub>
          <m:e>
            <m:r>
              <m:t>C</m:t>
            </m:r>
          </m:e>
          <m:sub>
            <m:r>
              <m:t>K</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becomes a damping pathway only through its coupling to the separate capital dynamics, not by its sign alone. The factor</w:t>
      </w:r>
      <w:r>
        <w:rPr>
          <w:rFonts w:ascii="Times New Roman" w:hAnsi="Times New Roman" w:cs="Times New Roman" w:eastAsia="Times New Roman"/>
          <w:sz w:val="24"/>
        </w:rPr>
        <w:t xml:space="preserve"> </w:t>
      </w:r>
      <m:oMath>
        <m:r>
          <m:t>1</m:t>
        </m:r>
        <m:r>
          <m:rPr>
            <m:sty m:val="p"/>
          </m:rPr>
          <m:t>/</m:t>
        </m:r>
        <m:sSub>
          <m:e>
            <m:r>
              <m:t>g</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cannot be extrapolated to</w:t>
      </w:r>
      <w:r>
        <w:rPr>
          <w:rFonts w:ascii="Times New Roman" w:hAnsi="Times New Roman" w:cs="Times New Roman" w:eastAsia="Times New Roman"/>
          <w:sz w:val="24"/>
        </w:rPr>
        <w:t xml:space="preserve"> </w:t>
      </w:r>
      <m:oMath>
        <m:sSub>
          <m:e>
            <m:r>
              <m:t>g</m:t>
            </m:r>
          </m:e>
          <m:sub>
            <m:r>
              <m:t>0</m:t>
            </m:r>
          </m:sub>
        </m:sSub>
        <m:r>
          <m:rPr>
            <m:sty m:val="p"/>
          </m:rPr>
          <m:t>=</m:t>
        </m:r>
        <m:r>
          <m:t>0</m:t>
        </m:r>
      </m:oMath>
      <w:r>
        <w:rPr>
          <w:rFonts w:ascii="Times New Roman" w:hAnsi="Times New Roman" w:cs="Times New Roman" w:eastAsia="Times New Roman"/>
          <w:sz w:val="24"/>
        </w:rPr>
        <w:t xml:space="preserve">, where the assumed regular positive interior branch and the algebra behind the coefficients need not persist.</w:t>
      </w:r>
    </w:p>
    <w:p>
      <w:pPr>
        <w:pStyle w:val="BodyText"/>
        <w:spacing w:line="360" w:lineRule="auto" w:after="120"/>
        <w:ind w:firstLine="720"/>
        <w:jc w:val="both"/>
      </w:pPr>
      <w:r>
        <w:rPr>
          <w:rFonts w:ascii="Times New Roman" w:hAnsi="Times New Roman" w:cs="Times New Roman" w:eastAsia="Times New Roman"/>
          <w:b/>
          <w:bCs/>
          <w:sz w:val="24"/>
        </w:rPr>
        <w:t xml:space="preserve">Proposition 10.4 (Interior effort upper bound of the audit template; algebraic result, registered audit template).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interior equilibrium with</w:t>
      </w:r>
      <w:r>
        <w:rPr>
          <w:rFonts w:ascii="Times New Roman" w:hAnsi="Times New Roman" w:cs="Times New Roman" w:eastAsia="Times New Roman"/>
          <w:sz w:val="24"/>
        </w:rPr>
        <w:t xml:space="preserve"> </w:t>
      </w:r>
      <m:oMath>
        <m:sSup>
          <m:e>
            <m:r>
              <m:t>Z</m:t>
            </m:r>
          </m:e>
          <m:sup>
            <m:r>
              <m:rPr>
                <m:sty m:val="p"/>
              </m:rPr>
              <m:t>*</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p>
          <m:e>
            <m:r>
              <m:t>E</m:t>
            </m:r>
          </m:e>
          <m:sup>
            <m:r>
              <m:rPr>
                <m:sty m:val="p"/>
              </m:rPr>
              <m:t>*</m:t>
            </m:r>
          </m:sup>
        </m:sSup>
        <m:r>
          <m:rPr>
            <m:sty m:val="p"/>
          </m:rPr>
          <m:t>&gt;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must satisfy</w:t>
      </w:r>
      <w:r>
        <w:rPr>
          <w:rFonts w:ascii="Times New Roman" w:hAnsi="Times New Roman" w:cs="Times New Roman" w:eastAsia="Times New Roman"/>
          <w:sz w:val="24"/>
        </w:rPr>
        <w:t xml:space="preserve"> </w:t>
      </w:r>
      <m:oMath>
        <m:sSub>
          <m:e>
            <m:r>
              <m:t>h</m:t>
            </m:r>
          </m:e>
          <m:sub>
            <m:r>
              <m:t>0</m:t>
            </m:r>
          </m:sub>
        </m:sSub>
        <m:sSub>
          <m:e>
            <m:r>
              <m:t>g</m:t>
            </m:r>
          </m:e>
          <m:sub>
            <m:r>
              <m:t>0</m:t>
            </m:r>
          </m:sub>
        </m:sSub>
        <m:d>
          <m:dPr>
            <m:begChr m:val="("/>
            <m:endChr m:val=")"/>
            <m:sepChr m:val=""/>
            <m:grow/>
          </m:dPr>
          <m:e>
            <m:sSub>
              <m:e>
                <m:r>
                  <m:t>δ</m:t>
                </m:r>
              </m:e>
              <m:sub>
                <m:r>
                  <m:t>0</m:t>
                </m:r>
              </m:sub>
            </m:sSub>
            <m:r>
              <m:rPr>
                <m:sty m:val="p"/>
              </m:rPr>
              <m:t>−</m:t>
            </m:r>
            <m:r>
              <m:t>η</m:t>
            </m:r>
            <m:sSup>
              <m:e>
                <m:d>
                  <m:dPr>
                    <m:begChr m:val="("/>
                    <m:endChr m:val=")"/>
                    <m:sepChr m:val=""/>
                    <m:grow/>
                  </m:dPr>
                  <m:e>
                    <m:sSup>
                      <m:e>
                        <m:r>
                          <m:t>E</m:t>
                        </m:r>
                      </m:e>
                      <m:sup>
                        <m:r>
                          <m:rPr>
                            <m:sty m:val="p"/>
                          </m:rPr>
                          <m:t>*</m:t>
                        </m:r>
                      </m:sup>
                    </m:sSup>
                  </m:e>
                </m:d>
              </m:e>
              <m:sup>
                <m:r>
                  <m:t>2</m:t>
                </m:r>
              </m:sup>
            </m:sSup>
            <m:r>
              <m:rPr>
                <m:sty m:val="p"/>
              </m:rPr>
              <m:t>/</m:t>
            </m:r>
            <m:sSub>
              <m:e>
                <m:r>
                  <m:t>E</m:t>
                </m:r>
              </m:e>
              <m:sub>
                <m:r>
                  <m:rPr>
                    <m:sty m:val="p"/>
                  </m:rPr>
                  <m:t>max</m:t>
                </m:r>
              </m:sub>
            </m:sSub>
          </m:e>
        </m:d>
        <m:r>
          <m:rPr>
            <m:sty m:val="p"/>
          </m:rPr>
          <m:t>=</m:t>
        </m:r>
        <m:sSub>
          <m:e>
            <m:r>
              <m:t>μ</m:t>
            </m:r>
          </m:e>
          <m:sub>
            <m:r>
              <m:t>E</m:t>
            </m:r>
          </m:sub>
        </m:sSub>
        <m:sSup>
          <m:e>
            <m:r>
              <m:t>E</m:t>
            </m:r>
          </m:e>
          <m:sup>
            <m:r>
              <m:rPr>
                <m:sty m:val="p"/>
              </m:rPr>
              <m:t>*</m:t>
            </m:r>
          </m:sup>
        </m:sSup>
        <m:r>
          <m:rPr>
            <m:sty m:val="p"/>
          </m:rPr>
          <m:t>&gt;</m:t>
        </m:r>
        <m:r>
          <m:t>0</m:t>
        </m:r>
      </m:oMath>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m:oMath>
        <m:sSup>
          <m:e>
            <m:r>
              <m:t>E</m:t>
            </m:r>
          </m:e>
          <m:sup>
            <m:r>
              <m:rPr>
                <m:sty m:val="p"/>
              </m:rPr>
              <m:t>*</m:t>
            </m:r>
          </m:sup>
        </m:sSup>
        <m:r>
          <m:rPr>
            <m:sty m:val="p"/>
          </m:rPr>
          <m:t>&lt;</m:t>
        </m:r>
        <m:rad>
          <m:radPr>
            <m:degHide m:val="on"/>
          </m:radPr>
          <m:deg/>
          <m:e>
            <m:sSub>
              <m:e>
                <m:r>
                  <m:t>δ</m:t>
                </m:r>
              </m:e>
              <m:sub>
                <m:r>
                  <m:t>0</m:t>
                </m:r>
              </m:sub>
            </m:sSub>
            <m:sSub>
              <m:e>
                <m:r>
                  <m:t>E</m:t>
                </m:r>
              </m:e>
              <m:sub>
                <m:r>
                  <m:rPr>
                    <m:sty m:val="p"/>
                  </m:rPr>
                  <m:t>max</m:t>
                </m:r>
              </m:sub>
            </m:sSub>
            <m:r>
              <m:rPr>
                <m:sty m:val="p"/>
              </m:rPr>
              <m:t>/</m:t>
            </m:r>
            <m:r>
              <m:t>η</m:t>
            </m:r>
          </m:e>
        </m:rad>
        <m:r>
          <m:rPr>
            <m:sty m:val="p"/>
          </m:rPr>
          <m:t>≈</m:t>
        </m:r>
        <m:r>
          <m:t>0.573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sSub>
          <m:e>
            <m:r>
              <m:t>δ</m:t>
            </m:r>
          </m:e>
          <m:sub>
            <m:r>
              <m:t>0</m:t>
            </m:r>
          </m:sub>
        </m:sSub>
        <m:r>
          <m:rPr>
            <m:sty m:val="p"/>
          </m:rPr>
          <m:t>=</m:t>
        </m:r>
        <m:r>
          <m:t>0.3</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E</m:t>
            </m:r>
          </m:e>
          <m:sub>
            <m:r>
              <m:rPr>
                <m:sty m:val="p"/>
              </m:rPr>
              <m:t>max</m:t>
            </m:r>
          </m:sub>
        </m:sSub>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η</m:t>
        </m:r>
        <m:r>
          <m:rPr>
            <m:sty m:val="p"/>
          </m:rPr>
          <m:t>=</m:t>
        </m:r>
        <m:r>
          <m:t>0.914</m:t>
        </m:r>
      </m:oMath>
      <w:r>
        <w:rPr>
          <w:rFonts w:ascii="Times New Roman" w:hAnsi="Times New Roman" w:cs="Times New Roman" w:eastAsia="Times New Roman"/>
          <w:sz w:val="24"/>
        </w:rPr>
        <w:t xml:space="preserve">. This is an equilibrium consequence of placing the linear loss outside the multiplicative gate, not a failure of boundary invariance (</w:t>
      </w:r>
      <m:oMath>
        <m:acc>
          <m:accPr>
            <m:chr m:val="̇"/>
          </m:accPr>
          <m:e>
            <m:r>
              <m:t>E</m:t>
            </m:r>
          </m:e>
        </m:acc>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E</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acc>
          <m:accPr>
            <m:chr m:val="̇"/>
          </m:accPr>
          <m:e>
            <m:r>
              <m:t>E</m:t>
            </m:r>
          </m:e>
        </m:acc>
        <m:r>
          <m:rPr>
            <m:sty m:val="p"/>
          </m:rPr>
          <m:t>&lt;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E</m:t>
        </m:r>
        <m:r>
          <m:rPr>
            <m:sty m:val="p"/>
          </m:rPr>
          <m:t>=</m:t>
        </m:r>
        <m:sSub>
          <m:e>
            <m:r>
              <m:t>E</m:t>
            </m:r>
          </m:e>
          <m:sub>
            <m:r>
              <m:rPr>
                <m:sty m:val="p"/>
              </m:rPr>
              <m:t>max</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hold); moving the loss terms defines a different model and requires renewed analysis.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2"/>
    <w:bookmarkStart w:id="43" w:name="X62244f039f1294a14465bd3c6f9d6f465db0a6d"/>
    <w:p>
      <w:pPr>
        <w:pStyle w:val="Heading1"/>
        <w:spacing w:before="360" w:after="120" w:line="360" w:lineRule="auto"/>
        <w:ind w:firstLine="0" w:left="0"/>
        <w:jc w:val="left"/>
      </w:pPr>
      <w:r>
        <w:rPr>
          <w:rFonts w:ascii="Times New Roman" w:hAnsi="Times New Roman" w:cs="Times New Roman" w:eastAsia="Times New Roman"/>
          <w:b/>
          <w:sz w:val="28"/>
        </w:rPr>
        <w:t xml:space="preserve">11. Restricted composition and coupling (family F10)</w:t>
      </w:r>
    </w:p>
    <w:p>
      <w:pPr>
        <w:pStyle w:val="FirstParagraph"/>
        <w:spacing w:line="360" w:lineRule="auto" w:after="120"/>
        <w:ind w:firstLine="720"/>
        <w:jc w:val="both"/>
      </w:pPr>
      <w:r>
        <w:rPr>
          <w:rFonts w:ascii="Times New Roman" w:hAnsi="Times New Roman" w:cs="Times New Roman" w:eastAsia="Times New Roman"/>
          <w:b/>
          <w:bCs/>
          <w:sz w:val="24"/>
        </w:rPr>
        <w:t xml:space="preserve">Theorem 11.1 (Compositional 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Suppose each subsystem has an input tolerance</w:t>
      </w:r>
      <w:r>
        <w:rPr>
          <w:rFonts w:ascii="Times New Roman" w:hAnsi="Times New Roman" w:cs="Times New Roman" w:eastAsia="Times New Roman"/>
          <w:sz w:val="24"/>
        </w:rPr>
        <w:t xml:space="preserve"> </w:t>
      </w:r>
      <m:oMath>
        <m:sSub>
          <m:e>
            <m:acc>
              <m:accPr>
                <m:chr m:val="‾"/>
              </m:accPr>
              <m:e>
                <m:r>
                  <m:t>z</m:t>
                </m:r>
              </m:e>
            </m:acc>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w:t>
      </w:r>
      <w:r>
        <w:rPr>
          <w:rFonts w:ascii="Times New Roman" w:hAnsi="Times New Roman" w:cs="Times New Roman" w:eastAsia="Times New Roman"/>
          <w:sz w:val="24"/>
        </w:rPr>
        <w:t xml:space="preserve"> </w:t>
      </w:r>
      <m:oMath>
        <m:r>
          <m:rPr>
            <m:sty m:val="p"/>
          </m:rPr>
          <m:t>∥</m:t>
        </m:r>
        <m:sSub>
          <m:e>
            <m:r>
              <m:t>z</m:t>
            </m:r>
          </m:e>
          <m:sub>
            <m:r>
              <m:t>i</m:t>
            </m:r>
          </m:sub>
        </m:sSub>
        <m:r>
          <m:rPr>
            <m:sty m:val="p"/>
          </m:rPr>
          <m:t>∥</m:t>
        </m:r>
        <m:r>
          <m:rPr>
            <m:sty m:val="p"/>
          </m:rPr>
          <m:t>≤</m:t>
        </m:r>
        <m:sSub>
          <m:e>
            <m:acc>
              <m:accPr>
                <m:chr m:val="‾"/>
              </m:accPr>
              <m:e>
                <m:r>
                  <m:t>z</m:t>
                </m:r>
              </m:e>
            </m:acc>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implies</w:t>
      </w:r>
      <w:r>
        <w:rPr>
          <w:rFonts w:ascii="Times New Roman" w:hAnsi="Times New Roman" w:cs="Times New Roman" w:eastAsia="Times New Roman"/>
          <w:sz w:val="24"/>
        </w:rPr>
        <w:t xml:space="preserve"> </w:t>
      </w:r>
      <m:oMath>
        <m:r>
          <m:rPr>
            <m:sty m:val="p"/>
          </m:rPr>
          <m:t>∃</m:t>
        </m:r>
        <m:r>
          <m:t> </m:t>
        </m:r>
        <m:sSub>
          <m:e>
            <m:r>
              <m:t>u</m:t>
            </m:r>
          </m:e>
          <m:sub>
            <m:r>
              <m:t>i</m:t>
            </m:r>
          </m:sub>
        </m:sSub>
        <m:r>
          <m:rPr>
            <m:sty m:val="p"/>
          </m:rPr>
          <m:t>:</m:t>
        </m:r>
        <m:sSup>
          <m:e>
            <m:r>
              <m:t>D</m:t>
            </m:r>
          </m:e>
          <m:sup>
            <m:r>
              <m:rPr>
                <m:sty m:val="p"/>
              </m:rPr>
              <m:t>+</m:t>
            </m:r>
          </m:sup>
        </m:sSup>
        <m:sSub>
          <m:e>
            <m:r>
              <m:t>b</m:t>
            </m:r>
          </m:e>
          <m:sub>
            <m:r>
              <m:t>i</m:t>
            </m:r>
          </m:sub>
        </m:sSub>
        <m:d>
          <m:dPr>
            <m:begChr m:val="("/>
            <m:endChr m:val=")"/>
            <m:sepChr m:val=""/>
            <m:grow/>
          </m:dPr>
          <m:e>
            <m:sSub>
              <m:e>
                <m:r>
                  <m:t>x</m:t>
                </m:r>
              </m:e>
              <m:sub>
                <m:r>
                  <m:t>i</m:t>
                </m:r>
              </m:sub>
            </m:sSub>
          </m:e>
        </m:d>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r>
          <m:rPr>
            <m:sty m:val="p"/>
          </m:rPr>
          <m:t>∂</m:t>
        </m:r>
        <m:sSub>
          <m:e>
            <m:r>
              <m:t>Q</m:t>
            </m:r>
          </m:e>
          <m:sub>
            <m:r>
              <m:t>i</m:t>
            </m:r>
          </m:sub>
        </m:sSub>
      </m:oMath>
      <w:r>
        <w:rPr>
          <w:rFonts w:ascii="Times New Roman" w:hAnsi="Times New Roman" w:cs="Times New Roman" w:eastAsia="Times New Roman"/>
          <w:sz w:val="24"/>
        </w:rPr>
        <w:t xml:space="preserve">. If</w:t>
      </w:r>
    </w:p>
    <w:p>
      <w:pPr>
        <w:pStyle w:val="BodyText"/>
        <w:spacing w:line="360" w:lineRule="auto" w:before="120" w:after="120"/>
        <w:ind w:firstLine="0"/>
        <w:jc w:val="center"/>
      </w:pPr>
      <m:oMathPara>
        <m:oMathParaPr>
          <m:jc m:val="center"/>
        </m:oMathParaPr>
        <m:oMath>
          <m:limLow>
            <m:e>
              <m:r>
                <m:rPr>
                  <m:sty m:val="p"/>
                </m:rPr>
                <m:t>sup</m:t>
              </m:r>
            </m:e>
            <m:lim>
              <m:r>
                <m:t>x</m:t>
              </m:r>
              <m:r>
                <m:rPr>
                  <m:sty m:val="p"/>
                </m:rPr>
                <m:t>∈</m:t>
              </m:r>
              <m:nary>
                <m:naryPr>
                  <m:chr m:val="∏"/>
                  <m:limLoc m:val="undOvr"/>
                  <m:subHide m:val="off"/>
                  <m:supHide m:val="on"/>
                </m:naryPr>
                <m:sub>
                  <m:r>
                    <m:t>j</m:t>
                  </m:r>
                </m:sub>
                <m:sup>
                  <m:r>
                    <m:t>​</m:t>
                  </m:r>
                </m:sup>
                <m:e>
                  <m:sSub>
                    <m:e>
                      <m:r>
                        <m:t>Q</m:t>
                      </m:r>
                    </m:e>
                    <m:sub>
                      <m:r>
                        <m:t>j</m:t>
                      </m:r>
                    </m:sub>
                  </m:sSub>
                </m:e>
              </m:nary>
            </m:lim>
          </m:limLow>
          <m:r>
            <m:rPr>
              <m:sty m:val="p"/>
            </m:rPr>
            <m:t>∥</m:t>
          </m:r>
          <m:sSub>
            <m:e>
              <m:r>
                <m:t>C</m:t>
              </m:r>
            </m:e>
            <m:sub>
              <m:r>
                <m:t>i</m:t>
              </m:r>
            </m:sub>
          </m:sSub>
          <m:d>
            <m:dPr>
              <m:begChr m:val="("/>
              <m:endChr m:val=")"/>
              <m:sepChr m:val=""/>
              <m:grow/>
            </m:dPr>
            <m:e>
              <m:sSub>
                <m:e>
                  <m:r>
                    <m:t>x</m:t>
                  </m:r>
                </m:e>
                <m:sub>
                  <m:r>
                    <m:rPr>
                      <m:sty m:val="p"/>
                    </m:rPr>
                    <m:t>−</m:t>
                  </m:r>
                  <m:r>
                    <m:t>i</m:t>
                  </m:r>
                </m:sub>
              </m:sSub>
            </m:e>
          </m:d>
          <m:r>
            <m:rPr>
              <m:sty m:val="p"/>
            </m:rPr>
            <m:t>∥</m:t>
          </m:r>
          <m:r>
            <m:rPr>
              <m:sty m:val="p"/>
            </m:rPr>
            <m:t>≤</m:t>
          </m:r>
          <m:sSub>
            <m:e>
              <m:acc>
                <m:accPr>
                  <m:chr m:val="‾"/>
                </m:accPr>
                <m:e>
                  <m:r>
                    <m:t>z</m:t>
                  </m:r>
                </m:e>
              </m:acc>
            </m:e>
            <m:sub>
              <m:r>
                <m:t>i</m:t>
              </m:r>
            </m:sub>
          </m:sSub>
          <m:r>
            <m:t>  </m:t>
          </m:r>
          <m:r>
            <m:rPr>
              <m:sty m:val="p"/>
            </m:rPr>
            <m:t>∀</m:t>
          </m:r>
          <m:r>
            <m:t>i</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then</w:t>
      </w:r>
      <w:r>
        <w:rPr>
          <w:rFonts w:ascii="Times New Roman" w:hAnsi="Times New Roman" w:cs="Times New Roman" w:eastAsia="Times New Roman"/>
          <w:sz w:val="24"/>
        </w:rPr>
        <w:t xml:space="preserve"> </w:t>
      </w:r>
      <m:oMath>
        <m:nary>
          <m:naryPr>
            <m:chr m:val="∏"/>
            <m:limLoc m:val="undOvr"/>
            <m:subHide m:val="off"/>
            <m:supHide m:val="on"/>
          </m:naryPr>
          <m:sub>
            <m:r>
              <m:t>i</m:t>
            </m:r>
          </m:sub>
          <m:sup>
            <m:r>
              <m:t>​</m:t>
            </m:r>
          </m:sup>
          <m:e>
            <m:sSub>
              <m:e>
                <m:r>
                  <m:t>Q</m:t>
                </m:r>
              </m:e>
              <m:sub>
                <m:r>
                  <m:t>i</m:t>
                </m:r>
              </m:sub>
            </m:sSub>
          </m:e>
        </m:nary>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controlled invariant.</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subsystem</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when</w:t>
      </w:r>
      <w:r>
        <w:rPr>
          <w:rFonts w:ascii="Times New Roman" w:hAnsi="Times New Roman" w:cs="Times New Roman" w:eastAsia="Times New Roman"/>
          <w:sz w:val="24"/>
        </w:rPr>
        <w:t xml:space="preserve"> </w:t>
      </w:r>
      <m:oMath>
        <m:sSub>
          <m:e>
            <m:r>
              <m:t>x</m:t>
            </m:r>
          </m:e>
          <m:sub>
            <m:r>
              <m:t>i</m:t>
            </m:r>
          </m:sub>
        </m:sSub>
        <m:r>
          <m:rPr>
            <m:sty m:val="p"/>
          </m:rPr>
          <m:t>∈</m:t>
        </m:r>
        <m:r>
          <m:rPr>
            <m:sty m:val="p"/>
          </m:rPr>
          <m:t>∂</m:t>
        </m:r>
        <m:sSub>
          <m:e>
            <m:r>
              <m:t>Q</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rPr>
            <m:sty m:val="p"/>
          </m:rPr>
          <m:t>∥</m:t>
        </m:r>
        <m:sSub>
          <m:e>
            <m:r>
              <m:t>z</m:t>
            </m:r>
          </m:e>
          <m:sub>
            <m:r>
              <m:t>i</m:t>
            </m:r>
          </m:sub>
        </m:sSub>
        <m:r>
          <m:rPr>
            <m:sty m:val="p"/>
          </m:rPr>
          <m:t>∥</m:t>
        </m:r>
        <m:r>
          <m:rPr>
            <m:sty m:val="p"/>
          </m:rPr>
          <m:t>≤</m:t>
        </m:r>
        <m:sSub>
          <m:e>
            <m:acc>
              <m:accPr>
                <m:chr m:val="‾"/>
              </m:accPr>
              <m:e>
                <m:r>
                  <m:t>z</m:t>
                </m:r>
              </m:e>
            </m:acc>
          </m:e>
          <m:sub>
            <m:r>
              <m:t>i</m:t>
            </m:r>
          </m:sub>
        </m:sSub>
      </m:oMath>
      <w:r>
        <w:rPr>
          <w:rFonts w:ascii="Times New Roman" w:hAnsi="Times New Roman" w:cs="Times New Roman" w:eastAsia="Times New Roman"/>
          <w:sz w:val="24"/>
        </w:rPr>
        <w:t xml:space="preserve">, there exists</w:t>
      </w:r>
      <w:r>
        <w:rPr>
          <w:rFonts w:ascii="Times New Roman" w:hAnsi="Times New Roman" w:cs="Times New Roman" w:eastAsia="Times New Roman"/>
          <w:sz w:val="24"/>
        </w:rPr>
        <w:t xml:space="preserve"> </w:t>
      </w:r>
      <m:oMath>
        <m:sSub>
          <m:e>
            <m:r>
              <m:t>u</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keeping</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w:t>
      </w:r>
      <w:r>
        <w:rPr>
          <w:rFonts w:ascii="Times New Roman" w:hAnsi="Times New Roman" w:cs="Times New Roman" w:eastAsia="Times New Roman"/>
          <w:sz w:val="24"/>
        </w:rPr>
        <w:t xml:space="preserve"> </w:t>
      </w:r>
      <m:oMath>
        <m:sSub>
          <m:e>
            <m:r>
              <m:t>Q</m:t>
            </m:r>
          </m:e>
          <m:sub>
            <m:r>
              <m:t>i</m:t>
            </m:r>
          </m:sub>
        </m:sSub>
      </m:oMath>
      <w:r>
        <w:rPr>
          <w:rFonts w:ascii="Times New Roman" w:hAnsi="Times New Roman" w:cs="Times New Roman" w:eastAsia="Times New Roman"/>
          <w:sz w:val="24"/>
        </w:rPr>
        <w:t xml:space="preserve">. The coupling constraint</w:t>
      </w:r>
      <w:r>
        <w:rPr>
          <w:rFonts w:ascii="Times New Roman" w:hAnsi="Times New Roman" w:cs="Times New Roman" w:eastAsia="Times New Roman"/>
          <w:sz w:val="24"/>
        </w:rPr>
        <w:t xml:space="preserve"> </w:t>
      </w:r>
      <m:oMath>
        <m:r>
          <m:rPr>
            <m:sty m:val="p"/>
          </m:rPr>
          <m:t>∥</m:t>
        </m:r>
        <m:sSub>
          <m:e>
            <m:r>
              <m:t>C</m:t>
            </m:r>
          </m:e>
          <m:sub>
            <m:r>
              <m:t>i</m:t>
            </m:r>
          </m:sub>
        </m:sSub>
        <m:d>
          <m:dPr>
            <m:begChr m:val="("/>
            <m:endChr m:val=")"/>
            <m:sepChr m:val=""/>
            <m:grow/>
          </m:dPr>
          <m:e>
            <m:sSub>
              <m:e>
                <m:r>
                  <m:t>x</m:t>
                </m:r>
              </m:e>
              <m:sub>
                <m:r>
                  <m:rPr>
                    <m:sty m:val="p"/>
                  </m:rPr>
                  <m:t>−</m:t>
                </m:r>
                <m:r>
                  <m:t>i</m:t>
                </m:r>
              </m:sub>
            </m:sSub>
          </m:e>
        </m:d>
        <m:r>
          <m:rPr>
            <m:sty m:val="p"/>
          </m:rPr>
          <m:t>∥</m:t>
        </m:r>
        <m:r>
          <m:rPr>
            <m:sty m:val="p"/>
          </m:rPr>
          <m:t>≤</m:t>
        </m:r>
        <m:sSub>
          <m:e>
            <m:acc>
              <m:accPr>
                <m:chr m:val="‾"/>
              </m:accPr>
              <m:e>
                <m:r>
                  <m:t>z</m:t>
                </m:r>
              </m:e>
            </m:acc>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holds for all</w:t>
      </w:r>
      <w:r>
        <w:rPr>
          <w:rFonts w:ascii="Times New Roman" w:hAnsi="Times New Roman" w:cs="Times New Roman" w:eastAsia="Times New Roman"/>
          <w:sz w:val="24"/>
        </w:rPr>
        <w:t xml:space="preserve"> </w:t>
      </w:r>
      <m:oMath>
        <m:r>
          <m:t>x</m:t>
        </m:r>
        <m:r>
          <m:rPr>
            <m:sty m:val="p"/>
          </m:rPr>
          <m:t>∈</m:t>
        </m:r>
        <m:nary>
          <m:naryPr>
            <m:chr m:val="∏"/>
            <m:limLoc m:val="undOvr"/>
            <m:subHide m:val="off"/>
            <m:supHide m:val="on"/>
          </m:naryPr>
          <m:sub>
            <m:r>
              <m:t>j</m:t>
            </m:r>
          </m:sub>
          <m:sup>
            <m:r>
              <m:t>​</m:t>
            </m:r>
          </m:sup>
          <m:e>
            <m:sSub>
              <m:e>
                <m:r>
                  <m:t>Q</m:t>
                </m:r>
              </m:e>
              <m:sub>
                <m:r>
                  <m:t>j</m:t>
                </m:r>
              </m:sub>
            </m:sSub>
          </m:e>
        </m:nary>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hypothesis. Therefore each subsystem can be kept in</w:t>
      </w:r>
      <w:r>
        <w:rPr>
          <w:rFonts w:ascii="Times New Roman" w:hAnsi="Times New Roman" w:cs="Times New Roman" w:eastAsia="Times New Roman"/>
          <w:sz w:val="24"/>
        </w:rPr>
        <w:t xml:space="preserve"> </w:t>
      </w:r>
      <m:oMath>
        <m:sSub>
          <m:e>
            <m:r>
              <m:t>Q</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the product state remains in</w:t>
      </w:r>
      <w:r>
        <w:rPr>
          <w:rFonts w:ascii="Times New Roman" w:hAnsi="Times New Roman" w:cs="Times New Roman" w:eastAsia="Times New Roman"/>
          <w:sz w:val="24"/>
        </w:rPr>
        <w:t xml:space="preserve"> </w:t>
      </w:r>
      <m:oMath>
        <m:nary>
          <m:naryPr>
            <m:chr m:val="∏"/>
            <m:limLoc m:val="undOvr"/>
            <m:subHide m:val="off"/>
            <m:supHide m:val="on"/>
          </m:naryPr>
          <m:sub>
            <m:r>
              <m:t>j</m:t>
            </m:r>
          </m:sub>
          <m:sup>
            <m:r>
              <m:t>​</m:t>
            </m:r>
          </m:sup>
          <m:e>
            <m:sSub>
              <m:e>
                <m:r>
                  <m:t>Q</m:t>
                </m:r>
              </m:e>
              <m:sub>
                <m:r>
                  <m:t>j</m:t>
                </m:r>
              </m:sub>
            </m:sSub>
          </m:e>
        </m:nary>
      </m:oMath>
      <w:r>
        <w:rPr>
          <w:rFonts w:ascii="Times New Roman" w:hAnsi="Times New Roman" w:cs="Times New Roman" w:eastAsia="Times New Roman"/>
          <w:sz w:val="24"/>
        </w:rPr>
        <w:t xml:space="preserve">: apply the feedbacks simultaneously.</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sz w:val="24"/>
        </w:rPr>
        <w:t xml:space="preserve">The two appendix constructions show both directions of failure: coupling can empty a product of individually viable factors (Counterexample B.1, at MSY floors) and can create viability absent in an isolated factor (Example B.2, equilibrium-defined floors). Restricted composition is exactly that — restricted; the general typed interface theorem remains open (recorded in the research programme’s open-problems register).</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3"/>
    <w:bookmarkStart w:id="44" w:name="institutional-implementation-family-f11"/>
    <w:p>
      <w:pPr>
        <w:pStyle w:val="Heading1"/>
        <w:spacing w:before="360" w:after="120" w:line="360" w:lineRule="auto"/>
        <w:ind w:firstLine="0" w:left="0"/>
        <w:jc w:val="left"/>
      </w:pPr>
      <w:r>
        <w:rPr>
          <w:rFonts w:ascii="Times New Roman" w:hAnsi="Times New Roman" w:cs="Times New Roman" w:eastAsia="Times New Roman"/>
          <w:b/>
          <w:sz w:val="28"/>
        </w:rPr>
        <w:t xml:space="preserve">12. Institutional implementation (family F11)</w:t>
      </w:r>
    </w:p>
    <w:p>
      <w:pPr>
        <w:pStyle w:val="FirstParagraph"/>
        <w:spacing w:line="360" w:lineRule="auto" w:after="120"/>
        <w:ind w:firstLine="720"/>
        <w:jc w:val="both"/>
      </w:pPr>
      <w:r>
        <w:rPr>
          <w:rFonts w:ascii="Times New Roman" w:hAnsi="Times New Roman" w:cs="Times New Roman" w:eastAsia="Times New Roman"/>
          <w:b/>
          <w:bCs/>
          <w:sz w:val="24"/>
        </w:rPr>
        <w:t xml:space="preserve">Theorem 12.1 (Institutional equivalence).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 two institutions induce the same belief dynamics, effective control correspondence, allocation correspondence, and physical actuator map, then they have the same viability kernel.</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viability kernel depends only on the state space, dynamics, constraint set, and admissible control correspondence; two institutions inducing the same effective objects generate the same kernel by construction.</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12.2 (Institutional viability condition).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Let</w:t>
      </w:r>
      <w:r>
        <w:rPr>
          <w:rFonts w:ascii="Times New Roman" w:hAnsi="Times New Roman" w:cs="Times New Roman" w:eastAsia="Times New Roman"/>
          <w:sz w:val="24"/>
        </w:rPr>
        <w:t xml:space="preserve"> </w:t>
      </w:r>
      <m:oMath>
        <m:r>
          <m:t>Q</m:t>
        </m:r>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closed. For every reachable information set</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intersecting</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suppose</w:t>
      </w:r>
    </w:p>
    <w:p>
      <w:pPr>
        <w:pStyle w:val="BodyText"/>
        <w:spacing w:line="360" w:lineRule="auto" w:before="120" w:after="120"/>
        <w:ind w:firstLine="0"/>
        <w:jc w:val="center"/>
      </w:pPr>
      <m:oMathPara>
        <m:oMathParaPr>
          <m:jc m:val="center"/>
        </m:oMathParaPr>
        <m:oMath>
          <m:sSub>
            <m:e>
              <m:r>
                <m:t>U</m:t>
              </m:r>
            </m:e>
            <m:sub>
              <m:r>
                <m:rPr>
                  <m:sty m:val="p"/>
                </m:rPr>
                <m:t>e</m:t>
              </m:r>
              <m:r>
                <m:rPr>
                  <m:sty m:val="p"/>
                </m:rPr>
                <m:t>f</m:t>
              </m:r>
              <m:r>
                <m:rPr>
                  <m:sty m:val="p"/>
                </m:rPr>
                <m:t>f</m:t>
              </m:r>
            </m:sub>
          </m:sSub>
          <m:d>
            <m:dPr>
              <m:begChr m:val="("/>
              <m:endChr m:val=")"/>
              <m:sepChr m:val=""/>
              <m:grow/>
            </m:dPr>
            <m:e>
              <m:r>
                <m:t>B</m:t>
              </m:r>
            </m:e>
          </m:d>
          <m:r>
            <m:rPr>
              <m:sty m:val="p"/>
            </m:rPr>
            <m:t>∩</m:t>
          </m:r>
          <m:limLow>
            <m:e>
              <m:r>
                <m:rPr>
                  <m:sty m:val="p"/>
                </m:rPr>
                <m:t>⋂</m:t>
              </m:r>
            </m:e>
            <m:lim>
              <m:r>
                <m:t>x</m:t>
              </m:r>
              <m:r>
                <m:rPr>
                  <m:sty m:val="p"/>
                </m:rPr>
                <m:t>∈</m:t>
              </m:r>
              <m:r>
                <m:t>B</m:t>
              </m:r>
              <m:r>
                <m:rPr>
                  <m:sty m:val="p"/>
                </m:rPr>
                <m:t>∩</m:t>
              </m:r>
              <m:r>
                <m:t>Q</m:t>
              </m:r>
            </m:lim>
          </m:limLow>
          <m:d>
            <m:dPr>
              <m:begChr m:val="{"/>
              <m:endChr m:val="}"/>
              <m:sepChr m:val=""/>
              <m:grow/>
            </m:dPr>
            <m:e>
              <m:r>
                <m:t>u</m:t>
              </m:r>
              <m:r>
                <m:rPr>
                  <m:sty m:val="p"/>
                </m:rPr>
                <m:t>:</m:t>
              </m:r>
              <m:r>
                <m:t>F</m:t>
              </m:r>
              <m:d>
                <m:dPr>
                  <m:begChr m:val="("/>
                  <m:endChr m:val=")"/>
                  <m:sepChr m:val=""/>
                  <m:grow/>
                </m:dPr>
                <m:e>
                  <m:r>
                    <m:t>x</m:t>
                  </m:r>
                  <m:r>
                    <m:rPr>
                      <m:sty m:val="p"/>
                    </m:rPr>
                    <m:t>,</m:t>
                  </m:r>
                  <m:r>
                    <m:t>u</m:t>
                  </m:r>
                  <m:r>
                    <m:rPr>
                      <m:sty m:val="p"/>
                    </m:rPr>
                    <m:t>,</m:t>
                  </m:r>
                  <m:r>
                    <m:t>D</m:t>
                  </m:r>
                  <m:d>
                    <m:dPr>
                      <m:begChr m:val="("/>
                      <m:endChr m:val=")"/>
                      <m:sepChr m:val=""/>
                      <m:grow/>
                    </m:dPr>
                    <m:e>
                      <m:r>
                        <m:t>x</m:t>
                      </m:r>
                    </m:e>
                  </m:d>
                </m:e>
              </m:d>
              <m:r>
                <m:rPr>
                  <m:sty m:val="p"/>
                </m:rPr>
                <m:t>⊆</m:t>
              </m:r>
              <m:sSub>
                <m:e>
                  <m:r>
                    <m:t>T</m:t>
                  </m:r>
                </m:e>
                <m:sub>
                  <m:r>
                    <m:t>Q</m:t>
                  </m:r>
                </m:sub>
              </m:sSub>
              <m:d>
                <m:dPr>
                  <m:begChr m:val="("/>
                  <m:endChr m:val=")"/>
                  <m:sepChr m:val=""/>
                  <m:grow/>
                </m:dPr>
                <m:e>
                  <m:r>
                    <m:t>x</m:t>
                  </m:r>
                </m:e>
              </m:d>
            </m:e>
          </m:d>
          <m:r>
            <m:rPr>
              <m:sty m:val="p"/>
            </m:rPr>
            <m:t>≠</m:t>
          </m:r>
          <m:r>
            <m:rPr>
              <m:sty m:val="p"/>
            </m:rPr>
            <m:t>⌀</m:t>
          </m:r>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Then</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robustly viable under the institution.</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condition states that for every reachable belief there exists an institutionally implementable control keeping every compatible state in</w:t>
      </w:r>
      <w:r>
        <w:rPr>
          <w:rFonts w:ascii="Times New Roman" w:hAnsi="Times New Roman" w:cs="Times New Roman" w:eastAsia="Times New Roman"/>
          <w:sz w:val="24"/>
        </w:rPr>
        <w:t xml:space="preserve"> </w:t>
      </w:r>
      <m:oMath>
        <m: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against every admissible disturbance; measurable selection and the viability theorem for differential inclusions close the argument.</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Hypothesis object 12.3a (The three response-sign hypotheses, H3 residual).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institutional-response taxonomy of the stress-test frame: H1, scarcity-amplifying extraction; H2, protective restraint or restoration; H3, inertia, capture, or state-dependent response. No result for one hypothesis is generalized to another, and a model-specific bifurcation threshold is not a universal policy threshold. H1 and H2 carry named instantiations in the delay-dynamics companion (Paper 4); H3 is the residual institutional-response hypothesis, the object against which the implementation operator of this section is read.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Hypothesis object 12.3b (Competing-institutional-hypothesis ladder — the groundwater restatement; registered template obligation).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groundwater-module restatement of the three response-sign hypotheses: the same three response structures declared as one identification object, with no constitutive content supplied until a named basin, data boundary, uncertainty model, and preregistration exist.</w:t>
      </w:r>
    </w:p>
    <w:p>
      <w:pPr>
        <w:pStyle w:val="BodyText"/>
        <w:spacing w:line="360" w:lineRule="auto" w:after="120"/>
        <w:ind w:firstLine="720"/>
        <w:jc w:val="both"/>
      </w:pPr>
      <w:r>
        <w:rPr>
          <w:rFonts w:ascii="Times New Roman" w:hAnsi="Times New Roman" w:cs="Times New Roman" w:eastAsia="Times New Roman"/>
          <w:b/>
          <w:bCs/>
          <w:sz w:val="24"/>
        </w:rPr>
        <w:t xml:space="preserve">Definition 12.4 (Finite-horizon epistemic-institutional kernel).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joint institutional information state</w:t>
      </w:r>
      <w:r>
        <w:rPr>
          <w:rFonts w:ascii="Times New Roman" w:hAnsi="Times New Roman" w:cs="Times New Roman" w:eastAsia="Times New Roman"/>
          <w:sz w:val="24"/>
        </w:rPr>
        <w:t xml:space="preserve"> </w:t>
      </w:r>
      <m:oMath>
        <m:d>
          <m:dPr>
            <m:begChr m:val="("/>
            <m:endChr m:val=")"/>
            <m:sepChr m:val=""/>
            <m:grow/>
          </m:dPr>
          <m:e>
            <m:r>
              <m:t>B</m:t>
            </m:r>
            <m:r>
              <m:rPr>
                <m:sty m:val="p"/>
              </m:rPr>
              <m:t>,</m:t>
            </m:r>
            <m:r>
              <m:t>h</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compatible physical histories and parameters together with an institutional mode, prescription authority</w:t>
      </w:r>
      <w:r>
        <w:rPr>
          <w:rFonts w:ascii="Times New Roman" w:hAnsi="Times New Roman" w:cs="Times New Roman" w:eastAsia="Times New Roman"/>
          <w:sz w:val="24"/>
        </w:rPr>
        <w:t xml:space="preserve"> </w:t>
      </w:r>
      <m:oMath>
        <m:r>
          <m:t>a</m:t>
        </m:r>
        <m:r>
          <m:rPr>
            <m:sty m:val="p"/>
          </m:rPr>
          <m:t>∈</m:t>
        </m:r>
        <m:r>
          <m:t>Γ</m:t>
        </m:r>
        <m:d>
          <m:dPr>
            <m:begChr m:val="("/>
            <m:endChr m:val=")"/>
            <m:sepChr m:val=""/>
            <m:grow/>
          </m:dPr>
          <m:e>
            <m:r>
              <m:t>B</m:t>
            </m:r>
            <m:r>
              <m:rPr>
                <m:sty m:val="p"/>
              </m:rPr>
              <m:t>,</m:t>
            </m:r>
            <m:r>
              <m:t>h</m:t>
            </m:r>
          </m:e>
        </m:d>
      </m:oMath>
      <w:r>
        <w:rPr>
          <w:rFonts w:ascii="Times New Roman" w:hAnsi="Times New Roman" w:cs="Times New Roman" w:eastAsia="Times New Roman"/>
          <w:sz w:val="24"/>
        </w:rPr>
        <w:t xml:space="preserve">, and implementation correspondence</w:t>
      </w:r>
      <w:r>
        <w:rPr>
          <w:rFonts w:ascii="Times New Roman" w:hAnsi="Times New Roman" w:cs="Times New Roman" w:eastAsia="Times New Roman"/>
          <w:sz w:val="24"/>
        </w:rPr>
        <w:t xml:space="preserve"> </w:t>
      </w:r>
      <m:oMath>
        <m:r>
          <m:t>u</m:t>
        </m:r>
        <m:r>
          <m:rPr>
            <m:sty m:val="p"/>
          </m:rPr>
          <m:t>∈</m:t>
        </m:r>
        <m:r>
          <m:rPr>
            <m:sty m:val="p"/>
            <m:scr m:val="script"/>
          </m:rPr>
          <m:t>E</m:t>
        </m:r>
        <m:d>
          <m:dPr>
            <m:begChr m:val="("/>
            <m:endChr m:val=")"/>
            <m:sepChr m:val=""/>
            <m:grow/>
          </m:dPr>
          <m:e>
            <m:r>
              <m:t>B</m:t>
            </m:r>
            <m:r>
              <m:rPr>
                <m:sty m:val="p"/>
              </m:rPr>
              <m:t>,</m:t>
            </m:r>
            <m:r>
              <m:t>h</m:t>
            </m:r>
            <m:r>
              <m:rPr>
                <m:sty m:val="p"/>
              </m:rPr>
              <m:t>,</m:t>
            </m:r>
            <m:r>
              <m:t>a</m:t>
            </m:r>
          </m:e>
        </m:d>
      </m:oMath>
      <w:r>
        <w:rPr>
          <w:rFonts w:ascii="Times New Roman" w:hAnsi="Times New Roman" w:cs="Times New Roman" w:eastAsia="Times New Roman"/>
          <w:sz w:val="24"/>
        </w:rPr>
        <w:t xml:space="preserve">, under the lower-game quantifier order — define</w:t>
      </w:r>
      <w:r>
        <w:rPr>
          <w:rFonts w:ascii="Times New Roman" w:hAnsi="Times New Roman" w:cs="Times New Roman" w:eastAsia="Times New Roman"/>
          <w:sz w:val="24"/>
        </w:rPr>
        <w:t xml:space="preserve"> </w:t>
      </w:r>
      <m:oMath>
        <m:sSub>
          <m:e>
            <m:r>
              <m:rPr>
                <m:sty m:val="p"/>
              </m:rPr>
              <m:t>Pre</m:t>
            </m:r>
          </m:e>
          <m:sub>
            <m:r>
              <m:rPr>
                <m:sty m:val="p"/>
                <m:scr m:val="fraktur"/>
              </m:rPr>
              <m:t>I</m:t>
            </m:r>
          </m:sub>
        </m:sSub>
        <m:d>
          <m:dPr>
            <m:begChr m:val="("/>
            <m:endChr m:val=")"/>
            <m:sepChr m:val=""/>
            <m:grow/>
          </m:dPr>
          <m:e>
            <m:r>
              <m:rPr>
                <m:sty m:val="p"/>
                <m:scr m:val="fraktur"/>
              </m:rPr>
              <m:t>Q</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 set of information states from which some prescription is tube-safe and lands in</w:t>
      </w:r>
      <w:r>
        <w:rPr>
          <w:rFonts w:ascii="Times New Roman" w:hAnsi="Times New Roman" w:cs="Times New Roman" w:eastAsia="Times New Roman"/>
          <w:sz w:val="24"/>
        </w:rPr>
        <w:t xml:space="preserve"> </w:t>
      </w:r>
      <m:oMath>
        <m:r>
          <m:rPr>
            <m:sty m:val="p"/>
            <m:scr m:val="fraktur"/>
          </m:rPr>
          <m:t>Q</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compatible observation, covariate, and implementation outcome. The finite-horizon epistemic-institutional kernel is given by the safe-base recursion</w:t>
      </w:r>
      <w:r>
        <w:rPr>
          <w:rFonts w:ascii="Times New Roman" w:hAnsi="Times New Roman" w:cs="Times New Roman" w:eastAsia="Times New Roman"/>
          <w:sz w:val="24"/>
        </w:rPr>
        <w:t xml:space="preserve"> </w:t>
      </w:r>
      <m:oMath>
        <m:sSub>
          <m:e>
            <m:r>
              <m:rPr>
                <m:sty m:val="p"/>
                <m:scr m:val="fraktur"/>
              </m:rPr>
              <m:t>K</m:t>
            </m:r>
          </m:e>
          <m:sub>
            <m:r>
              <m:t>0</m:t>
            </m:r>
          </m:sub>
        </m:sSub>
        <m:r>
          <m:rPr>
            <m:sty m:val="p"/>
          </m:rPr>
          <m:t>=</m:t>
        </m:r>
        <m:r>
          <m:rPr>
            <m:sty m:val="p"/>
            <m:scr m:val="fraktur"/>
          </m:rPr>
          <m:t>S</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rPr>
                <m:sty m:val="p"/>
                <m:scr m:val="fraktur"/>
              </m:rPr>
              <m:t>K</m:t>
            </m:r>
          </m:e>
          <m:sub>
            <m:r>
              <m:t>n</m:t>
            </m:r>
            <m:r>
              <m:rPr>
                <m:sty m:val="p"/>
              </m:rPr>
              <m:t>+</m:t>
            </m:r>
            <m:r>
              <m:t>1</m:t>
            </m:r>
          </m:sub>
        </m:sSub>
        <m:r>
          <m:rPr>
            <m:sty m:val="p"/>
          </m:rPr>
          <m:t>=</m:t>
        </m:r>
        <m:r>
          <m:rPr>
            <m:sty m:val="p"/>
            <m:scr m:val="script"/>
          </m:rPr>
          <m:t>T</m:t>
        </m:r>
        <m:d>
          <m:dPr>
            <m:begChr m:val="("/>
            <m:endChr m:val=")"/>
            <m:sepChr m:val=""/>
            <m:grow/>
          </m:dPr>
          <m:e>
            <m:sSub>
              <m:e>
                <m:r>
                  <m:rPr>
                    <m:sty m:val="p"/>
                    <m:scr m:val="fraktur"/>
                  </m:rPr>
                  <m:t>K</m:t>
                </m:r>
              </m:e>
              <m:sub>
                <m:r>
                  <m:t>n</m:t>
                </m:r>
              </m:sub>
            </m:sSub>
          </m:e>
        </m:d>
        <m:box>
          <m:boxPr>
            <m:opEmu m:val="on"/>
          </m:boxPr>
          <m:e>
            <m:r>
              <m:rPr>
                <m:sty m:val="p"/>
              </m:rPr>
              <m:t>:=</m:t>
            </m:r>
          </m:e>
        </m:box>
        <m:r>
          <m:rPr>
            <m:sty m:val="p"/>
            <m:scr m:val="fraktur"/>
          </m:rPr>
          <m:t>S</m:t>
        </m:r>
        <m:r>
          <m:rPr>
            <m:sty m:val="p"/>
          </m:rPr>
          <m:t>∩</m:t>
        </m:r>
        <m:sSub>
          <m:e>
            <m:r>
              <m:rPr>
                <m:sty m:val="p"/>
              </m:rPr>
              <m:t>Pre</m:t>
            </m:r>
          </m:e>
          <m:sub>
            <m:r>
              <m:rPr>
                <m:sty m:val="p"/>
                <m:scr m:val="fraktur"/>
              </m:rPr>
              <m:t>I</m:t>
            </m:r>
          </m:sub>
        </m:sSub>
        <m:d>
          <m:dPr>
            <m:begChr m:val="("/>
            <m:endChr m:val=")"/>
            <m:sepChr m:val=""/>
            <m:grow/>
          </m:dPr>
          <m:e>
            <m:sSub>
              <m:e>
                <m:r>
                  <m:rPr>
                    <m:sty m:val="p"/>
                    <m:scr m:val="fraktur"/>
                  </m:rPr>
                  <m:t>K</m:t>
                </m:r>
              </m:e>
              <m:sub>
                <m:r>
                  <m:t>n</m:t>
                </m:r>
              </m:sub>
            </m:sSub>
          </m:e>
        </m:d>
      </m:oMath>
      <w:r>
        <w:rPr>
          <w:rFonts w:ascii="Times New Roman" w:hAnsi="Times New Roman" w:cs="Times New Roman" w:eastAsia="Times New Roman"/>
          <w:sz w:val="24"/>
        </w:rPr>
        <w:t xml:space="preserve">. The deflationary implementation</w:t>
      </w:r>
      <w:r>
        <w:rPr>
          <w:rFonts w:ascii="Times New Roman" w:hAnsi="Times New Roman" w:cs="Times New Roman" w:eastAsia="Times New Roman"/>
          <w:sz w:val="24"/>
        </w:rPr>
        <w:t xml:space="preserve"> </w:t>
      </w:r>
      <m:oMath>
        <m:sSub>
          <m:e>
            <m:r>
              <m:rPr>
                <m:sty m:val="p"/>
                <m:scr m:val="fraktur"/>
              </m:rPr>
              <m:t>K</m:t>
            </m:r>
          </m:e>
          <m:sub>
            <m:r>
              <m:t>n</m:t>
            </m:r>
          </m:sub>
        </m:sSub>
        <m:r>
          <m:rPr>
            <m:sty m:val="p"/>
          </m:rPr>
          <m:t>∩</m:t>
        </m:r>
        <m:sSub>
          <m:e>
            <m:r>
              <m:rPr>
                <m:sty m:val="p"/>
              </m:rPr>
              <m:t>Pre</m:t>
            </m:r>
          </m:e>
          <m:sub>
            <m:r>
              <m:rPr>
                <m:sty m:val="p"/>
                <m:scr m:val="fraktur"/>
              </m:rPr>
              <m:t>I</m:t>
            </m:r>
          </m:sub>
        </m:sSub>
        <m:d>
          <m:dPr>
            <m:begChr m:val="("/>
            <m:endChr m:val=")"/>
            <m:sepChr m:val=""/>
            <m:grow/>
          </m:dPr>
          <m:e>
            <m:sSub>
              <m:e>
                <m:r>
                  <m:rPr>
                    <m:sty m:val="p"/>
                    <m:scr m:val="fraktur"/>
                  </m:rPr>
                  <m:t>K</m:t>
                </m:r>
              </m:e>
              <m:sub>
                <m:r>
                  <m:t>n</m:t>
                </m:r>
              </m:sub>
            </m:sSub>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generates the same descending orbit from</w:t>
      </w:r>
      <w:r>
        <w:rPr>
          <w:rFonts w:ascii="Times New Roman" w:hAnsi="Times New Roman" w:cs="Times New Roman" w:eastAsia="Times New Roman"/>
          <w:sz w:val="24"/>
        </w:rPr>
        <w:t xml:space="preserve"> </w:t>
      </w:r>
      <m:oMath>
        <m:r>
          <m:rPr>
            <m:sty m:val="p"/>
            <m:scr m:val="fraktur"/>
          </m:rPr>
          <m:t>S</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when</w:t>
      </w:r>
      <w:r>
        <w:rPr>
          <w:rFonts w:ascii="Times New Roman" w:hAnsi="Times New Roman" w:cs="Times New Roman" w:eastAsia="Times New Roman"/>
          <w:sz w:val="24"/>
        </w:rPr>
        <w:t xml:space="preserve"> </w:t>
      </w:r>
      <m:oMath>
        <m:sSub>
          <m:e>
            <m:r>
              <m:rPr>
                <m:sty m:val="p"/>
              </m:rPr>
              <m:t>Pre</m:t>
            </m:r>
          </m:e>
          <m:sub>
            <m:r>
              <m:rPr>
                <m:sty m:val="p"/>
                <m:scr m:val="fraktur"/>
              </m:rP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monotone; the safe-base form is official because it remains safe under arbitrary initialization.</w:t>
      </w:r>
    </w:p>
    <w:p>
      <w:pPr>
        <w:pStyle w:val="BodyText"/>
        <w:spacing w:line="360" w:lineRule="auto" w:after="120"/>
        <w:ind w:firstLine="720"/>
        <w:jc w:val="both"/>
      </w:pPr>
      <w:r>
        <w:rPr>
          <w:rFonts w:ascii="Times New Roman" w:hAnsi="Times New Roman" w:cs="Times New Roman" w:eastAsia="Times New Roman"/>
          <w:i/>
          <w:iCs/>
          <w:sz w:val="24"/>
        </w:rPr>
        <w:t xml:space="preserve">Quantifier discipline (A006, institutional game and quantifier convention; A007, quantifier convention).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reverse order</w:t>
      </w:r>
      <w:r>
        <w:rPr>
          <w:rFonts w:ascii="Times New Roman" w:hAnsi="Times New Roman" w:cs="Times New Roman" w:eastAsia="Times New Roman"/>
          <w:sz w:val="24"/>
        </w:rPr>
        <w:t xml:space="preserve"> </w:t>
      </w:r>
      <m:oMath>
        <m:r>
          <m:rPr>
            <m:sty m:val="p"/>
          </m:rPr>
          <m:t>∀</m:t>
        </m:r>
        <m:r>
          <m:t>w</m:t>
        </m:r>
        <m:r>
          <m:t> </m:t>
        </m:r>
        <m:r>
          <m:rPr>
            <m:sty m:val="p"/>
          </m:rPr>
          <m:t>∃</m:t>
        </m:r>
        <m:sSub>
          <m:e>
            <m:r>
              <m:t>u</m:t>
            </m:r>
          </m:e>
          <m:sub>
            <m:r>
              <m:t>w</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an implementable robust claim unless the disturbance</w:t>
      </w:r>
      <w:r>
        <w:rPr>
          <w:rFonts w:ascii="Times New Roman" w:hAnsi="Times New Roman" w:cs="Times New Roman" w:eastAsia="Times New Roman"/>
          <w:sz w:val="24"/>
        </w:rPr>
        <w:t xml:space="preserve"> </w:t>
      </w:r>
      <m:oMath>
        <m:r>
          <m:t>w</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observed before the action is chosen — read-disturbance versus full-information order; the lower-game order of Definition 12.4 is the implementable one when the disturbance is unknown at decision time.</w:t>
      </w:r>
    </w:p>
    <w:p>
      <w:pPr>
        <w:pStyle w:val="BodyText"/>
        <w:spacing w:line="360" w:lineRule="auto" w:after="120"/>
        <w:ind w:firstLine="720"/>
        <w:jc w:val="both"/>
      </w:pPr>
      <w:r>
        <w:rPr>
          <w:rFonts w:ascii="Times New Roman" w:hAnsi="Times New Roman" w:cs="Times New Roman" w:eastAsia="Times New Roman"/>
          <w:b/>
          <w:bCs/>
          <w:sz w:val="24"/>
        </w:rPr>
        <w:t xml:space="preserve">Conditional Theorem 12.5 (Sampled epistemic-institutional viability, safe-base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 (i) the compatible-state update is nonempty for every compatible branch; (ii) all transition and authority/implementation correspondences are defined on</w:t>
      </w:r>
      <w:r>
        <w:rPr>
          <w:rFonts w:ascii="Times New Roman" w:hAnsi="Times New Roman" w:cs="Times New Roman" w:eastAsia="Times New Roman"/>
          <w:sz w:val="24"/>
        </w:rPr>
        <w:t xml:space="preserve"> </w:t>
      </w:r>
      <m:oMath>
        <m:r>
          <m:rPr>
            <m:sty m:val="p"/>
            <m:scr m:val="fraktur"/>
          </m:rPr>
          <m:t>S</m:t>
        </m:r>
      </m:oMath>
      <w:r>
        <w:rPr>
          <w:rFonts w:ascii="Times New Roman" w:hAnsi="Times New Roman" w:cs="Times New Roman" w:eastAsia="Times New Roman"/>
          <w:sz w:val="24"/>
        </w:rPr>
        <w:t xml:space="preserve">; (iii) the required non-anticipative prescriptions exist whenever the predecessor condition holds; (iv)</w:t>
      </w:r>
      <w:r>
        <w:rPr>
          <w:rFonts w:ascii="Times New Roman" w:hAnsi="Times New Roman" w:cs="Times New Roman" w:eastAsia="Times New Roman"/>
          <w:sz w:val="24"/>
        </w:rPr>
        <w:t xml:space="preserve"> </w:t>
      </w:r>
      <m:oMath>
        <m:sSub>
          <m:e>
            <m:r>
              <m:rPr>
                <m:sty m:val="p"/>
              </m:rPr>
              <m:t>Pre</m:t>
            </m:r>
          </m:e>
          <m:sub>
            <m:r>
              <m:rPr>
                <m:sty m:val="p"/>
                <m:scr m:val="fraktur"/>
              </m:rP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monotone. Then</w:t>
      </w:r>
      <w:r>
        <w:rPr>
          <w:rFonts w:ascii="Times New Roman" w:hAnsi="Times New Roman" w:cs="Times New Roman" w:eastAsia="Times New Roman"/>
          <w:sz w:val="24"/>
        </w:rPr>
        <w:t xml:space="preserve"> </w:t>
      </w:r>
      <m:oMath>
        <m:sSub>
          <m:e>
            <m:r>
              <m:rPr>
                <m:sty m:val="p"/>
                <m:scr m:val="fraktur"/>
              </m:rP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exactly the set of information states from which safety can be guaranteed for</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decision intervals, and</w:t>
      </w:r>
      <w:r>
        <w:rPr>
          <w:rFonts w:ascii="Times New Roman" w:hAnsi="Times New Roman" w:cs="Times New Roman" w:eastAsia="Times New Roman"/>
          <w:sz w:val="24"/>
        </w:rPr>
        <w:t xml:space="preserve"> </w:t>
      </w:r>
      <m:oMath>
        <m:r>
          <m:rPr>
            <m:sty m:val="p"/>
            <m:scr m:val="script"/>
          </m:rP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has a greatest fixed point on the powerset lattice of</w:t>
      </w:r>
      <w:r>
        <w:rPr>
          <w:rFonts w:ascii="Times New Roman" w:hAnsi="Times New Roman" w:cs="Times New Roman" w:eastAsia="Times New Roman"/>
          <w:sz w:val="24"/>
        </w:rPr>
        <w:t xml:space="preserve"> </w:t>
      </w:r>
      <m:oMath>
        <m:r>
          <m:rPr>
            <m:sty m:val="p"/>
            <m:scr m:val="fraktur"/>
          </m:rPr>
          <m:t>S</m:t>
        </m:r>
      </m:oMath>
      <w:r>
        <w:rPr>
          <w:rFonts w:ascii="Times New Roman" w:hAnsi="Times New Roman" w:cs="Times New Roman" w:eastAsia="Times New Roman"/>
          <w:sz w:val="24"/>
        </w:rPr>
        <w:t xml:space="preserve">. If, in addition,</w:t>
      </w:r>
      <w:r>
        <w:rPr>
          <w:rFonts w:ascii="Times New Roman" w:hAnsi="Times New Roman" w:cs="Times New Roman" w:eastAsia="Times New Roman"/>
          <w:sz w:val="24"/>
        </w:rPr>
        <w:t xml:space="preserve"> </w:t>
      </w:r>
      <m:oMath>
        <m:r>
          <m:rPr>
            <m:sty m:val="p"/>
            <m:scr m:val="script"/>
          </m:rP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preserves decreasing countable intersections (an</w:t>
      </w:r>
      <w:r>
        <w:rPr>
          <w:rFonts w:ascii="Times New Roman" w:hAnsi="Times New Roman" w:cs="Times New Roman" w:eastAsia="Times New Roman"/>
          <w:sz w:val="24"/>
        </w:rPr>
        <w:t xml:space="preserve"> </w:t>
      </w:r>
      <m:oMath>
        <m:r>
          <m:t>ω</m:t>
        </m:r>
      </m:oMath>
      <w:r>
        <w:rPr>
          <w:rFonts w:ascii="Times New Roman" w:hAnsi="Times New Roman" w:cs="Times New Roman" w:eastAsia="Times New Roman"/>
          <w:sz w:val="24"/>
        </w:rPr>
        <w:t xml:space="preserve">-continuity-from-above condition) and the strategy-selection assumptions are closed under the infinite-horizon limit, then</w:t>
      </w:r>
      <w:r>
        <w:rPr>
          <w:rFonts w:ascii="Times New Roman" w:hAnsi="Times New Roman" w:cs="Times New Roman" w:eastAsia="Times New Roman"/>
          <w:sz w:val="24"/>
        </w:rPr>
        <w:t xml:space="preserve"> </w:t>
      </w:r>
      <m:oMath>
        <m:sSub>
          <m:e>
            <m:r>
              <m:rPr>
                <m:sty m:val="p"/>
                <m:scr m:val="fraktur"/>
              </m:rPr>
              <m:t>K</m:t>
            </m:r>
          </m:e>
          <m:sub>
            <m:r>
              <m:rPr>
                <m:sty m:val="p"/>
              </m:rPr>
              <m:t>∞</m:t>
            </m:r>
          </m:sub>
        </m:sSub>
        <m:box>
          <m:boxPr>
            <m:opEmu m:val="on"/>
          </m:boxPr>
          <m:e>
            <m:r>
              <m:rPr>
                <m:sty m:val="p"/>
              </m:rPr>
              <m:t>:=</m:t>
            </m:r>
          </m:e>
        </m:box>
        <m:sSub>
          <m:e>
            <m:r>
              <m:rPr>
                <m:sty m:val="p"/>
              </m:rPr>
              <m:t>⋂</m:t>
            </m:r>
          </m:e>
          <m:sub>
            <m:r>
              <m:t>n</m:t>
            </m:r>
            <m:r>
              <m:rPr>
                <m:sty m:val="p"/>
              </m:rPr>
              <m:t>≥</m:t>
            </m:r>
            <m:r>
              <m:t>0</m:t>
            </m:r>
          </m:sub>
        </m:sSub>
        <m:sSub>
          <m:e>
            <m:r>
              <m:rPr>
                <m:sty m:val="p"/>
                <m:scr m:val="fraktur"/>
              </m:rP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that greatest fixed point; without the additional condition the greatest fixed point is obtained by transfinite descending iteration rather than necessarily by the countable intersection.</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Induction on</w:t>
      </w:r>
      <w:r>
        <w:rPr>
          <w:rFonts w:ascii="Times New Roman" w:hAnsi="Times New Roman" w:cs="Times New Roman" w:eastAsia="Times New Roman"/>
          <w:sz w:val="24"/>
        </w:rPr>
        <w:t xml:space="preserve"> </w:t>
      </w:r>
      <m:oMath>
        <m:r>
          <m:t>n</m:t>
        </m:r>
      </m:oMath>
      <w:r>
        <w:rPr>
          <w:rFonts w:ascii="Times New Roman" w:hAnsi="Times New Roman" w:cs="Times New Roman" w:eastAsia="Times New Roman"/>
          <w:sz w:val="24"/>
        </w:rPr>
        <w:t xml:space="preserve">: membership in</w:t>
      </w:r>
      <w:r>
        <w:rPr>
          <w:rFonts w:ascii="Times New Roman" w:hAnsi="Times New Roman" w:cs="Times New Roman" w:eastAsia="Times New Roman"/>
          <w:sz w:val="24"/>
        </w:rPr>
        <w:t xml:space="preserve"> </w:t>
      </w:r>
      <m:oMath>
        <m:sSub>
          <m:e>
            <m:r>
              <m:rPr>
                <m:sty m:val="p"/>
                <m:scr m:val="fraktur"/>
              </m:rPr>
              <m:t>K</m:t>
            </m:r>
          </m:e>
          <m:sub>
            <m:r>
              <m:t>n</m:t>
            </m:r>
            <m:r>
              <m:rPr>
                <m:sty m:val="p"/>
              </m:rPr>
              <m:t>+</m:t>
            </m:r>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supplies a current safe prescription and a successor in</w:t>
      </w:r>
      <w:r>
        <w:rPr>
          <w:rFonts w:ascii="Times New Roman" w:hAnsi="Times New Roman" w:cs="Times New Roman" w:eastAsia="Times New Roman"/>
          <w:sz w:val="24"/>
        </w:rPr>
        <w:t xml:space="preserve"> </w:t>
      </w:r>
      <m:oMath>
        <m:sSub>
          <m:e>
            <m:r>
              <m:rPr>
                <m:sty m:val="p"/>
                <m:scr m:val="fraktur"/>
              </m:rPr>
              <m:t>K</m:t>
            </m:r>
          </m:e>
          <m:sub>
            <m:r>
              <m:t>n</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branch; monotonicity makes</w:t>
      </w:r>
      <w:r>
        <w:rPr>
          <w:rFonts w:ascii="Times New Roman" w:hAnsi="Times New Roman" w:cs="Times New Roman" w:eastAsia="Times New Roman"/>
          <w:sz w:val="24"/>
        </w:rPr>
        <w:t xml:space="preserve"> </w:t>
      </w:r>
      <m:oMath>
        <m:r>
          <m:rPr>
            <m:sty m:val="p"/>
            <m:scr m:val="script"/>
          </m:rP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monotone, so Tarski’s theorem gives the greatest fixed point; the continuity and closure hypotheses identify the countable descending limit.</w:t>
      </w:r>
      <w:r>
        <w:rPr>
          <w:rFonts w:ascii="Times New Roman" w:hAnsi="Times New Roman" w:cs="Times New Roman" w:eastAsia="Times New Roman"/>
          <w:sz w:val="24"/>
        </w:rPr>
        <w:t xml:space="preserve"> </w:t>
      </w:r>
      <m:oMath>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abstract characterization — it does not claim that</w:t>
      </w:r>
      <w:r>
        <w:rPr>
          <w:rFonts w:ascii="Times New Roman" w:hAnsi="Times New Roman" w:cs="Times New Roman" w:eastAsia="Times New Roman"/>
          <w:sz w:val="24"/>
        </w:rPr>
        <w:t xml:space="preserve"> </w:t>
      </w:r>
      <m:oMath>
        <m:sSub>
          <m:e>
            <m:r>
              <m:t>B</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tractable, that</w:t>
      </w:r>
      <w:r>
        <w:rPr>
          <w:rFonts w:ascii="Times New Roman" w:hAnsi="Times New Roman" w:cs="Times New Roman" w:eastAsia="Times New Roman"/>
          <w:sz w:val="24"/>
        </w:rPr>
        <w:t xml:space="preserve"> </w:t>
      </w:r>
      <m:oMath>
        <m:sSub>
          <m:e>
            <m:r>
              <m:rPr>
                <m:sty m:val="p"/>
                <m:scr m:val="fraktur"/>
              </m:rPr>
              <m:t>K</m:t>
            </m:r>
          </m:e>
          <m:sub>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nonempty, or that any particular ecological system meets the assumptions. The empirical-identification companion (Paper 5) reads its benchmark against exactly this object at exactly this conditional status.</w:t>
      </w:r>
    </w:p>
    <w:p>
      <w:pPr>
        <w:pStyle w:val="BodyText"/>
        <w:spacing w:line="360" w:lineRule="auto" w:after="120"/>
        <w:ind w:firstLine="720"/>
        <w:jc w:val="both"/>
      </w:pPr>
      <w:r>
        <w:rPr>
          <w:rFonts w:ascii="Times New Roman" w:hAnsi="Times New Roman" w:cs="Times New Roman" w:eastAsia="Times New Roman"/>
          <w:b/>
          <w:bCs/>
          <w:sz w:val="24"/>
        </w:rPr>
        <w:t xml:space="preserve">Remark 12.6 (The institutional-solvency index is a negative result) (A008/A017, negative register).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proposed institutional-solvency index</w:t>
      </w:r>
      <w:r>
        <w:rPr>
          <w:rFonts w:ascii="Times New Roman" w:hAnsi="Times New Roman" w:cs="Times New Roman" w:eastAsia="Times New Roman"/>
          <w:sz w:val="24"/>
        </w:rPr>
        <w:t xml:space="preserve"> </w:t>
      </w:r>
      <m:oMath>
        <m:r>
          <m:t>α</m:t>
        </m:r>
        <m:r>
          <m:rPr>
            <m:sty m:val="p"/>
          </m:rPr>
          <m:t>=</m:t>
        </m:r>
        <m:sSub>
          <m:e>
            <m:r>
              <m:t>Ω</m:t>
            </m:r>
          </m:e>
          <m:sub>
            <m:r>
              <m:t>c</m:t>
            </m:r>
          </m:sub>
        </m:sSub>
        <m:r>
          <m:rPr>
            <m:sty m:val="p"/>
          </m:rPr>
          <m:t>⋅</m:t>
        </m:r>
        <m:sSub>
          <m:e>
            <m:r>
              <m:t>τ</m:t>
            </m:r>
          </m:e>
          <m:sub>
            <m:r>
              <m:t>d</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claimed ratio</w:t>
      </w:r>
      <w:r>
        <w:rPr>
          <w:rFonts w:ascii="Times New Roman" w:hAnsi="Times New Roman" w:cs="Times New Roman" w:eastAsia="Times New Roman"/>
          <w:sz w:val="24"/>
        </w:rPr>
        <w:t xml:space="preserve"> </w:t>
      </w:r>
      <m:oMath>
        <m:sSub>
          <m:e>
            <m:r>
              <m:t>Ω</m:t>
            </m:r>
          </m:e>
          <m:sub>
            <m:r>
              <m:t>c</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governance exergy to system exergy throughput, times the characteristic disturbance-recurrence interval</w:t>
      </w:r>
      <w:r>
        <w:rPr>
          <w:rFonts w:ascii="Times New Roman" w:hAnsi="Times New Roman" w:cs="Times New Roman" w:eastAsia="Times New Roman"/>
          <w:sz w:val="24"/>
        </w:rPr>
        <w:t xml:space="preserve"> </w:t>
      </w:r>
      <m:oMath>
        <m:sSub>
          <m:e>
            <m:r>
              <m:t>τ</m:t>
            </m:r>
          </m:e>
          <m:sub>
            <m:r>
              <m:t>d</m:t>
            </m:r>
          </m:sub>
        </m:sSub>
      </m:oMath>
      <w:r>
        <w:rPr>
          <w:rFonts w:ascii="Times New Roman" w:hAnsi="Times New Roman" w:cs="Times New Roman" w:eastAsia="Times New Roman"/>
          <w:sz w:val="24"/>
        </w:rPr>
        <w:t xml:space="preserve">, carrying units of time, with a heuristic solvency threshold</w:t>
      </w:r>
      <w:r>
        <w:rPr>
          <w:rFonts w:ascii="Times New Roman" w:hAnsi="Times New Roman" w:cs="Times New Roman" w:eastAsia="Times New Roman"/>
          <w:sz w:val="24"/>
        </w:rPr>
        <w:t xml:space="preserve"> </w:t>
      </w:r>
      <m:oMath>
        <m:r>
          <m:t>α</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 fails as a solvency measure. The arithmetic audit of its own seven-regime table produces a perverse ordering: the collapsed Northern-cod management regime receives the most favorable score, and the per-regime values recomputed from the displayed inputs span orders of magnitude, from</w:t>
      </w:r>
      <w:r>
        <w:rPr>
          <w:rFonts w:ascii="Times New Roman" w:hAnsi="Times New Roman" w:cs="Times New Roman" w:eastAsia="Times New Roman"/>
          <w:sz w:val="24"/>
        </w:rPr>
        <w:t xml:space="preserve"> </w:t>
      </w:r>
      <m:oMath>
        <m:r>
          <m:t>200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down to</w:t>
      </w:r>
      <w:r>
        <w:rPr>
          <w:rFonts w:ascii="Times New Roman" w:hAnsi="Times New Roman" w:cs="Times New Roman" w:eastAsia="Times New Roman"/>
          <w:sz w:val="24"/>
        </w:rPr>
        <w:t xml:space="preserve"> </w:t>
      </w:r>
      <m:oMath>
        <m:r>
          <m:t>8</m:t>
        </m:r>
        <m:r>
          <m:rPr>
            <m:sty m:val="p"/>
          </m:rPr>
          <m:t>×</m:t>
        </m:r>
        <m:sSup>
          <m:e>
            <m:r>
              <m:t>10</m:t>
            </m:r>
          </m:e>
          <m:sup>
            <m:r>
              <m:rPr>
                <m:sty m:val="p"/>
              </m:rPr>
              <m:t>−</m:t>
            </m:r>
            <m:r>
              <m:t>4</m:t>
            </m:r>
          </m:sup>
        </m:sSup>
      </m:oMath>
      <w:r>
        <w:rPr>
          <w:rFonts w:ascii="Times New Roman" w:hAnsi="Times New Roman" w:cs="Times New Roman" w:eastAsia="Times New Roman"/>
          <w:sz w:val="24"/>
        </w:rPr>
        <w:t xml:space="preserve">. The construct fails dimensionally (monetary budgets described as governance exergy without an energy conversion;</w:t>
      </w:r>
      <w:r>
        <w:rPr>
          <w:rFonts w:ascii="Times New Roman" w:hAnsi="Times New Roman" w:cs="Times New Roman" w:eastAsia="Times New Roman"/>
          <w:sz w:val="24"/>
        </w:rPr>
        <w:t xml:space="preserve"> </w:t>
      </w:r>
      <m:oMath>
        <m:r>
          <m:t>α</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described both as dimensionless and as carrying units of time), arithmetically (reported products inconsistent with the displayed inputs by roughly three orders of magnitude), and on construct validity (a paradigmatic collapse scored most solvent). Correcting the multiplication does not validate the construct or its threshold: the</w:t>
      </w:r>
      <w:r>
        <w:rPr>
          <w:rFonts w:ascii="Times New Roman" w:hAnsi="Times New Roman" w:cs="Times New Roman" w:eastAsia="Times New Roman"/>
          <w:sz w:val="24"/>
        </w:rPr>
        <w:t xml:space="preserve"> </w:t>
      </w:r>
      <m:oMath>
        <m:r>
          <m:t>α</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yr threshold does not survive the construct’s own audit, and the index is recorded as a negative result — institutional capacity is represented through typed profiles and dynamics-aware response margins rather than a master scalar (A008/A017, negative register).</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4"/>
    <w:bookmarkStart w:id="45" w:name="X1737d9ea575f8668f019e9619282cdcd46770fb"/>
    <w:p>
      <w:pPr>
        <w:pStyle w:val="Heading1"/>
        <w:spacing w:before="360" w:after="120" w:line="360" w:lineRule="auto"/>
        <w:ind w:firstLine="0" w:left="0"/>
        <w:jc w:val="left"/>
      </w:pPr>
      <w:r>
        <w:rPr>
          <w:rFonts w:ascii="Times New Roman" w:hAnsi="Times New Roman" w:cs="Times New Roman" w:eastAsia="Times New Roman"/>
          <w:b/>
          <w:sz w:val="28"/>
        </w:rPr>
        <w:t xml:space="preserve">13. Intergenerational and stochastic bounds (family F12)</w:t>
      </w:r>
    </w:p>
    <w:p>
      <w:pPr>
        <w:pStyle w:val="FirstParagraph"/>
        <w:spacing w:line="360" w:lineRule="auto" w:after="120"/>
        <w:ind w:firstLine="720"/>
        <w:jc w:val="both"/>
      </w:pPr>
      <w:r>
        <w:rPr>
          <w:rFonts w:ascii="Times New Roman" w:hAnsi="Times New Roman" w:cs="Times New Roman" w:eastAsia="Times New Roman"/>
          <w:b/>
          <w:bCs/>
          <w:sz w:val="24"/>
        </w:rPr>
        <w:t xml:space="preserve">Theorem 13.1 (Nested-constraint impossibility; mapping: counterexample/limit).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Assume the trajectory</w:t>
      </w:r>
      <w:r>
        <w:rPr>
          <w:rFonts w:ascii="Times New Roman" w:hAnsi="Times New Roman" w:cs="Times New Roman" w:eastAsia="Times New Roman"/>
          <w:sz w:val="24"/>
        </w:rPr>
        <w:t xml:space="preserve"> </w:t>
      </w:r>
      <m:oMath>
        <m:r>
          <m:t>x</m:t>
        </m:r>
        <m:d>
          <m:dPr>
            <m:begChr m:val="("/>
            <m:endChr m:val=")"/>
            <m:sepChr m:val=""/>
            <m:grow/>
          </m:dPr>
          <m:e>
            <m:r>
              <m:rPr>
                <m:sty m:val="p"/>
              </m:rPr>
              <m: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confined to a compact set</w:t>
      </w:r>
      <w:r>
        <w:rPr>
          <w:rFonts w:ascii="Times New Roman" w:hAnsi="Times New Roman" w:cs="Times New Roman" w:eastAsia="Times New Roman"/>
          <w:sz w:val="24"/>
        </w:rPr>
        <w:t xml:space="preserve"> </w:t>
      </w:r>
      <m:oMath>
        <m:r>
          <m:rPr>
            <m:sty m:val="p"/>
            <m:scr m:val="script"/>
          </m:rP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(verified per instance via dissipativity). If</w:t>
      </w:r>
      <w:r>
        <w:rPr>
          <w:rFonts w:ascii="Times New Roman" w:hAnsi="Times New Roman" w:cs="Times New Roman" w:eastAsia="Times New Roman"/>
          <w:sz w:val="24"/>
        </w:rPr>
        <w:t xml:space="preserve"> </w:t>
      </w:r>
      <m:oMath>
        <m:sSup>
          <m:e>
            <m:r>
              <m:rPr>
                <m:sty m:val="p"/>
                <m:scr m:val="script"/>
              </m:rPr>
              <m:t>V</m:t>
            </m:r>
          </m:e>
          <m:sup>
            <m:d>
              <m:dPr>
                <m:begChr m:val="("/>
                <m:endChr m:val=")"/>
                <m:sepChr m:val=""/>
                <m:grow/>
              </m:dPr>
              <m:e>
                <m:r>
                  <m:t>k</m:t>
                </m:r>
                <m:r>
                  <m:rPr>
                    <m:sty m:val="p"/>
                  </m:rPr>
                  <m:t>+</m:t>
                </m:r>
                <m:r>
                  <m:t>1</m:t>
                </m:r>
              </m:e>
            </m:d>
          </m:sup>
        </m:sSup>
        <m:r>
          <m:rPr>
            <m:sty m:val="p"/>
          </m:rPr>
          <m:t>⊆</m:t>
        </m:r>
        <m:sSup>
          <m:e>
            <m:r>
              <m:rPr>
                <m:sty m:val="p"/>
                <m:scr m:val="script"/>
              </m:rPr>
              <m:t>V</m:t>
            </m:r>
          </m:e>
          <m:sup>
            <m:d>
              <m:dPr>
                <m:begChr m:val="("/>
                <m:endChr m:val=")"/>
                <m:sepChr m:val=""/>
                <m:grow/>
              </m:dPr>
              <m:e>
                <m:r>
                  <m:t>k</m:t>
                </m:r>
              </m:e>
            </m:d>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rPr>
                <m:sty m:val="p"/>
              </m:rPr>
              <m:t>⋂</m:t>
            </m:r>
          </m:e>
          <m:sub>
            <m:r>
              <m:t>k</m:t>
            </m:r>
          </m:sub>
        </m:sSub>
        <m:sSup>
          <m:e>
            <m:r>
              <m:rPr>
                <m:sty m:val="p"/>
                <m:scr m:val="script"/>
              </m:rPr>
              <m:t>V</m:t>
            </m:r>
          </m:e>
          <m:sup>
            <m:d>
              <m:dPr>
                <m:begChr m:val="("/>
                <m:endChr m:val=")"/>
                <m:sepChr m:val=""/>
                <m:grow/>
              </m:dPr>
              <m:e>
                <m:r>
                  <m:t>k</m:t>
                </m:r>
              </m:e>
            </m:d>
          </m:sup>
        </m:sSup>
        <m:r>
          <m:rPr>
            <m:sty m:val="p"/>
          </m:rPr>
          <m:t>=</m:t>
        </m:r>
        <m:r>
          <m:rPr>
            <m:sty m:val="p"/>
          </m:rPr>
          <m:t>⌀</m:t>
        </m:r>
      </m:oMath>
      <w:r>
        <w:rPr>
          <w:rFonts w:ascii="Times New Roman" w:hAnsi="Times New Roman" w:cs="Times New Roman" w:eastAsia="Times New Roman"/>
          <w:sz w:val="24"/>
        </w:rPr>
        <w:t xml:space="preserve">: no intergenerationally viable path exists.</w:t>
      </w:r>
    </w:p>
    <w:p>
      <w:pPr>
        <w:pStyle w:val="BodyText"/>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single path confined to the compact set must lie in every</w:t>
      </w:r>
      <w:r>
        <w:rPr>
          <w:rFonts w:ascii="Times New Roman" w:hAnsi="Times New Roman" w:cs="Times New Roman" w:eastAsia="Times New Roman"/>
          <w:sz w:val="24"/>
        </w:rPr>
        <w:t xml:space="preserve"> </w:t>
      </w:r>
      <m:oMath>
        <m:sSup>
          <m:e>
            <m:r>
              <m:rPr>
                <m:sty m:val="p"/>
                <m:scr m:val="script"/>
              </m:rPr>
              <m:t>V</m:t>
            </m:r>
          </m:e>
          <m:sup>
            <m:d>
              <m:dPr>
                <m:begChr m:val="("/>
                <m:endChr m:val=")"/>
                <m:sepChr m:val=""/>
                <m:grow/>
              </m:dPr>
              <m:e>
                <m:r>
                  <m:t>k</m:t>
                </m:r>
              </m:e>
            </m:d>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corresponding generations; the empty total intersection makes this impossible.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Theorem 13.2 (Finite-horizon small-noise 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Consider the deterministic system</w:t>
      </w:r>
      <w:r>
        <w:rPr>
          <w:rFonts w:ascii="Times New Roman" w:hAnsi="Times New Roman" w:cs="Times New Roman" w:eastAsia="Times New Roman"/>
          <w:sz w:val="24"/>
        </w:rPr>
        <w:t xml:space="preserve"> </w:t>
      </w:r>
      <m:oMath>
        <m:acc>
          <m:accPr>
            <m:chr m:val="̇"/>
          </m:accPr>
          <m:e>
            <m:r>
              <m:t>x</m:t>
            </m:r>
          </m:e>
        </m:acc>
        <m:r>
          <m:rPr>
            <m:sty m:val="p"/>
          </m:rPr>
          <m:t>=</m:t>
        </m:r>
        <m:r>
          <m:t>f</m:t>
        </m:r>
        <m:d>
          <m:dPr>
            <m:begChr m:val="("/>
            <m:endChr m:val=")"/>
            <m:sepChr m:val=""/>
            <m:grow/>
          </m:dPr>
          <m:e>
            <m:r>
              <m:t>x</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a viable feedback, and the stochastic perturbation</w:t>
      </w:r>
      <w:r>
        <w:rPr>
          <w:rFonts w:ascii="Times New Roman" w:hAnsi="Times New Roman" w:cs="Times New Roman" w:eastAsia="Times New Roman"/>
          <w:sz w:val="24"/>
        </w:rPr>
        <w:t xml:space="preserve"> </w:t>
      </w:r>
      <m:oMath>
        <m:r>
          <m:t>d</m:t>
        </m:r>
        <m:sSubSup>
          <m:e>
            <m:r>
              <m:t>X</m:t>
            </m:r>
          </m:e>
          <m:sub>
            <m:r>
              <m:t>t</m:t>
            </m:r>
          </m:sub>
          <m:sup>
            <m:r>
              <m:t>ε</m:t>
            </m:r>
          </m:sup>
        </m:sSubSup>
        <m:r>
          <m:rPr>
            <m:sty m:val="p"/>
          </m:rPr>
          <m:t>=</m:t>
        </m:r>
        <m:r>
          <m:t>f</m:t>
        </m:r>
        <m:d>
          <m:dPr>
            <m:begChr m:val="("/>
            <m:endChr m:val=")"/>
            <m:sepChr m:val=""/>
            <m:grow/>
          </m:dPr>
          <m:e>
            <m:sSubSup>
              <m:e>
                <m:r>
                  <m:t>X</m:t>
                </m:r>
              </m:e>
              <m:sub>
                <m:r>
                  <m:t>t</m:t>
                </m:r>
              </m:sub>
              <m:sup>
                <m:r>
                  <m:t>ε</m:t>
                </m:r>
              </m:sup>
            </m:sSubSup>
          </m:e>
        </m:d>
        <m:r>
          <m:t> </m:t>
        </m:r>
        <m:r>
          <m:t>d</m:t>
        </m:r>
        <m:r>
          <m:t>t</m:t>
        </m:r>
        <m:r>
          <m:rPr>
            <m:sty m:val="p"/>
          </m:rPr>
          <m:t>+</m:t>
        </m:r>
        <m:r>
          <m:t>ε</m:t>
        </m:r>
        <m:r>
          <m:t> </m:t>
        </m:r>
        <m:r>
          <m:t>Σ</m:t>
        </m:r>
        <m:d>
          <m:dPr>
            <m:begChr m:val="("/>
            <m:endChr m:val=")"/>
            <m:sepChr m:val=""/>
            <m:grow/>
          </m:dPr>
          <m:e>
            <m:sSubSup>
              <m:e>
                <m:r>
                  <m:t>X</m:t>
                </m:r>
              </m:e>
              <m:sub>
                <m:r>
                  <m:t>t</m:t>
                </m:r>
              </m:sub>
              <m:sup>
                <m:r>
                  <m:t>ε</m:t>
                </m:r>
              </m:sup>
            </m:sSubSup>
          </m:e>
        </m:d>
        <m:r>
          <m:t> </m:t>
        </m:r>
        <m:r>
          <m:t>d</m:t>
        </m:r>
        <m:sSub>
          <m:e>
            <m:r>
              <m:t>W</m:t>
            </m:r>
          </m:e>
          <m:sub>
            <m:r>
              <m:t>t</m:t>
            </m:r>
          </m:sub>
        </m:sSub>
      </m:oMath>
      <w:r>
        <w:rPr>
          <w:rFonts w:ascii="Times New Roman" w:hAnsi="Times New Roman" w:cs="Times New Roman" w:eastAsia="Times New Roman"/>
          <w:sz w:val="24"/>
        </w:rPr>
        <w:t xml:space="preserve">. Let</w:t>
      </w:r>
      <w:r>
        <w:rPr>
          <w:rFonts w:ascii="Times New Roman" w:hAnsi="Times New Roman" w:cs="Times New Roman" w:eastAsia="Times New Roman"/>
          <w:sz w:val="24"/>
        </w:rPr>
        <w:t xml:space="preserve"> </w:t>
      </w:r>
      <m:oMath>
        <m:sSub>
          <m:e>
            <m:r>
              <m:t>K</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a compact subset of the kernel interior, and suppose deterministic trajectories from</w:t>
      </w:r>
      <w:r>
        <w:rPr>
          <w:rFonts w:ascii="Times New Roman" w:hAnsi="Times New Roman" w:cs="Times New Roman" w:eastAsia="Times New Roman"/>
          <w:sz w:val="24"/>
        </w:rPr>
        <w:t xml:space="preserve"> </w:t>
      </w:r>
      <m:oMath>
        <m:sSub>
          <m:e>
            <m:r>
              <m:t>K</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remain at distance at least</w:t>
      </w:r>
      <w:r>
        <w:rPr>
          <w:rFonts w:ascii="Times New Roman" w:hAnsi="Times New Roman" w:cs="Times New Roman" w:eastAsia="Times New Roman"/>
          <w:sz w:val="24"/>
        </w:rPr>
        <w:t xml:space="preserve"> </w:t>
      </w:r>
      <m:oMath>
        <m:r>
          <m:t>2</m:t>
        </m:r>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w:t>
      </w:r>
      <w:r>
        <w:rPr>
          <w:rFonts w:ascii="Times New Roman" w:hAnsi="Times New Roman" w:cs="Times New Roman" w:eastAsia="Times New Roman"/>
          <w:sz w:val="24"/>
        </w:rPr>
        <w:t xml:space="preserve"> </w:t>
      </w:r>
      <m:oMath>
        <m:r>
          <m:rPr>
            <m:sty m:val="p"/>
          </m:rPr>
          <m:t>∂</m:t>
        </m:r>
        <m:r>
          <m:rPr>
            <m:sty m:val="p"/>
            <m:scr m:val="script"/>
          </m:rPr>
          <m:t>V</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Assume</w:t>
      </w:r>
      <w:r>
        <w:rPr>
          <w:rFonts w:ascii="Times New Roman" w:hAnsi="Times New Roman" w:cs="Times New Roman" w:eastAsia="Times New Roman"/>
          <w:sz w:val="24"/>
        </w:rPr>
        <w:t xml:space="preserve"> </w:t>
      </w:r>
      <m:oMath>
        <m:r>
          <m:t>f</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Lipschitz and</w:t>
      </w:r>
      <w:r>
        <w:rPr>
          <w:rFonts w:ascii="Times New Roman" w:hAnsi="Times New Roman" w:cs="Times New Roman" w:eastAsia="Times New Roman"/>
          <w:sz w:val="24"/>
        </w:rPr>
        <w:t xml:space="preserve"> </w:t>
      </w:r>
      <m:oMath>
        <m:r>
          <m:t>Σ</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bounded on a neighbourhood of these trajectories. Then</w:t>
      </w:r>
    </w:p>
    <w:p>
      <w:pPr>
        <w:pStyle w:val="BodyText"/>
        <w:spacing w:line="360" w:lineRule="auto" w:before="120" w:after="120"/>
        <w:ind w:firstLine="0"/>
        <w:jc w:val="center"/>
      </w:pPr>
      <m:oMathPara>
        <m:oMathParaPr>
          <m:jc m:val="center"/>
        </m:oMathParaPr>
        <m:oMath>
          <m:limLow>
            <m:e>
              <m:r>
                <m:rPr>
                  <m:sty m:val="p"/>
                </m:rPr>
                <m:t>inf</m:t>
              </m:r>
            </m:e>
            <m:lim>
              <m:sSub>
                <m:e>
                  <m:r>
                    <m:t>x</m:t>
                  </m:r>
                </m:e>
                <m:sub>
                  <m:r>
                    <m:t>0</m:t>
                  </m:r>
                </m:sub>
              </m:sSub>
              <m:r>
                <m:rPr>
                  <m:sty m:val="p"/>
                </m:rPr>
                <m:t>∈</m:t>
              </m:r>
              <m:sSub>
                <m:e>
                  <m:r>
                    <m:t>K</m:t>
                  </m:r>
                </m:e>
                <m:sub>
                  <m:r>
                    <m:t>0</m:t>
                  </m:r>
                </m:sub>
              </m:sSub>
            </m:lim>
          </m:limLow>
          <m:sSub>
            <m:e>
              <m:r>
                <m:rPr>
                  <m:sty m:val="p"/>
                  <m:scr m:val="double-struck"/>
                </m:rPr>
                <m:t>P</m:t>
              </m:r>
            </m:e>
            <m:sub>
              <m:sSub>
                <m:e>
                  <m:r>
                    <m:t>x</m:t>
                  </m:r>
                </m:e>
                <m:sub>
                  <m:r>
                    <m:t>0</m:t>
                  </m:r>
                </m:sub>
              </m:sSub>
            </m:sub>
          </m:sSub>
          <m:d>
            <m:dPr>
              <m:begChr m:val="("/>
              <m:endChr m:val=")"/>
              <m:sepChr m:val=""/>
              <m:grow/>
            </m:dPr>
            <m:e>
              <m:sSubSup>
                <m:e>
                  <m:r>
                    <m:t>X</m:t>
                  </m:r>
                </m:e>
                <m:sub>
                  <m:r>
                    <m:t>t</m:t>
                  </m:r>
                </m:sub>
                <m:sup>
                  <m:r>
                    <m:t>ε</m:t>
                  </m:r>
                </m:sup>
              </m:sSubSup>
              <m:r>
                <m:rPr>
                  <m:sty m:val="p"/>
                </m:rPr>
                <m:t>∈</m:t>
              </m:r>
              <m:r>
                <m:rPr>
                  <m:sty m:val="p"/>
                  <m:scr m:val="script"/>
                </m:rPr>
                <m:t>V</m:t>
              </m:r>
              <m:r>
                <m:t> </m:t>
              </m:r>
              <m:r>
                <m:t> </m:t>
              </m:r>
              <m:r>
                <m:rPr>
                  <m:sty m:val="p"/>
                </m:rPr>
                <m:t>∀</m:t>
              </m:r>
              <m:r>
                <m:t>t</m:t>
              </m:r>
              <m:r>
                <m:rPr>
                  <m:sty m:val="p"/>
                </m:rPr>
                <m:t>∈</m:t>
              </m:r>
              <m:d>
                <m:dPr>
                  <m:begChr m:val="["/>
                  <m:endChr m:val="]"/>
                  <m:sepChr m:val=""/>
                  <m:grow/>
                </m:dPr>
                <m:e>
                  <m:r>
                    <m:t>0</m:t>
                  </m:r>
                  <m:r>
                    <m:rPr>
                      <m:sty m:val="p"/>
                    </m:rPr>
                    <m:t>,</m:t>
                  </m:r>
                  <m:r>
                    <m:t>T</m:t>
                  </m:r>
                </m:e>
              </m:d>
            </m:e>
          </m:d>
          <m:r>
            <m:rPr>
              <m:sty m:val="p"/>
            </m:rPr>
            <m:t>→</m:t>
          </m:r>
          <m:r>
            <m:t>1</m:t>
          </m:r>
          <m:r>
            <m:t>  </m:t>
          </m:r>
          <m:r>
            <m:rPr>
              <m:nor/>
              <m:sty m:val="p"/>
            </m:rPr>
            <m:t>as </m:t>
          </m:r>
          <m:r>
            <m:t>ε</m:t>
          </m:r>
          <m:r>
            <m:rPr>
              <m:sty m:val="p"/>
            </m:rPr>
            <m:t>→</m:t>
          </m:r>
          <m:r>
            <m:t>0</m:t>
          </m:r>
          <m:r>
            <m:rPr>
              <m:sty m:val="p"/>
            </m:rPr>
            <m:t>.</m:t>
          </m:r>
        </m:oMath>
      </m:oMathPara>
    </w:p>
    <w:p>
      <w:pPr>
        <w:pStyle w:val="FirstParagraph"/>
        <w:spacing w:line="360" w:lineRule="auto" w:after="120"/>
        <w:ind w:firstLine="720"/>
        <w:jc w:val="both"/>
      </w:pPr>
      <w:r>
        <w:rPr>
          <w:rFonts w:ascii="Times New Roman" w:hAnsi="Times New Roman" w:cs="Times New Roman" w:eastAsia="Times New Roman"/>
          <w:i/>
          <w:iCs/>
          <w:sz w:val="24"/>
        </w:rPr>
        <w:t xml:space="preserve">Proof (summary; the complete proof is provided in the electronic supplementary material).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a</w:t>
      </w:r>
      <w:r>
        <w:rPr>
          <w:rFonts w:ascii="Times New Roman" w:hAnsi="Times New Roman" w:cs="Times New Roman" w:eastAsia="Times New Roman"/>
          <w:sz w:val="24"/>
        </w:rPr>
        <w:t xml:space="preserve"> </w:t>
      </w:r>
      <m:oMath>
        <m:r>
          <m:t>2</m:t>
        </m:r>
        <m:r>
          <m:t>δ</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deterministic margin and bounded diffusion coefficient, the probability of a</w:t>
      </w:r>
      <w:r>
        <w:rPr>
          <w:rFonts w:ascii="Times New Roman" w:hAnsi="Times New Roman" w:cs="Times New Roman" w:eastAsia="Times New Roman"/>
          <w:sz w:val="24"/>
        </w:rPr>
        <w:t xml:space="preserve"> </w:t>
      </w:r>
      <m:oMath>
        <m:r>
          <m:t>δ</m:t>
        </m:r>
      </m:oMath>
      <w:r>
        <w:rPr>
          <w:rFonts w:ascii="Times New Roman" w:hAnsi="Times New Roman" w:cs="Times New Roman" w:eastAsia="Times New Roman"/>
          <w:sz w:val="24"/>
        </w:rPr>
        <w:t xml:space="preserve">-deviation over</w:t>
      </w:r>
      <w:r>
        <w:rPr>
          <w:rFonts w:ascii="Times New Roman" w:hAnsi="Times New Roman" w:cs="Times New Roman" w:eastAsia="Times New Roman"/>
          <w:sz w:val="24"/>
        </w:rPr>
        <w:t xml:space="preserve"> </w:t>
      </w:r>
      <m:oMath>
        <m:d>
          <m:dPr>
            <m:begChr m:val="["/>
            <m:endChr m:val="]"/>
            <m:sepChr m:val=""/>
            <m:grow/>
          </m:dPr>
          <m:e>
            <m:r>
              <m:t>0</m:t>
            </m:r>
            <m:r>
              <m:rPr>
                <m:sty m:val="p"/>
              </m:rPr>
              <m:t>,</m:t>
            </m:r>
            <m:r>
              <m:t>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vanishes as</w:t>
      </w:r>
      <w:r>
        <w:rPr>
          <w:rFonts w:ascii="Times New Roman" w:hAnsi="Times New Roman" w:cs="Times New Roman" w:eastAsia="Times New Roman"/>
          <w:sz w:val="24"/>
        </w:rPr>
        <w:t xml:space="preserve"> </w:t>
      </w:r>
      <m:oMath>
        <m:r>
          <m:t>ε</m:t>
        </m:r>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(standard concentration for bounded-coefficient diffusions); on the complement event the trajectory never reaches</w:t>
      </w:r>
      <w:r>
        <w:rPr>
          <w:rFonts w:ascii="Times New Roman" w:hAnsi="Times New Roman" w:cs="Times New Roman" w:eastAsia="Times New Roman"/>
          <w:sz w:val="24"/>
        </w:rPr>
        <w:t xml:space="preserve"> </w:t>
      </w:r>
      <m:oMath>
        <m:r>
          <m:rPr>
            <m:sty m:val="p"/>
          </m:rPr>
          <m:t>∂</m:t>
        </m:r>
        <m:r>
          <m:rPr>
            <m:sty m:val="p"/>
            <m:scr m:val="script"/>
          </m:rPr>
          <m:t>V</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m:t>
        </m:r>
      </m:oMath>
    </w:p>
    <w:p>
      <w:pPr>
        <w:pStyle w:val="BodyText"/>
        <w:spacing w:line="360" w:lineRule="auto" w:after="120"/>
        <w:ind w:firstLine="720"/>
        <w:jc w:val="both"/>
      </w:pPr>
      <w:r>
        <w:rPr>
          <w:rFonts w:ascii="Times New Roman" w:hAnsi="Times New Roman" w:cs="Times New Roman" w:eastAsia="Times New Roman"/>
          <w:b/>
          <w:bCs/>
          <w:sz w:val="24"/>
        </w:rPr>
        <w:t xml:space="preserve">Programme 13.3 (Justice and multiscale viability; open research programme).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Place group- and location-specific minimum services and maximum harms inside</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group-indexed safe-set construction</w:t>
      </w:r>
      <w:r>
        <w:rPr>
          <w:rFonts w:ascii="Times New Roman" w:hAnsi="Times New Roman" w:cs="Times New Roman" w:eastAsia="Times New Roman"/>
          <w:sz w:val="24"/>
        </w:rPr>
        <w:t xml:space="preserve"> </w:t>
      </w:r>
      <m:oMath>
        <m:r>
          <m:rPr>
            <m:sty m:val="p"/>
          </m:rPr>
          <m:t>{</m:t>
        </m:r>
        <m:r>
          <m:t>z</m:t>
        </m:r>
        <m:r>
          <m:rPr>
            <m:sty m:val="p"/>
          </m:rPr>
          <m:t>:</m:t>
        </m:r>
        <m:sSub>
          <m:e>
            <m:r>
              <m:t>g</m:t>
            </m:r>
          </m:e>
          <m:sub>
            <m:r>
              <m:t>j</m:t>
            </m:r>
          </m:sub>
        </m:sSub>
        <m:d>
          <m:dPr>
            <m:begChr m:val="("/>
            <m:endChr m:val=")"/>
            <m:sepChr m:val=""/>
            <m:grow/>
          </m:dPr>
          <m:e>
            <m:r>
              <m:t>z</m:t>
            </m:r>
          </m:e>
        </m:d>
        <m:r>
          <m:rPr>
            <m:sty m:val="p"/>
          </m:rPr>
          <m:t>≥</m:t>
        </m:r>
        <m:r>
          <m:t>0</m:t>
        </m:r>
        <m:r>
          <m:rPr>
            <m:nor/>
            <m:sty m:val="p"/>
          </m:rPr>
          <m:t> for all </m:t>
        </m:r>
        <m:r>
          <m:t>j</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the recursive intergenerational criterion of §2.6. Distinguish positive predictions from normative entitlement choices; study when local kernels compose into a global kernel under cross-boundary transfers, and when aggregate feasibility masks an empty kernel or capture basin for one group.</w:t>
      </w:r>
    </w:p>
    <w:p>
      <w:pPr>
        <w:pStyle w:val="BodyText"/>
        <w:spacing w:line="360" w:lineRule="auto" w:after="120"/>
        <w:ind w:firstLine="720"/>
        <w:jc w:val="both"/>
      </w:pPr>
      <w:r>
        <w:rPr>
          <w:rFonts w:ascii="Times New Roman" w:hAnsi="Times New Roman" w:cs="Times New Roman" w:eastAsia="Times New Roman"/>
          <w:b/>
          <w:bCs/>
          <w:sz w:val="24"/>
        </w:rPr>
        <w:t xml:space="preserve">Remark 13.4 (Stochastic viability splits on the horizon) (A001, Remark 17.1).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Theorem 13.2 is the finite-horizon half of the correct pair of statements; the infinite-horizon statement is not a strengthening of it but a different — and, for nondegenerate noise, degenerate — regime. For nondegenerate diffusion in a bounded constraint domain, the infinite-horizon survival probability</w:t>
      </w:r>
      <w:r>
        <w:rPr>
          <w:rFonts w:ascii="Times New Roman" w:hAnsi="Times New Roman" w:cs="Times New Roman" w:eastAsia="Times New Roman"/>
          <w:sz w:val="24"/>
        </w:rPr>
        <w:t xml:space="preserve"> </w:t>
      </w:r>
      <m:oMath>
        <m:sSub>
          <m:e>
            <m:r>
              <m:rPr>
                <m:sty m:val="p"/>
                <m:scr m:val="double-struck"/>
              </m:rPr>
              <m:t>P</m:t>
            </m:r>
          </m:e>
          <m:sub>
            <m:r>
              <m:t>x</m:t>
            </m:r>
          </m:sub>
        </m:sSub>
        <m:d>
          <m:dPr>
            <m:begChr m:val="("/>
            <m:endChr m:val=")"/>
            <m:sepChr m:val=""/>
            <m:grow/>
          </m:dPr>
          <m:e>
            <m:sSub>
              <m:e>
                <m:r>
                  <m:t>τ</m:t>
                </m:r>
              </m:e>
              <m:sub>
                <m:r>
                  <m:rPr>
                    <m:sty m:val="p"/>
                    <m:scr m:val="script"/>
                  </m:rPr>
                  <m:t>V</m:t>
                </m:r>
              </m:sub>
            </m:sSub>
            <m:r>
              <m:rPr>
                <m:sty m:val="p"/>
              </m:rPr>
              <m:t>=</m:t>
            </m:r>
            <m:r>
              <m:rPr>
                <m:sty m:val="p"/>
              </m:rPr>
              <m:t>∞</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zero: from any interior point the exit time is almost surely finite, no matter how small the noise (Feller’s absorption phenomenon for one-dimensional diffusions and its multidimensional analogues). No interiority or Lyapunov condition can make the infinite-horizon survival probability tend to one. Accordingly, the source demotes its companion stochastic-survival conjecture: the claimed infinite-horizon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rPr>
            <m:sty m:val="p"/>
          </m:rPr>
          <m:t>→</m:t>
        </m:r>
        <m:r>
          <m:t>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false, and only the finite-horizon part stands (as Theorem 13.2) (A001, Remark 17.1).</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5"/>
    <w:bookmarkStart w:id="46" w:name="appendix-a.-statement-inventory"/>
    <w:p>
      <w:pPr>
        <w:pStyle w:val="Heading1"/>
        <w:spacing w:before="360" w:after="120" w:line="360" w:lineRule="auto"/>
        <w:ind w:firstLine="0" w:left="0"/>
        <w:jc w:val="left"/>
      </w:pPr>
      <w:r>
        <w:rPr>
          <w:rFonts w:ascii="Times New Roman" w:hAnsi="Times New Roman" w:cs="Times New Roman" w:eastAsia="Times New Roman"/>
          <w:b/>
          <w:sz w:val="28"/>
        </w:rPr>
        <w:t xml:space="preserve">Appendix A. Statement inventory</w:t>
      </w:r>
    </w:p>
    <w:p>
      <w:pPr>
        <w:pStyle w:val="FirstParagraph"/>
        <w:spacing w:line="360" w:lineRule="auto" w:after="120"/>
        <w:ind w:firstLine="720"/>
        <w:jc w:val="both"/>
      </w:pPr>
      <w:r>
        <w:rPr>
          <w:rFonts w:ascii="Times New Roman" w:hAnsi="Times New Roman" w:cs="Times New Roman" w:eastAsia="Times New Roman"/>
          <w:sz w:val="24"/>
        </w:rPr>
        <w:t xml:space="preserve">This appendix inventories the formal statements of the article in two tables.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source key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column carries the research programme’s inventory codes (</w:t>
      </w:r>
      <w:r>
        <w:rPr>
          <w:rStyle w:val="VerbatimChar"/>
          <w:rFonts w:ascii="Times New Roman" w:hAnsi="Times New Roman" w:cs="Times New Roman" w:eastAsia="Times New Roman"/>
          <w:sz w:val="24"/>
        </w:rPr>
        <w:t xml:space="preserve">CC-A0dd-ddd</w:t>
      </w:r>
      <w:r>
        <w:rPr>
          <w:rFonts w:ascii="Times New Roman" w:hAnsi="Times New Roman" w:cs="Times New Roman" w:eastAsia="Times New Roman"/>
          <w:sz w:val="24"/>
        </w:rPr>
        <w:t xml:space="preserve">) or manuscript-native keys (</w:t>
      </w:r>
      <w:r>
        <w:rPr>
          <w:rStyle w:val="VerbatimChar"/>
          <w:rFonts w:ascii="Times New Roman" w:hAnsi="Times New Roman" w:cs="Times New Roman" w:eastAsia="Times New Roman"/>
          <w:sz w:val="24"/>
        </w:rPr>
        <w:t xml:space="preserve">MS-Native-n</w:t>
      </w:r>
      <w:r>
        <w:rPr>
          <w:rFonts w:ascii="Times New Roman" w:hAnsi="Times New Roman" w:cs="Times New Roman" w:eastAsia="Times New Roman"/>
          <w:sz w:val="24"/>
        </w:rPr>
        <w:t xml:space="preserve">); the codes key each statement to the source-to-canonical statement inventory committed in the repository and are provenance keys, not citations. Every inventory-sourced entry was verified against its source manuscript in a dated full-read campaign (A001 and A002 closed 2026-08-27; A003, A005, A006, A007, A010, A013, and A018 closed 2026-08-28 — every source read end to end, with existence, kind, proof presence, module, and mapping type confirmed per statement); this is content-level verification of provenance, not a promotion of any entry’s mathematical status. The budgeted selection (63 main entries and 7 bounded-appendix entries) derives from the two primary sources; a further 18 entries were assigned to this atlas by the routing pass’s destination and seam assignments over the seven further sources, together with one further A002 entry (CC-A002-050, the multiscale-justice programme), and all are stated here at exactly their verified statuses.</w:t>
      </w:r>
    </w:p>
    <w:p>
      <w:pPr>
        <w:pStyle w:val="BodyText"/>
        <w:spacing w:line="360" w:lineRule="auto" w:after="120"/>
        <w:ind w:firstLine="720"/>
        <w:jc w:val="both"/>
      </w:pPr>
      <w:r>
        <w:rPr>
          <w:rFonts w:ascii="Times New Roman" w:hAnsi="Times New Roman" w:cs="Times New Roman" w:eastAsia="Times New Roman"/>
          <w:b/>
          <w:bCs/>
          <w:sz w:val="24"/>
        </w:rPr>
        <w:t xml:space="preserve">Legend and disclaimer.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Definition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Defined source object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Hypothesis object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Remark</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Template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Discipline clause</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Research programme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stipulated or declared — they carry no empirical truth-value and need no proof.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Theorem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Lemma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Proposition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Example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Counterexample</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Conjecture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established under the assumptions stated where they appear (proved or constructed in this article, or summarized with the complete proof in the electronic supplementary material; ESM below denotes the electronic supplementary material).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Conditional theorem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retain their hypotheses as mathematical content. The formal validity of any entry within the declared framework does not by itself imply applicability to an empirical system. No status is promoted anywhere in this inventory; the manuscript-native entries are the atlas’s own restatements of source remarks, constructions, counterexamples, and discipline clauses that carry no inventory row, each at exactly its source-declared status.</w:t>
      </w:r>
    </w:p>
    <w:p>
      <w:pPr>
        <w:pStyle w:val="BodyText"/>
        <w:spacing w:line="360" w:lineRule="auto" w:after="120"/>
        <w:ind w:firstLine="720"/>
        <w:jc w:val="both"/>
      </w:pPr>
      <w:r>
        <w:rPr>
          <w:rFonts w:ascii="Times New Roman" w:hAnsi="Times New Roman" w:cs="Times New Roman" w:eastAsia="Times New Roman"/>
          <w:b/>
          <w:bCs/>
          <w:sz w:val="24"/>
        </w:rPr>
        <w:t xml:space="preserve">Table A1. Stipulated definitions, declared source objects, and programme entries.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Source key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Category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Basis</w:t>
            </w:r>
          </w:p>
        </w:tc>
      </w:tr>
      <w:tr>
        <w:tc>
          <w:tcPr/>
          <w:p>
            <w:pPr>
              <w:pStyle w:val="Compact"/>
              <w:spacing w:line="240" w:lineRule="auto" w:after="40" w:before="40"/>
              <w:jc w:val="left"/>
            </w:pPr>
            <w:r>
              <w:rPr>
                <w:rFonts w:ascii="Times New Roman" w:hAnsi="Times New Roman" w:cs="Times New Roman" w:eastAsia="Times New Roman"/>
                <w:sz w:val="19"/>
              </w:rPr>
              <w:t xml:space="preserve">CC-A002-001</w:t>
            </w:r>
          </w:p>
        </w:tc>
        <w:tc>
          <w:tcPr/>
          <w:p>
            <w:pPr>
              <w:pStyle w:val="Compact"/>
              <w:spacing w:line="240" w:lineRule="auto" w:after="40" w:before="40"/>
              <w:jc w:val="left"/>
            </w:pPr>
            <w:r>
              <w:rPr>
                <w:rFonts w:ascii="Times New Roman" w:hAnsi="Times New Roman" w:cs="Times New Roman" w:eastAsia="Times New Roman"/>
                <w:sz w:val="19"/>
              </w:rPr>
              <w:t xml:space="preserve">Type system and physical state (Definition 2.1)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CC-A002-002</w:t>
            </w:r>
          </w:p>
        </w:tc>
        <w:tc>
          <w:tcPr/>
          <w:p>
            <w:pPr>
              <w:pStyle w:val="Compact"/>
              <w:spacing w:line="240" w:lineRule="auto" w:after="40" w:before="40"/>
              <w:jc w:val="left"/>
            </w:pPr>
            <w:r>
              <w:rPr>
                <w:rFonts w:ascii="Times New Roman" w:hAnsi="Times New Roman" w:cs="Times New Roman" w:eastAsia="Times New Roman"/>
                <w:sz w:val="19"/>
              </w:rPr>
              <w:t xml:space="preserve">Hybrid specialization data (Definition 2.2)</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CC-A002-003</w:t>
            </w:r>
          </w:p>
        </w:tc>
        <w:tc>
          <w:tcPr/>
          <w:p>
            <w:pPr>
              <w:pStyle w:val="Compact"/>
              <w:spacing w:line="240" w:lineRule="auto" w:after="40" w:before="40"/>
              <w:jc w:val="left"/>
            </w:pPr>
            <w:r>
              <w:rPr>
                <w:rFonts w:ascii="Times New Roman" w:hAnsi="Times New Roman" w:cs="Times New Roman" w:eastAsia="Times New Roman"/>
                <w:sz w:val="19"/>
              </w:rPr>
              <w:t xml:space="preserve">Canonical system (Definition 2.3)</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CC-A002-004</w:t>
            </w:r>
          </w:p>
        </w:tc>
        <w:tc>
          <w:tcPr/>
          <w:p>
            <w:pPr>
              <w:pStyle w:val="Compact"/>
              <w:spacing w:line="240" w:lineRule="auto" w:after="40" w:before="40"/>
              <w:jc w:val="left"/>
            </w:pPr>
            <w:r>
              <w:rPr>
                <w:rFonts w:ascii="Times New Roman" w:hAnsi="Times New Roman" w:cs="Times New Roman" w:eastAsia="Times New Roman"/>
                <w:sz w:val="19"/>
              </w:rPr>
              <w:t xml:space="preserve">Four uncertainty levels (Definition 2.4)</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CC-A002-005</w:t>
            </w:r>
          </w:p>
        </w:tc>
        <w:tc>
          <w:tcPr/>
          <w:p>
            <w:pPr>
              <w:pStyle w:val="Compact"/>
              <w:spacing w:line="240" w:lineRule="auto" w:after="40" w:before="40"/>
              <w:jc w:val="left"/>
            </w:pPr>
            <w:r>
              <w:rPr>
                <w:rFonts w:ascii="Times New Roman" w:hAnsi="Times New Roman" w:cs="Times New Roman" w:eastAsia="Times New Roman"/>
                <w:sz w:val="19"/>
              </w:rPr>
              <w:t xml:space="preserve">Diagnostic types (Definition 2.5)</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CC-A002-006</w:t>
            </w:r>
          </w:p>
        </w:tc>
        <w:tc>
          <w:tcPr/>
          <w:p>
            <w:pPr>
              <w:pStyle w:val="Compact"/>
              <w:spacing w:line="240" w:lineRule="auto" w:after="40" w:before="40"/>
              <w:jc w:val="left"/>
            </w:pPr>
            <w:r>
              <w:rPr>
                <w:rFonts w:ascii="Times New Roman" w:hAnsi="Times New Roman" w:cs="Times New Roman" w:eastAsia="Times New Roman"/>
                <w:sz w:val="19"/>
              </w:rPr>
              <w:t xml:space="preserve">Threshold and intergenerational types (Definition 2.6)</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CC-A002-014</w:t>
            </w:r>
          </w:p>
        </w:tc>
        <w:tc>
          <w:tcPr/>
          <w:p>
            <w:pPr>
              <w:pStyle w:val="Compact"/>
              <w:spacing w:line="240" w:lineRule="auto" w:after="40" w:before="40"/>
              <w:jc w:val="left"/>
            </w:pPr>
            <w:r>
              <w:rPr>
                <w:rFonts w:ascii="Times New Roman" w:hAnsi="Times New Roman" w:cs="Times New Roman" w:eastAsia="Times New Roman"/>
                <w:sz w:val="19"/>
              </w:rPr>
              <w:t xml:space="preserve">Support provenance and directional support gap (Definition 5.4)</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CC-A002-016</w:t>
            </w:r>
          </w:p>
        </w:tc>
        <w:tc>
          <w:tcPr/>
          <w:p>
            <w:pPr>
              <w:pStyle w:val="Compact"/>
              <w:spacing w:line="240" w:lineRule="auto" w:after="40" w:before="40"/>
              <w:jc w:val="left"/>
            </w:pPr>
            <w:r>
              <w:rPr>
                <w:rFonts w:ascii="Times New Roman" w:hAnsi="Times New Roman" w:cs="Times New Roman" w:eastAsia="Times New Roman"/>
                <w:sz w:val="19"/>
              </w:rPr>
              <w:t xml:space="preserve">Exact safety certifier (Definition 6.9)</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CC-A001-009</w:t>
            </w:r>
          </w:p>
        </w:tc>
        <w:tc>
          <w:tcPr/>
          <w:p>
            <w:pPr>
              <w:pStyle w:val="Compact"/>
              <w:spacing w:line="240" w:lineRule="auto" w:after="40" w:before="40"/>
              <w:jc w:val="left"/>
            </w:pPr>
            <w:r>
              <w:rPr>
                <w:rFonts w:ascii="Times New Roman" w:hAnsi="Times New Roman" w:cs="Times New Roman" w:eastAsia="Times New Roman"/>
                <w:sz w:val="19"/>
              </w:rPr>
              <w:t xml:space="preserve">Capture basin and the three-part statement (Definition 7.3)</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A001</w:t>
            </w:r>
          </w:p>
        </w:tc>
      </w:tr>
      <w:tr>
        <w:tc>
          <w:tcPr/>
          <w:p>
            <w:pPr>
              <w:pStyle w:val="Compact"/>
              <w:spacing w:line="240" w:lineRule="auto" w:after="40" w:before="40"/>
              <w:jc w:val="left"/>
            </w:pPr>
            <w:r>
              <w:rPr>
                <w:rFonts w:ascii="Times New Roman" w:hAnsi="Times New Roman" w:cs="Times New Roman" w:eastAsia="Times New Roman"/>
                <w:sz w:val="19"/>
              </w:rPr>
              <w:t xml:space="preserve">CC-A001-010</w:t>
            </w:r>
          </w:p>
        </w:tc>
        <w:tc>
          <w:tcPr/>
          <w:p>
            <w:pPr>
              <w:pStyle w:val="Compact"/>
              <w:spacing w:line="240" w:lineRule="auto" w:after="40" w:before="40"/>
              <w:jc w:val="left"/>
            </w:pPr>
            <w:r>
              <w:rPr>
                <w:rFonts w:ascii="Times New Roman" w:hAnsi="Times New Roman" w:cs="Times New Roman" w:eastAsia="Times New Roman"/>
                <w:sz w:val="19"/>
              </w:rPr>
              <w:t xml:space="preserve">Envelope-relative recovery time (Definition 7.4)</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A001</w:t>
            </w:r>
          </w:p>
        </w:tc>
      </w:tr>
      <w:tr>
        <w:tc>
          <w:tcPr/>
          <w:p>
            <w:pPr>
              <w:pStyle w:val="Compact"/>
              <w:spacing w:line="240" w:lineRule="auto" w:after="40" w:before="40"/>
              <w:jc w:val="left"/>
            </w:pPr>
            <w:r>
              <w:rPr>
                <w:rFonts w:ascii="Times New Roman" w:hAnsi="Times New Roman" w:cs="Times New Roman" w:eastAsia="Times New Roman"/>
                <w:sz w:val="19"/>
              </w:rPr>
              <w:t xml:space="preserve">CC-A001-011</w:t>
            </w:r>
          </w:p>
        </w:tc>
        <w:tc>
          <w:tcPr/>
          <w:p>
            <w:pPr>
              <w:pStyle w:val="Compact"/>
              <w:spacing w:line="240" w:lineRule="auto" w:after="40" w:before="40"/>
              <w:jc w:val="left"/>
            </w:pPr>
            <w:r>
              <w:rPr>
                <w:rFonts w:ascii="Times New Roman" w:hAnsi="Times New Roman" w:cs="Times New Roman" w:eastAsia="Times New Roman"/>
                <w:sz w:val="19"/>
              </w:rPr>
              <w:t xml:space="preserve">Robust informational capture basin (Definition 7.5)</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A001</w:t>
            </w:r>
          </w:p>
        </w:tc>
      </w:tr>
      <w:tr>
        <w:tc>
          <w:tcPr/>
          <w:p>
            <w:pPr>
              <w:pStyle w:val="Compact"/>
              <w:spacing w:line="240" w:lineRule="auto" w:after="40" w:before="40"/>
              <w:jc w:val="left"/>
            </w:pPr>
            <w:r>
              <w:rPr>
                <w:rFonts w:ascii="Times New Roman" w:hAnsi="Times New Roman" w:cs="Times New Roman" w:eastAsia="Times New Roman"/>
                <w:sz w:val="19"/>
              </w:rPr>
              <w:t xml:space="preserve">CC-A001-012</w:t>
            </w:r>
          </w:p>
        </w:tc>
        <w:tc>
          <w:tcPr/>
          <w:p>
            <w:pPr>
              <w:pStyle w:val="Compact"/>
              <w:spacing w:line="240" w:lineRule="auto" w:after="40" w:before="40"/>
              <w:jc w:val="left"/>
            </w:pPr>
            <w:r>
              <w:rPr>
                <w:rFonts w:ascii="Times New Roman" w:hAnsi="Times New Roman" w:cs="Times New Roman" w:eastAsia="Times New Roman"/>
                <w:sz w:val="19"/>
              </w:rPr>
              <w:t xml:space="preserve">Worst-case informational recovery time (Definition 7.6)</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A001</w:t>
            </w:r>
          </w:p>
        </w:tc>
      </w:tr>
      <w:tr>
        <w:tc>
          <w:tcPr/>
          <w:p>
            <w:pPr>
              <w:pStyle w:val="Compact"/>
              <w:spacing w:line="240" w:lineRule="auto" w:after="40" w:before="40"/>
              <w:jc w:val="left"/>
            </w:pPr>
            <w:r>
              <w:rPr>
                <w:rFonts w:ascii="Times New Roman" w:hAnsi="Times New Roman" w:cs="Times New Roman" w:eastAsia="Times New Roman"/>
                <w:sz w:val="19"/>
              </w:rPr>
              <w:t xml:space="preserve">CC-A002-020</w:t>
            </w:r>
          </w:p>
        </w:tc>
        <w:tc>
          <w:tcPr/>
          <w:p>
            <w:pPr>
              <w:pStyle w:val="Compact"/>
              <w:spacing w:line="240" w:lineRule="auto" w:after="40" w:before="40"/>
              <w:jc w:val="left"/>
            </w:pPr>
            <w:r>
              <w:rPr>
                <w:rFonts w:ascii="Times New Roman" w:hAnsi="Times New Roman" w:cs="Times New Roman" w:eastAsia="Times New Roman"/>
                <w:sz w:val="19"/>
              </w:rPr>
              <w:t xml:space="preserve">Capture basin, recoverability, and relative irreversibility, typed form (Definition 7.8)</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CC-A002-019</w:t>
            </w:r>
          </w:p>
        </w:tc>
        <w:tc>
          <w:tcPr/>
          <w:p>
            <w:pPr>
              <w:pStyle w:val="Compact"/>
              <w:spacing w:line="240" w:lineRule="auto" w:after="40" w:before="40"/>
              <w:jc w:val="left"/>
            </w:pPr>
            <w:r>
              <w:rPr>
                <w:rFonts w:ascii="Times New Roman" w:hAnsi="Times New Roman" w:cs="Times New Roman" w:eastAsia="Times New Roman"/>
                <w:sz w:val="19"/>
              </w:rPr>
              <w:t xml:space="preserve">Three policy questions (Definition 8.1)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CC-A002-024</w:t>
            </w:r>
          </w:p>
        </w:tc>
        <w:tc>
          <w:tcPr/>
          <w:p>
            <w:pPr>
              <w:pStyle w:val="Compact"/>
              <w:spacing w:line="240" w:lineRule="auto" w:after="40" w:before="40"/>
              <w:jc w:val="left"/>
            </w:pPr>
            <w:r>
              <w:rPr>
                <w:rFonts w:ascii="Times New Roman" w:hAnsi="Times New Roman" w:cs="Times New Roman" w:eastAsia="Times New Roman"/>
                <w:sz w:val="19"/>
              </w:rPr>
              <w:t xml:space="preserve">Held-control tube predecessor (Definition 8.5)</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CC-A002-032</w:t>
            </w:r>
          </w:p>
        </w:tc>
        <w:tc>
          <w:tcPr/>
          <w:p>
            <w:pPr>
              <w:pStyle w:val="Compact"/>
              <w:spacing w:line="240" w:lineRule="auto" w:after="40" w:before="40"/>
              <w:jc w:val="left"/>
            </w:pPr>
            <w:r>
              <w:rPr>
                <w:rFonts w:ascii="Times New Roman" w:hAnsi="Times New Roman" w:cs="Times New Roman" w:eastAsia="Times New Roman"/>
                <w:sz w:val="19"/>
              </w:rPr>
              <w:t xml:space="preserve">Compact sampled information model (Definition 8.12)</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CC-A002-035</w:t>
            </w:r>
          </w:p>
        </w:tc>
        <w:tc>
          <w:tcPr/>
          <w:p>
            <w:pPr>
              <w:pStyle w:val="Compact"/>
              <w:spacing w:line="240" w:lineRule="auto" w:after="40" w:before="40"/>
              <w:jc w:val="left"/>
            </w:pPr>
            <w:r>
              <w:rPr>
                <w:rFonts w:ascii="Times New Roman" w:hAnsi="Times New Roman" w:cs="Times New Roman" w:eastAsia="Times New Roman"/>
                <w:sz w:val="19"/>
              </w:rPr>
              <w:t xml:space="preserve">Four model maps (Definition 9.1)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CC-A006-005</w:t>
            </w:r>
          </w:p>
        </w:tc>
        <w:tc>
          <w:tcPr/>
          <w:p>
            <w:pPr>
              <w:pStyle w:val="Compact"/>
              <w:spacing w:line="240" w:lineRule="auto" w:after="40" w:before="40"/>
              <w:jc w:val="left"/>
            </w:pPr>
            <w:r>
              <w:rPr>
                <w:rFonts w:ascii="Times New Roman" w:hAnsi="Times New Roman" w:cs="Times New Roman" w:eastAsia="Times New Roman"/>
                <w:sz w:val="19"/>
              </w:rPr>
              <w:t xml:space="preserve">Finite-horizon epistemic-institutional kernel (Definition 12.4)</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A006</w:t>
            </w:r>
          </w:p>
        </w:tc>
      </w:tr>
      <w:tr>
        <w:tc>
          <w:tcPr/>
          <w:p>
            <w:pPr>
              <w:pStyle w:val="Compact"/>
              <w:spacing w:line="240" w:lineRule="auto" w:after="40" w:before="40"/>
              <w:jc w:val="left"/>
            </w:pPr>
            <w:r>
              <w:rPr>
                <w:rFonts w:ascii="Times New Roman" w:hAnsi="Times New Roman" w:cs="Times New Roman" w:eastAsia="Times New Roman"/>
                <w:sz w:val="19"/>
              </w:rPr>
              <w:t xml:space="preserve">CC-A003-003</w:t>
            </w:r>
          </w:p>
        </w:tc>
        <w:tc>
          <w:tcPr/>
          <w:p>
            <w:pPr>
              <w:pStyle w:val="Compact"/>
              <w:spacing w:line="240" w:lineRule="auto" w:after="40" w:before="40"/>
              <w:jc w:val="left"/>
            </w:pPr>
            <w:r>
              <w:rPr>
                <w:rFonts w:ascii="Times New Roman" w:hAnsi="Times New Roman" w:cs="Times New Roman" w:eastAsia="Times New Roman"/>
                <w:sz w:val="19"/>
              </w:rPr>
              <w:t xml:space="preserve">H3: inertia, capture, or state-dependent response (Hypothesis object 12.3a)</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w:t>
            </w:r>
          </w:p>
        </w:tc>
        <w:tc>
          <w:tcPr/>
          <w:p>
            <w:pPr>
              <w:pStyle w:val="Compact"/>
              <w:spacing w:line="240" w:lineRule="auto" w:after="40" w:before="40"/>
              <w:jc w:val="left"/>
            </w:pPr>
            <w:r>
              <w:rPr>
                <w:rFonts w:ascii="Times New Roman" w:hAnsi="Times New Roman" w:cs="Times New Roman" w:eastAsia="Times New Roman"/>
                <w:sz w:val="19"/>
              </w:rPr>
              <w:t xml:space="preserve">Source A003</w:t>
            </w:r>
          </w:p>
        </w:tc>
      </w:tr>
      <w:tr>
        <w:tc>
          <w:tcPr/>
          <w:p>
            <w:pPr>
              <w:pStyle w:val="Compact"/>
              <w:spacing w:line="240" w:lineRule="auto" w:after="40" w:before="40"/>
              <w:jc w:val="left"/>
            </w:pPr>
            <w:r>
              <w:rPr>
                <w:rFonts w:ascii="Times New Roman" w:hAnsi="Times New Roman" w:cs="Times New Roman" w:eastAsia="Times New Roman"/>
                <w:sz w:val="19"/>
              </w:rPr>
              <w:t xml:space="preserve">CC-A005-006</w:t>
            </w:r>
          </w:p>
        </w:tc>
        <w:tc>
          <w:tcPr/>
          <w:p>
            <w:pPr>
              <w:pStyle w:val="Compact"/>
              <w:spacing w:line="240" w:lineRule="auto" w:after="40" w:before="40"/>
              <w:jc w:val="left"/>
            </w:pPr>
            <w:r>
              <w:rPr>
                <w:rFonts w:ascii="Times New Roman" w:hAnsi="Times New Roman" w:cs="Times New Roman" w:eastAsia="Times New Roman"/>
                <w:sz w:val="19"/>
              </w:rPr>
              <w:t xml:space="preserve">Competing-institutional-hypothesis ladder, groundwater restatement (Hypothesis object 12.3b)</w:t>
            </w:r>
          </w:p>
        </w:tc>
        <w:tc>
          <w:tcPr/>
          <w:p>
            <w:pPr>
              <w:pStyle w:val="Compact"/>
              <w:spacing w:line="240" w:lineRule="auto" w:after="40" w:before="40"/>
              <w:jc w:val="left"/>
            </w:pPr>
            <w:r>
              <w:rPr>
                <w:rFonts w:ascii="Times New Roman" w:hAnsi="Times New Roman" w:cs="Times New Roman" w:eastAsia="Times New Roman"/>
                <w:sz w:val="19"/>
              </w:rPr>
              <w:t xml:space="preserve">Defined source object (registered template obligation)</w:t>
            </w:r>
          </w:p>
        </w:tc>
        <w:tc>
          <w:tcPr/>
          <w:p>
            <w:pPr>
              <w:pStyle w:val="Compact"/>
              <w:spacing w:line="240" w:lineRule="auto" w:after="40" w:before="40"/>
              <w:jc w:val="left"/>
            </w:pPr>
            <w:r>
              <w:rPr>
                <w:rFonts w:ascii="Times New Roman" w:hAnsi="Times New Roman" w:cs="Times New Roman" w:eastAsia="Times New Roman"/>
                <w:sz w:val="19"/>
              </w:rPr>
              <w:t xml:space="preserve">Source A005</w:t>
            </w:r>
          </w:p>
        </w:tc>
      </w:tr>
      <w:tr>
        <w:tc>
          <w:tcPr/>
          <w:p>
            <w:pPr>
              <w:pStyle w:val="Compact"/>
              <w:spacing w:line="240" w:lineRule="auto" w:after="40" w:before="40"/>
              <w:jc w:val="left"/>
            </w:pPr>
            <w:r>
              <w:rPr>
                <w:rFonts w:ascii="Times New Roman" w:hAnsi="Times New Roman" w:cs="Times New Roman" w:eastAsia="Times New Roman"/>
                <w:sz w:val="19"/>
              </w:rPr>
              <w:t xml:space="preserve">CC-A006-014</w:t>
            </w:r>
          </w:p>
        </w:tc>
        <w:tc>
          <w:tcPr/>
          <w:p>
            <w:pPr>
              <w:pStyle w:val="Compact"/>
              <w:spacing w:line="240" w:lineRule="auto" w:after="40" w:before="40"/>
              <w:jc w:val="left"/>
            </w:pPr>
            <w:r>
              <w:rPr>
                <w:rFonts w:ascii="Times New Roman" w:hAnsi="Times New Roman" w:cs="Times New Roman" w:eastAsia="Times New Roman"/>
                <w:sz w:val="19"/>
              </w:rPr>
              <w:t xml:space="preserve">Safe learning (Template 6.15)</w:t>
            </w:r>
          </w:p>
        </w:tc>
        <w:tc>
          <w:tcPr/>
          <w:p>
            <w:pPr>
              <w:pStyle w:val="Compact"/>
              <w:spacing w:line="240" w:lineRule="auto" w:after="40" w:before="40"/>
              <w:jc w:val="left"/>
            </w:pPr>
            <w:r>
              <w:rPr>
                <w:rFonts w:ascii="Times New Roman" w:hAnsi="Times New Roman" w:cs="Times New Roman" w:eastAsia="Times New Roman"/>
                <w:sz w:val="19"/>
              </w:rPr>
              <w:t xml:space="preserve">Remark/template</w:t>
            </w:r>
          </w:p>
        </w:tc>
        <w:tc>
          <w:tcPr/>
          <w:p>
            <w:pPr>
              <w:pStyle w:val="Compact"/>
              <w:spacing w:line="240" w:lineRule="auto" w:after="40" w:before="40"/>
              <w:jc w:val="left"/>
            </w:pPr>
            <w:r>
              <w:rPr>
                <w:rFonts w:ascii="Times New Roman" w:hAnsi="Times New Roman" w:cs="Times New Roman" w:eastAsia="Times New Roman"/>
                <w:sz w:val="19"/>
              </w:rPr>
              <w:t xml:space="preserve">Source A006</w:t>
            </w:r>
          </w:p>
        </w:tc>
      </w:tr>
      <w:tr>
        <w:tc>
          <w:tcPr/>
          <w:p>
            <w:pPr>
              <w:pStyle w:val="Compact"/>
              <w:spacing w:line="240" w:lineRule="auto" w:after="40" w:before="40"/>
              <w:jc w:val="left"/>
            </w:pPr>
            <w:r>
              <w:rPr>
                <w:rFonts w:ascii="Times New Roman" w:hAnsi="Times New Roman" w:cs="Times New Roman" w:eastAsia="Times New Roman"/>
                <w:sz w:val="19"/>
              </w:rPr>
              <w:t xml:space="preserve">CC-A002-009</w:t>
            </w:r>
          </w:p>
        </w:tc>
        <w:tc>
          <w:tcPr/>
          <w:p>
            <w:pPr>
              <w:pStyle w:val="Compact"/>
              <w:spacing w:line="240" w:lineRule="auto" w:after="40" w:before="40"/>
              <w:jc w:val="left"/>
            </w:pPr>
            <w:r>
              <w:rPr>
                <w:rFonts w:ascii="Times New Roman" w:hAnsi="Times New Roman" w:cs="Times New Roman" w:eastAsia="Times New Roman"/>
                <w:sz w:val="19"/>
              </w:rPr>
              <w:t xml:space="preserve">One balance per moiety (Remark B.3)</w:t>
            </w:r>
          </w:p>
        </w:tc>
        <w:tc>
          <w:tcPr/>
          <w:p>
            <w:pPr>
              <w:pStyle w:val="Compact"/>
              <w:spacing w:line="240" w:lineRule="auto" w:after="40" w:before="40"/>
              <w:jc w:val="left"/>
            </w:pPr>
            <w:r>
              <w:rPr>
                <w:rFonts w:ascii="Times New Roman" w:hAnsi="Times New Roman" w:cs="Times New Roman" w:eastAsia="Times New Roman"/>
                <w:sz w:val="19"/>
              </w:rPr>
              <w:t xml:space="preserve">Remark (scope note)</w:t>
            </w:r>
          </w:p>
        </w:tc>
        <w:tc>
          <w:tcPr/>
          <w:p>
            <w:pPr>
              <w:pStyle w:val="Compact"/>
              <w:spacing w:line="240" w:lineRule="auto" w:after="40" w:before="40"/>
              <w:jc w:val="left"/>
            </w:pPr>
            <w:r>
              <w:rPr>
                <w:rFonts w:ascii="Times New Roman" w:hAnsi="Times New Roman" w:cs="Times New Roman" w:eastAsia="Times New Roman"/>
                <w:sz w:val="19"/>
              </w:rPr>
              <w:t xml:space="preserve">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CC-A002-053</w:t>
            </w:r>
          </w:p>
        </w:tc>
        <w:tc>
          <w:tcPr/>
          <w:p>
            <w:pPr>
              <w:pStyle w:val="Compact"/>
              <w:spacing w:line="240" w:lineRule="auto" w:after="40" w:before="40"/>
              <w:jc w:val="left"/>
            </w:pPr>
            <w:r>
              <w:rPr>
                <w:rFonts w:ascii="Times New Roman" w:hAnsi="Times New Roman" w:cs="Times New Roman" w:eastAsia="Times New Roman"/>
                <w:sz w:val="19"/>
              </w:rPr>
              <w:t xml:space="preserve">Farkas multipliers are separation certificates (Remark B.4)</w:t>
            </w:r>
          </w:p>
        </w:tc>
        <w:tc>
          <w:tcPr/>
          <w:p>
            <w:pPr>
              <w:pStyle w:val="Compact"/>
              <w:spacing w:line="240" w:lineRule="auto" w:after="40" w:before="40"/>
              <w:jc w:val="left"/>
            </w:pPr>
            <w:r>
              <w:rPr>
                <w:rFonts w:ascii="Times New Roman" w:hAnsi="Times New Roman" w:cs="Times New Roman" w:eastAsia="Times New Roman"/>
                <w:sz w:val="19"/>
              </w:rPr>
              <w:t xml:space="preserve">Remark (scope note)</w:t>
            </w:r>
          </w:p>
        </w:tc>
        <w:tc>
          <w:tcPr/>
          <w:p>
            <w:pPr>
              <w:pStyle w:val="Compact"/>
              <w:spacing w:line="240" w:lineRule="auto" w:after="40" w:before="40"/>
              <w:jc w:val="left"/>
            </w:pPr>
            <w:r>
              <w:rPr>
                <w:rFonts w:ascii="Times New Roman" w:hAnsi="Times New Roman" w:cs="Times New Roman" w:eastAsia="Times New Roman"/>
                <w:sz w:val="19"/>
              </w:rPr>
              <w:t xml:space="preserve">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CC-A002-031</w:t>
            </w:r>
          </w:p>
        </w:tc>
        <w:tc>
          <w:tcPr/>
          <w:p>
            <w:pPr>
              <w:pStyle w:val="Compact"/>
              <w:spacing w:line="240" w:lineRule="auto" w:after="40" w:before="40"/>
              <w:jc w:val="left"/>
            </w:pPr>
            <w:r>
              <w:rPr>
                <w:rFonts w:ascii="Times New Roman" w:hAnsi="Times New Roman" w:cs="Times New Roman" w:eastAsia="Times New Roman"/>
                <w:sz w:val="19"/>
              </w:rPr>
              <w:t xml:space="preserve">Accounting and boundedness on the restricted hybrids (Remark B.5)</w:t>
            </w:r>
          </w:p>
        </w:tc>
        <w:tc>
          <w:tcPr/>
          <w:p>
            <w:pPr>
              <w:pStyle w:val="Compact"/>
              <w:spacing w:line="240" w:lineRule="auto" w:after="40" w:before="40"/>
              <w:jc w:val="left"/>
            </w:pPr>
            <w:r>
              <w:rPr>
                <w:rFonts w:ascii="Times New Roman" w:hAnsi="Times New Roman" w:cs="Times New Roman" w:eastAsia="Times New Roman"/>
                <w:sz w:val="19"/>
              </w:rPr>
              <w:t xml:space="preserve">Remark (scope note)</w:t>
            </w:r>
          </w:p>
        </w:tc>
        <w:tc>
          <w:tcPr/>
          <w:p>
            <w:pPr>
              <w:pStyle w:val="Compact"/>
              <w:spacing w:line="240" w:lineRule="auto" w:after="40" w:before="40"/>
              <w:jc w:val="left"/>
            </w:pPr>
            <w:r>
              <w:rPr>
                <w:rFonts w:ascii="Times New Roman" w:hAnsi="Times New Roman" w:cs="Times New Roman" w:eastAsia="Times New Roman"/>
                <w:sz w:val="19"/>
              </w:rPr>
              <w:t xml:space="preserve">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CC-A002-050</w:t>
            </w:r>
          </w:p>
        </w:tc>
        <w:tc>
          <w:tcPr/>
          <w:p>
            <w:pPr>
              <w:pStyle w:val="Compact"/>
              <w:spacing w:line="240" w:lineRule="auto" w:after="40" w:before="40"/>
              <w:jc w:val="left"/>
            </w:pPr>
            <w:r>
              <w:rPr>
                <w:rFonts w:ascii="Times New Roman" w:hAnsi="Times New Roman" w:cs="Times New Roman" w:eastAsia="Times New Roman"/>
                <w:sz w:val="19"/>
              </w:rPr>
              <w:t xml:space="preserve">Justice and multiscale viability (Programme 13.3)</w:t>
            </w:r>
          </w:p>
        </w:tc>
        <w:tc>
          <w:tcPr/>
          <w:p>
            <w:pPr>
              <w:pStyle w:val="Compact"/>
              <w:spacing w:line="240" w:lineRule="auto" w:after="40" w:before="40"/>
              <w:jc w:val="left"/>
            </w:pPr>
            <w:r>
              <w:rPr>
                <w:rFonts w:ascii="Times New Roman" w:hAnsi="Times New Roman" w:cs="Times New Roman" w:eastAsia="Times New Roman"/>
                <w:sz w:val="19"/>
              </w:rPr>
              <w:t xml:space="preserve">Research programme (open)</w:t>
            </w:r>
          </w:p>
        </w:tc>
        <w:tc>
          <w:tcPr/>
          <w:p>
            <w:pPr>
              <w:pStyle w:val="Compact"/>
              <w:spacing w:line="240" w:lineRule="auto" w:after="40" w:before="40"/>
              <w:jc w:val="left"/>
            </w:pPr>
            <w:r>
              <w:rPr>
                <w:rFonts w:ascii="Times New Roman" w:hAnsi="Times New Roman" w:cs="Times New Roman" w:eastAsia="Times New Roman"/>
                <w:sz w:val="19"/>
              </w:rPr>
              <w:t xml:space="preserve">Declared open programme; source A002</w:t>
            </w:r>
          </w:p>
        </w:tc>
      </w:tr>
      <w:tr>
        <w:tc>
          <w:tcPr/>
          <w:p>
            <w:pPr>
              <w:pStyle w:val="Compact"/>
              <w:spacing w:line="240" w:lineRule="auto" w:after="40" w:before="40"/>
              <w:jc w:val="left"/>
            </w:pPr>
            <w:r>
              <w:rPr>
                <w:rFonts w:ascii="Times New Roman" w:hAnsi="Times New Roman" w:cs="Times New Roman" w:eastAsia="Times New Roman"/>
                <w:sz w:val="19"/>
              </w:rPr>
              <w:t xml:space="preserve">MS-Native-1</w:t>
            </w:r>
          </w:p>
        </w:tc>
        <w:tc>
          <w:tcPr/>
          <w:p>
            <w:pPr>
              <w:pStyle w:val="Compact"/>
              <w:spacing w:line="240" w:lineRule="auto" w:after="40" w:before="40"/>
              <w:jc w:val="left"/>
            </w:pPr>
            <w:r>
              <w:rPr>
                <w:rFonts w:ascii="Times New Roman" w:hAnsi="Times New Roman" w:cs="Times New Roman" w:eastAsia="Times New Roman"/>
                <w:sz w:val="19"/>
              </w:rPr>
              <w:t xml:space="preserve">Informational hierarchy</w:t>
            </w:r>
            <w:r>
              <w:rPr>
                <w:rFonts w:ascii="Times New Roman" w:hAnsi="Times New Roman" w:cs="Times New Roman" w:eastAsia="Times New Roman"/>
                <w:sz w:val="19"/>
              </w:rPr>
              <w:t xml:space="preserve"> </w:t>
            </w:r>
            <m:oMath>
              <m:sSub>
                <m:e>
                  <m:r>
                    <m:rPr>
                      <m:sty m:val="p"/>
                    </m:rPr>
                    <m:t>IRViab</m:t>
                  </m:r>
                </m:e>
                <m:sub>
                  <m:r>
                    <m:rPr>
                      <m:sty m:val="p"/>
                      <m:scr m:val="fraktur"/>
                    </m:rPr>
                    <m:t>I</m:t>
                  </m:r>
                </m:sub>
              </m:sSub>
              <m:r>
                <m:rPr>
                  <m:sty m:val="p"/>
                </m:rPr>
                <m:t>⊆</m:t>
              </m:r>
              <m:sSub>
                <m:e>
                  <m:r>
                    <m:t>K</m:t>
                  </m:r>
                </m:e>
                <m:sub>
                  <m:r>
                    <m:rPr>
                      <m:sty m:val="p"/>
                      <m:scr m:val="script"/>
                    </m:rPr>
                    <m:t>I</m:t>
                  </m:r>
                </m:sub>
              </m:sSub>
              <m:r>
                <m:rPr>
                  <m:sty m:val="p"/>
                </m:rPr>
                <m:t>⊆</m:t>
              </m:r>
              <m:r>
                <m:rPr>
                  <m:sty m:val="p"/>
                </m:rPr>
                <m:t>RViab</m:t>
              </m:r>
              <m:r>
                <m:rPr>
                  <m:sty m:val="p"/>
                </m:rPr>
                <m:t>⊆</m:t>
              </m:r>
              <m:r>
                <m:rPr>
                  <m:sty m:val="p"/>
                </m:rPr>
                <m:t>Viab</m:t>
              </m:r>
            </m:oMath>
            <w:r>
              <w:rPr>
                <w:rFonts w:ascii="Times New Roman" w:hAnsi="Times New Roman" w:cs="Times New Roman" w:eastAsia="Times New Roman"/>
                <w:sz w:val="19"/>
              </w:rPr>
              <w:t xml:space="preserve">, distinct-cause attribution, hidden-mode instance (</w:t>
            </w:r>
            <m:oMath>
              <m:r>
                <m:rPr>
                  <m:sty m:val="p"/>
                </m:rPr>
                <m:t>Viab</m:t>
              </m:r>
              <m:r>
                <m:rPr>
                  <m:sty m:val="p"/>
                </m:rPr>
                <m:t>=</m:t>
              </m:r>
              <m:r>
                <m:rPr>
                  <m:sty m:val="p"/>
                </m:rPr>
                <m:t>RViab</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K</m:t>
                  </m:r>
                </m:e>
                <m:sub>
                  <m:r>
                    <m:rPr>
                      <m:sty m:val="p"/>
                      <m:scr m:val="script"/>
                    </m:rPr>
                    <m:t>I</m:t>
                  </m:r>
                </m:sub>
              </m:sSub>
              <m:r>
                <m:rPr>
                  <m:sty m:val="p"/>
                </m:rPr>
                <m:t>=</m:t>
              </m:r>
              <m:r>
                <m:rPr>
                  <m:sty m:val="p"/>
                </m:rPr>
                <m:t>⌀</m:t>
              </m:r>
            </m:oMath>
            <w:r>
              <w:rPr>
                <w:rFonts w:ascii="Times New Roman" w:hAnsi="Times New Roman" w:cs="Times New Roman" w:eastAsia="Times New Roman"/>
                <w:sz w:val="19"/>
              </w:rPr>
              <w:t xml:space="preserve">) (§2.7)</w:t>
            </w:r>
          </w:p>
        </w:tc>
        <w:tc>
          <w:tcPr/>
          <w:p>
            <w:pPr>
              <w:pStyle w:val="Compact"/>
              <w:spacing w:line="240" w:lineRule="auto" w:after="40" w:before="40"/>
              <w:jc w:val="left"/>
            </w:pPr>
            <w:r>
              <w:rPr>
                <w:rFonts w:ascii="Times New Roman" w:hAnsi="Times New Roman" w:cs="Times New Roman" w:eastAsia="Times New Roman"/>
                <w:sz w:val="19"/>
              </w:rPr>
              <w:t xml:space="preserve">Remark (hierarchy record)</w:t>
            </w:r>
          </w:p>
        </w:tc>
        <w:tc>
          <w:tcPr/>
          <w:p>
            <w:pPr>
              <w:pStyle w:val="Compact"/>
              <w:spacing w:line="240" w:lineRule="auto" w:after="40" w:before="40"/>
              <w:jc w:val="left"/>
            </w:pPr>
            <w:r>
              <w:rPr>
                <w:rFonts w:ascii="Times New Roman" w:hAnsi="Times New Roman" w:cs="Times New Roman" w:eastAsia="Times New Roman"/>
                <w:sz w:val="19"/>
              </w:rPr>
              <w:t xml:space="preserve">Source A001, §4.12</w:t>
            </w:r>
          </w:p>
        </w:tc>
      </w:tr>
      <w:tr>
        <w:tc>
          <w:tcPr/>
          <w:p>
            <w:pPr>
              <w:pStyle w:val="Compact"/>
              <w:spacing w:line="240" w:lineRule="auto" w:after="40" w:before="40"/>
              <w:jc w:val="left"/>
            </w:pPr>
            <w:r>
              <w:rPr>
                <w:rFonts w:ascii="Times New Roman" w:hAnsi="Times New Roman" w:cs="Times New Roman" w:eastAsia="Times New Roman"/>
                <w:sz w:val="19"/>
              </w:rPr>
              <w:t xml:space="preserve">MS-Native-2</w:t>
            </w:r>
          </w:p>
        </w:tc>
        <w:tc>
          <w:tcPr/>
          <w:p>
            <w:pPr>
              <w:pStyle w:val="Compact"/>
              <w:spacing w:line="240" w:lineRule="auto" w:after="40" w:before="40"/>
              <w:jc w:val="left"/>
            </w:pPr>
            <w:r>
              <w:rPr>
                <w:rFonts w:ascii="Times New Roman" w:hAnsi="Times New Roman" w:cs="Times New Roman" w:eastAsia="Times New Roman"/>
                <w:sz w:val="19"/>
              </w:rPr>
              <w:t xml:space="preserve">Capital-only sustainability for exhaustible resources (</w:t>
            </w:r>
            <m:oMath>
              <m:r>
                <m:t>σ</m:t>
              </m:r>
              <m:r>
                <m:rPr>
                  <m:sty m:val="p"/>
                </m:rPr>
                <m:t>&gt;</m:t>
              </m:r>
              <m:r>
                <m:t>1</m:t>
              </m:r>
            </m:oMath>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m:oMath>
              <m:sSub>
                <m:e>
                  <m:r>
                    <m:t>μ</m:t>
                  </m:r>
                </m:e>
                <m:sub>
                  <m:r>
                    <m:t>A</m:t>
                  </m:r>
                </m:sub>
              </m:sSub>
              <m:r>
                <m:rPr>
                  <m:sty m:val="p"/>
                </m:rPr>
                <m:t>&gt;</m:t>
              </m:r>
              <m:sSub>
                <m:e>
                  <m:r>
                    <m:t>δ</m:t>
                  </m:r>
                </m:e>
                <m:sub>
                  <m:r>
                    <m:t>A</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shutdown regime; budget-bound extraction for</w:t>
            </w:r>
            <w:r>
              <w:rPr>
                <w:rFonts w:ascii="Times New Roman" w:hAnsi="Times New Roman" w:cs="Times New Roman" w:eastAsia="Times New Roman"/>
                <w:sz w:val="19"/>
              </w:rPr>
              <w:t xml:space="preserve"> </w:t>
            </w:r>
            <m:oMath>
              <m:r>
                <m:t>σ</m:t>
              </m:r>
              <m:r>
                <m:rPr>
                  <m:sty m:val="p"/>
                </m:rPr>
                <m:t>≤</m:t>
              </m:r>
              <m:r>
                <m:t>1</m:t>
              </m:r>
            </m:oMath>
            <w:r>
              <w:rPr>
                <w:rFonts w:ascii="Times New Roman" w:hAnsi="Times New Roman" w:cs="Times New Roman" w:eastAsia="Times New Roman"/>
                <w:sz w:val="19"/>
              </w:rPr>
              <w:t xml:space="preserve">; distinct from the Hartwick rule) (Remark 5.9)</w:t>
            </w:r>
          </w:p>
        </w:tc>
        <w:tc>
          <w:tcPr/>
          <w:p>
            <w:pPr>
              <w:pStyle w:val="Compact"/>
              <w:spacing w:line="240" w:lineRule="auto" w:after="40" w:before="40"/>
              <w:jc w:val="left"/>
            </w:pPr>
            <w:r>
              <w:rPr>
                <w:rFonts w:ascii="Times New Roman" w:hAnsi="Times New Roman" w:cs="Times New Roman" w:eastAsia="Times New Roman"/>
                <w:sz w:val="19"/>
              </w:rPr>
              <w:t xml:space="preserve">Remark</w:t>
            </w:r>
          </w:p>
        </w:tc>
        <w:tc>
          <w:tcPr/>
          <w:p>
            <w:pPr>
              <w:pStyle w:val="Compact"/>
              <w:spacing w:line="240" w:lineRule="auto" w:after="40" w:before="40"/>
              <w:jc w:val="left"/>
            </w:pPr>
            <w:r>
              <w:rPr>
                <w:rFonts w:ascii="Times New Roman" w:hAnsi="Times New Roman" w:cs="Times New Roman" w:eastAsia="Times New Roman"/>
                <w:sz w:val="19"/>
              </w:rPr>
              <w:t xml:space="preserve">Source A001, Remark 8.2</w:t>
            </w:r>
          </w:p>
        </w:tc>
      </w:tr>
      <w:tr>
        <w:tc>
          <w:tcPr/>
          <w:p>
            <w:pPr>
              <w:pStyle w:val="Compact"/>
              <w:spacing w:line="240" w:lineRule="auto" w:after="40" w:before="40"/>
              <w:jc w:val="left"/>
            </w:pPr>
            <w:r>
              <w:rPr>
                <w:rFonts w:ascii="Times New Roman" w:hAnsi="Times New Roman" w:cs="Times New Roman" w:eastAsia="Times New Roman"/>
                <w:sz w:val="19"/>
              </w:rPr>
              <w:t xml:space="preserve">MS-Native-4</w:t>
            </w:r>
          </w:p>
        </w:tc>
        <w:tc>
          <w:tcPr/>
          <w:p>
            <w:pPr>
              <w:pStyle w:val="Compact"/>
              <w:spacing w:line="240" w:lineRule="auto" w:after="40" w:before="40"/>
              <w:jc w:val="left"/>
            </w:pPr>
            <w:r>
              <w:rPr>
                <w:rFonts w:ascii="Times New Roman" w:hAnsi="Times New Roman" w:cs="Times New Roman" w:eastAsia="Times New Roman"/>
                <w:sz w:val="19"/>
              </w:rPr>
              <w:t xml:space="preserve">Four-level selector ladder of policy existence; an arbitrary-selector theorem establishes only level (i) (§8)</w:t>
            </w:r>
          </w:p>
        </w:tc>
        <w:tc>
          <w:tcPr/>
          <w:p>
            <w:pPr>
              <w:pStyle w:val="Compact"/>
              <w:spacing w:line="240" w:lineRule="auto" w:after="40" w:before="40"/>
              <w:jc w:val="left"/>
            </w:pPr>
            <w:r>
              <w:rPr>
                <w:rFonts w:ascii="Times New Roman" w:hAnsi="Times New Roman" w:cs="Times New Roman" w:eastAsia="Times New Roman"/>
                <w:sz w:val="19"/>
              </w:rPr>
              <w:t xml:space="preserve">Discipline clause</w:t>
            </w:r>
          </w:p>
        </w:tc>
        <w:tc>
          <w:tcPr/>
          <w:p>
            <w:pPr>
              <w:pStyle w:val="Compact"/>
              <w:spacing w:line="240" w:lineRule="auto" w:after="40" w:before="40"/>
              <w:jc w:val="left"/>
            </w:pPr>
            <w:r>
              <w:rPr>
                <w:rFonts w:ascii="Times New Roman" w:hAnsi="Times New Roman" w:cs="Times New Roman" w:eastAsia="Times New Roman"/>
                <w:sz w:val="19"/>
              </w:rPr>
              <w:t xml:space="preserve">Source A002, corrected front matter</w:t>
            </w:r>
          </w:p>
        </w:tc>
      </w:tr>
      <w:tr>
        <w:tc>
          <w:tcPr/>
          <w:p>
            <w:pPr>
              <w:pStyle w:val="Compact"/>
              <w:spacing w:line="240" w:lineRule="auto" w:after="40" w:before="40"/>
              <w:jc w:val="left"/>
            </w:pPr>
            <w:r>
              <w:rPr>
                <w:rFonts w:ascii="Times New Roman" w:hAnsi="Times New Roman" w:cs="Times New Roman" w:eastAsia="Times New Roman"/>
                <w:sz w:val="19"/>
              </w:rPr>
              <w:t xml:space="preserve">MS-Native-6</w:t>
            </w:r>
          </w:p>
        </w:tc>
        <w:tc>
          <w:tcPr/>
          <w:p>
            <w:pPr>
              <w:pStyle w:val="Compact"/>
              <w:spacing w:line="240" w:lineRule="auto" w:after="40" w:before="40"/>
              <w:jc w:val="left"/>
            </w:pPr>
            <w:r>
              <w:rPr>
                <w:rFonts w:ascii="Times New Roman" w:hAnsi="Times New Roman" w:cs="Times New Roman" w:eastAsia="Times New Roman"/>
                <w:sz w:val="19"/>
              </w:rPr>
              <w:t xml:space="preserve">Quantifier order</w:t>
            </w:r>
            <w:r>
              <w:rPr>
                <w:rFonts w:ascii="Times New Roman" w:hAnsi="Times New Roman" w:cs="Times New Roman" w:eastAsia="Times New Roman"/>
                <w:sz w:val="19"/>
              </w:rPr>
              <w:t xml:space="preserve"> </w:t>
            </w:r>
            <m:oMath>
              <m:r>
                <m:rPr>
                  <m:sty m:val="p"/>
                </m:rPr>
                <m:t>∀</m:t>
              </m:r>
              <m:r>
                <m:t>w</m:t>
              </m:r>
              <m:r>
                <m:t> </m:t>
              </m:r>
              <m:r>
                <m:rPr>
                  <m:sty m:val="p"/>
                </m:rPr>
                <m:t>∃</m:t>
              </m:r>
              <m:sSub>
                <m:e>
                  <m:r>
                    <m:t>u</m:t>
                  </m:r>
                </m:e>
                <m:sub>
                  <m:r>
                    <m:t>w</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not implementable unless the disturbance is observed before action (read-disturbance vs. full-information order) (§12)</w:t>
            </w:r>
          </w:p>
        </w:tc>
        <w:tc>
          <w:tcPr/>
          <w:p>
            <w:pPr>
              <w:pStyle w:val="Compact"/>
              <w:spacing w:line="240" w:lineRule="auto" w:after="40" w:before="40"/>
              <w:jc w:val="left"/>
            </w:pPr>
            <w:r>
              <w:rPr>
                <w:rFonts w:ascii="Times New Roman" w:hAnsi="Times New Roman" w:cs="Times New Roman" w:eastAsia="Times New Roman"/>
                <w:sz w:val="19"/>
              </w:rPr>
              <w:t xml:space="preserve">Discipline clause</w:t>
            </w:r>
          </w:p>
        </w:tc>
        <w:tc>
          <w:tcPr/>
          <w:p>
            <w:pPr>
              <w:pStyle w:val="Compact"/>
              <w:spacing w:line="240" w:lineRule="auto" w:after="40" w:before="40"/>
              <w:jc w:val="left"/>
            </w:pPr>
            <w:r>
              <w:rPr>
                <w:rFonts w:ascii="Times New Roman" w:hAnsi="Times New Roman" w:cs="Times New Roman" w:eastAsia="Times New Roman"/>
                <w:sz w:val="19"/>
              </w:rPr>
              <w:t xml:space="preserve">Sources A006; A007</w:t>
            </w:r>
          </w:p>
        </w:tc>
      </w:tr>
      <w:tr>
        <w:tc>
          <w:tcPr/>
          <w:p>
            <w:pPr>
              <w:pStyle w:val="Compact"/>
              <w:spacing w:line="240" w:lineRule="auto" w:after="40" w:before="40"/>
              <w:jc w:val="left"/>
            </w:pPr>
            <w:r>
              <w:rPr>
                <w:rFonts w:ascii="Times New Roman" w:hAnsi="Times New Roman" w:cs="Times New Roman" w:eastAsia="Times New Roman"/>
                <w:sz w:val="19"/>
              </w:rPr>
              <w:t xml:space="preserve">MS-Native-8</w:t>
            </w:r>
          </w:p>
        </w:tc>
        <w:tc>
          <w:tcPr/>
          <w:p>
            <w:pPr>
              <w:pStyle w:val="Compact"/>
              <w:spacing w:line="240" w:lineRule="auto" w:after="40" w:before="40"/>
              <w:jc w:val="left"/>
            </w:pPr>
            <w:r>
              <w:rPr>
                <w:rFonts w:ascii="Times New Roman" w:hAnsi="Times New Roman" w:cs="Times New Roman" w:eastAsia="Times New Roman"/>
                <w:sz w:val="19"/>
              </w:rPr>
              <w:t xml:space="preserve">Stochastic horizon split: finite-horizon theorem vs. vanishing infinite-horizon survival under Feller absorption; companion conjecture demoted (Remark 13.4)</w:t>
            </w:r>
          </w:p>
        </w:tc>
        <w:tc>
          <w:tcPr/>
          <w:p>
            <w:pPr>
              <w:pStyle w:val="Compact"/>
              <w:spacing w:line="240" w:lineRule="auto" w:after="40" w:before="40"/>
              <w:jc w:val="left"/>
            </w:pPr>
            <w:r>
              <w:rPr>
                <w:rFonts w:ascii="Times New Roman" w:hAnsi="Times New Roman" w:cs="Times New Roman" w:eastAsia="Times New Roman"/>
                <w:sz w:val="19"/>
              </w:rPr>
              <w:t xml:space="preserve">Remark (horizon-split record)</w:t>
            </w:r>
          </w:p>
        </w:tc>
        <w:tc>
          <w:tcPr/>
          <w:p>
            <w:pPr>
              <w:pStyle w:val="Compact"/>
              <w:spacing w:line="240" w:lineRule="auto" w:after="40" w:before="40"/>
              <w:jc w:val="left"/>
            </w:pPr>
            <w:r>
              <w:rPr>
                <w:rFonts w:ascii="Times New Roman" w:hAnsi="Times New Roman" w:cs="Times New Roman" w:eastAsia="Times New Roman"/>
                <w:sz w:val="19"/>
              </w:rPr>
              <w:t xml:space="preserve">Source A001, Remark 17.1</w:t>
            </w:r>
          </w:p>
        </w:tc>
      </w:tr>
    </w:tbl>
    <w:p>
      <w:pPr>
        <w:pStyle w:val="BodyText"/>
        <w:spacing w:line="360" w:lineRule="auto" w:after="120"/>
        <w:ind w:firstLine="720"/>
        <w:jc w:val="both"/>
      </w:pPr>
      <w:r>
        <w:rPr>
          <w:rFonts w:ascii="Times New Roman" w:hAnsi="Times New Roman" w:cs="Times New Roman" w:eastAsia="Times New Roman"/>
          <w:b/>
          <w:bCs/>
          <w:sz w:val="24"/>
        </w:rPr>
        <w:t xml:space="preserve">Table A2. Theorems, lemmas, propositions, identities, examples, counterexamples, and conjectures.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Source key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Proof availability</w:t>
            </w:r>
          </w:p>
        </w:tc>
      </w:tr>
      <w:tr>
        <w:tc>
          <w:tcPr/>
          <w:p>
            <w:pPr>
              <w:pStyle w:val="Compact"/>
              <w:spacing w:line="240" w:lineRule="auto" w:after="40" w:before="40"/>
              <w:jc w:val="left"/>
            </w:pPr>
            <w:r>
              <w:rPr>
                <w:rFonts w:ascii="Times New Roman" w:hAnsi="Times New Roman" w:cs="Times New Roman" w:eastAsia="Times New Roman"/>
                <w:sz w:val="19"/>
              </w:rPr>
              <w:t xml:space="preserve">CC-A002-007</w:t>
            </w:r>
          </w:p>
        </w:tc>
        <w:tc>
          <w:tcPr/>
          <w:p>
            <w:pPr>
              <w:pStyle w:val="Compact"/>
              <w:spacing w:line="240" w:lineRule="auto" w:after="40" w:before="40"/>
              <w:jc w:val="left"/>
            </w:pPr>
            <w:r>
              <w:rPr>
                <w:rFonts w:ascii="Times New Roman" w:hAnsi="Times New Roman" w:cs="Times New Roman" w:eastAsia="Times New Roman"/>
                <w:sz w:val="19"/>
              </w:rPr>
              <w:t xml:space="preserve">Domain-qualified noncompensation (Proposition 5.1)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CC-A001-001</w:t>
            </w:r>
          </w:p>
        </w:tc>
        <w:tc>
          <w:tcPr/>
          <w:p>
            <w:pPr>
              <w:pStyle w:val="Compact"/>
              <w:spacing w:line="240" w:lineRule="auto" w:after="40" w:before="40"/>
              <w:jc w:val="left"/>
            </w:pPr>
            <w:r>
              <w:rPr>
                <w:rFonts w:ascii="Times New Roman" w:hAnsi="Times New Roman" w:cs="Times New Roman" w:eastAsia="Times New Roman"/>
                <w:sz w:val="19"/>
              </w:rPr>
              <w:t xml:space="preserve">Constraint monotonicity (Theorem 3.1)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CC-A001-003</w:t>
            </w:r>
          </w:p>
        </w:tc>
        <w:tc>
          <w:tcPr/>
          <w:p>
            <w:pPr>
              <w:pStyle w:val="Compact"/>
              <w:spacing w:line="240" w:lineRule="auto" w:after="40" w:before="40"/>
              <w:jc w:val="left"/>
            </w:pPr>
            <w:r>
              <w:rPr>
                <w:rFonts w:ascii="Times New Roman" w:hAnsi="Times New Roman" w:cs="Times New Roman" w:eastAsia="Times New Roman"/>
                <w:sz w:val="19"/>
              </w:rPr>
              <w:t xml:space="preserve">Product structure (Theorem 3.2)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CC-A001-004</w:t>
            </w:r>
          </w:p>
        </w:tc>
        <w:tc>
          <w:tcPr/>
          <w:p>
            <w:pPr>
              <w:pStyle w:val="Compact"/>
              <w:spacing w:line="240" w:lineRule="auto" w:after="40" w:before="40"/>
              <w:jc w:val="left"/>
            </w:pPr>
            <w:r>
              <w:rPr>
                <w:rFonts w:ascii="Times New Roman" w:hAnsi="Times New Roman" w:cs="Times New Roman" w:eastAsia="Times New Roman"/>
                <w:sz w:val="19"/>
              </w:rPr>
              <w:t xml:space="preserve">Face necessity is not kernel necessity (Theorem 3.3)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CC-A001-033</w:t>
            </w:r>
          </w:p>
        </w:tc>
        <w:tc>
          <w:tcPr/>
          <w:p>
            <w:pPr>
              <w:pStyle w:val="Compact"/>
              <w:spacing w:line="240" w:lineRule="auto" w:after="40" w:before="40"/>
              <w:jc w:val="left"/>
            </w:pPr>
            <w:r>
              <w:rPr>
                <w:rFonts w:ascii="Times New Roman" w:hAnsi="Times New Roman" w:cs="Times New Roman" w:eastAsia="Times New Roman"/>
                <w:sz w:val="19"/>
              </w:rPr>
              <w:t xml:space="preserve">Finite-time exit certificate (Theorem 3.4)</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CC-A002-008</w:t>
            </w:r>
          </w:p>
        </w:tc>
        <w:tc>
          <w:tcPr/>
          <w:p>
            <w:pPr>
              <w:pStyle w:val="Compact"/>
              <w:spacing w:line="240" w:lineRule="auto" w:after="40" w:before="40"/>
              <w:jc w:val="left"/>
            </w:pPr>
            <w:r>
              <w:rPr>
                <w:rFonts w:ascii="Times New Roman" w:hAnsi="Times New Roman" w:cs="Times New Roman" w:eastAsia="Times New Roman"/>
                <w:sz w:val="19"/>
              </w:rPr>
              <w:t xml:space="preserve">Typed hybrid conservation (Theorem 4.1)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CC-A002-010</w:t>
            </w:r>
          </w:p>
        </w:tc>
        <w:tc>
          <w:tcPr/>
          <w:p>
            <w:pPr>
              <w:pStyle w:val="Compact"/>
              <w:spacing w:line="240" w:lineRule="auto" w:after="40" w:before="40"/>
              <w:jc w:val="left"/>
            </w:pPr>
            <w:r>
              <w:rPr>
                <w:rFonts w:ascii="Times New Roman" w:hAnsi="Times New Roman" w:cs="Times New Roman" w:eastAsia="Times New Roman"/>
                <w:sz w:val="19"/>
              </w:rPr>
              <w:t xml:space="preserve">Closed positive-moiety bound (Corollary 4.2)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CC-A002-011</w:t>
            </w:r>
          </w:p>
        </w:tc>
        <w:tc>
          <w:tcPr/>
          <w:p>
            <w:pPr>
              <w:pStyle w:val="Compact"/>
              <w:spacing w:line="240" w:lineRule="auto" w:after="40" w:before="40"/>
              <w:jc w:val="left"/>
            </w:pPr>
            <w:r>
              <w:rPr>
                <w:rFonts w:ascii="Times New Roman" w:hAnsi="Times New Roman" w:cs="Times New Roman" w:eastAsia="Times New Roman"/>
                <w:sz w:val="19"/>
              </w:rPr>
              <w:t xml:space="preserve">Non-negative invariance for ordinary, hybrid, and RFDE modes (Theorem 4.3)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CC-A002-012</w:t>
            </w:r>
          </w:p>
        </w:tc>
        <w:tc>
          <w:tcPr/>
          <w:p>
            <w:pPr>
              <w:pStyle w:val="Compact"/>
              <w:spacing w:line="240" w:lineRule="auto" w:after="40" w:before="40"/>
              <w:jc w:val="left"/>
            </w:pPr>
            <w:r>
              <w:rPr>
                <w:rFonts w:ascii="Times New Roman" w:hAnsi="Times New Roman" w:cs="Times New Roman" w:eastAsia="Times New Roman"/>
                <w:sz w:val="19"/>
              </w:rPr>
              <w:t xml:space="preserve">Donor limitation is sufficient (Corollary 4.4)</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CC-A002-013</w:t>
            </w:r>
          </w:p>
        </w:tc>
        <w:tc>
          <w:tcPr/>
          <w:p>
            <w:pPr>
              <w:pStyle w:val="Compact"/>
              <w:spacing w:line="240" w:lineRule="auto" w:after="40" w:before="40"/>
              <w:jc w:val="left"/>
            </w:pPr>
            <w:r>
              <w:rPr>
                <w:rFonts w:ascii="Times New Roman" w:hAnsi="Times New Roman" w:cs="Times New Roman" w:eastAsia="Times New Roman"/>
                <w:sz w:val="19"/>
              </w:rPr>
              <w:t xml:space="preserve">Bounded-input bounded-state criterion (Conditional Theorem 4.5)</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CC-A001-049</w:t>
            </w:r>
          </w:p>
        </w:tc>
        <w:tc>
          <w:tcPr/>
          <w:p>
            <w:pPr>
              <w:pStyle w:val="Compact"/>
              <w:spacing w:line="240" w:lineRule="auto" w:after="40" w:before="40"/>
              <w:jc w:val="left"/>
            </w:pPr>
            <w:r>
              <w:rPr>
                <w:rFonts w:ascii="Times New Roman" w:hAnsi="Times New Roman" w:cs="Times New Roman" w:eastAsia="Times New Roman"/>
                <w:sz w:val="19"/>
              </w:rPr>
              <w:t xml:space="preserve">Capital–resource substitution thresholds (Theorem 5.2)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CC-A001-050</w:t>
            </w:r>
          </w:p>
        </w:tc>
        <w:tc>
          <w:tcPr/>
          <w:p>
            <w:pPr>
              <w:pStyle w:val="Compact"/>
              <w:spacing w:line="240" w:lineRule="auto" w:after="40" w:before="40"/>
              <w:jc w:val="left"/>
            </w:pPr>
            <w:r>
              <w:rPr>
                <w:rFonts w:ascii="Times New Roman" w:hAnsi="Times New Roman" w:cs="Times New Roman" w:eastAsia="Times New Roman"/>
                <w:sz w:val="19"/>
              </w:rPr>
              <w:t xml:space="preserve">Essentiality and unbounded-substitution thresholds (Corollary 5.3)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CC-A002-015</w:t>
            </w:r>
          </w:p>
        </w:tc>
        <w:tc>
          <w:tcPr/>
          <w:p>
            <w:pPr>
              <w:pStyle w:val="Compact"/>
              <w:spacing w:line="240" w:lineRule="auto" w:after="40" w:before="40"/>
              <w:jc w:val="left"/>
            </w:pPr>
            <w:r>
              <w:rPr>
                <w:rFonts w:ascii="Times New Roman" w:hAnsi="Times New Roman" w:cs="Times New Roman" w:eastAsia="Times New Roman"/>
                <w:sz w:val="19"/>
              </w:rPr>
              <w:t xml:space="preserve">Linear substitution alternative (Theorem 5.5)</w:t>
            </w:r>
          </w:p>
        </w:tc>
        <w:tc>
          <w:tcPr/>
          <w:p>
            <w:pPr>
              <w:pStyle w:val="Compact"/>
              <w:spacing w:line="240" w:lineRule="auto" w:after="40" w:before="40"/>
              <w:jc w:val="left"/>
            </w:pPr>
            <w:r>
              <w:rPr>
                <w:rFonts w:ascii="Times New Roman" w:hAnsi="Times New Roman" w:cs="Times New Roman" w:eastAsia="Times New Roman"/>
                <w:sz w:val="19"/>
              </w:rPr>
              <w:t xml:space="preserve">Theorem (finite linear model)</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CC-A001-020</w:t>
            </w:r>
          </w:p>
        </w:tc>
        <w:tc>
          <w:tcPr/>
          <w:p>
            <w:pPr>
              <w:pStyle w:val="Compact"/>
              <w:spacing w:line="240" w:lineRule="auto" w:after="40" w:before="40"/>
              <w:jc w:val="left"/>
            </w:pPr>
            <w:r>
              <w:rPr>
                <w:rFonts w:ascii="Times New Roman" w:hAnsi="Times New Roman" w:cs="Times New Roman" w:eastAsia="Times New Roman"/>
                <w:sz w:val="19"/>
              </w:rPr>
              <w:t xml:space="preserve">Epistemic emptiness (Theorem 6.1)</w:t>
            </w:r>
          </w:p>
        </w:tc>
        <w:tc>
          <w:tcPr/>
          <w:p>
            <w:pPr>
              <w:pStyle w:val="Compact"/>
              <w:spacing w:line="240" w:lineRule="auto" w:after="40" w:before="40"/>
              <w:jc w:val="left"/>
            </w:pPr>
            <w:r>
              <w:rPr>
                <w:rFonts w:ascii="Times New Roman" w:hAnsi="Times New Roman" w:cs="Times New Roman" w:eastAsia="Times New Roman"/>
                <w:sz w:val="19"/>
              </w:rPr>
              <w:t xml:space="preserve">Theorem (mapping: counterexample/limit)</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CC-A001-022</w:t>
            </w:r>
          </w:p>
        </w:tc>
        <w:tc>
          <w:tcPr/>
          <w:p>
            <w:pPr>
              <w:pStyle w:val="Compact"/>
              <w:spacing w:line="240" w:lineRule="auto" w:after="40" w:before="40"/>
              <w:jc w:val="left"/>
            </w:pPr>
            <w:r>
              <w:rPr>
                <w:rFonts w:ascii="Times New Roman" w:hAnsi="Times New Roman" w:cs="Times New Roman" w:eastAsia="Times New Roman"/>
                <w:sz w:val="19"/>
              </w:rPr>
              <w:t xml:space="preserve">Observer-to-viability transfer with safety buffer (Theorem 6.2)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CC-A001-023</w:t>
            </w:r>
          </w:p>
        </w:tc>
        <w:tc>
          <w:tcPr/>
          <w:p>
            <w:pPr>
              <w:pStyle w:val="Compact"/>
              <w:spacing w:line="240" w:lineRule="auto" w:after="40" w:before="40"/>
              <w:jc w:val="left"/>
            </w:pPr>
            <w:r>
              <w:rPr>
                <w:rFonts w:ascii="Times New Roman" w:hAnsi="Times New Roman" w:cs="Times New Roman" w:eastAsia="Times New Roman"/>
                <w:sz w:val="19"/>
              </w:rPr>
              <w:t xml:space="preserve">Conditional robust strong-invariance certificate (Theorem 6.3)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CC-A001-026</w:t>
            </w:r>
          </w:p>
        </w:tc>
        <w:tc>
          <w:tcPr/>
          <w:p>
            <w:pPr>
              <w:pStyle w:val="Compact"/>
              <w:spacing w:line="240" w:lineRule="auto" w:after="40" w:before="40"/>
              <w:jc w:val="left"/>
            </w:pPr>
            <w:r>
              <w:rPr>
                <w:rFonts w:ascii="Times New Roman" w:hAnsi="Times New Roman" w:cs="Times New Roman" w:eastAsia="Times New Roman"/>
                <w:sz w:val="19"/>
              </w:rPr>
              <w:t xml:space="preserve">Instantaneous common-action obstruction (Theorem 6.4)</w:t>
            </w:r>
          </w:p>
        </w:tc>
        <w:tc>
          <w:tcPr/>
          <w:p>
            <w:pPr>
              <w:pStyle w:val="Compact"/>
              <w:spacing w:line="240" w:lineRule="auto" w:after="40" w:before="40"/>
              <w:jc w:val="left"/>
            </w:pPr>
            <w:r>
              <w:rPr>
                <w:rFonts w:ascii="Times New Roman" w:hAnsi="Times New Roman" w:cs="Times New Roman" w:eastAsia="Times New Roman"/>
                <w:sz w:val="19"/>
              </w:rPr>
              <w:t xml:space="preserve">Theorem (mapping: counterexample/limit)</w:t>
            </w:r>
          </w:p>
        </w:tc>
        <w:tc>
          <w:tcPr/>
          <w:p>
            <w:pPr>
              <w:pStyle w:val="Compact"/>
              <w:spacing w:line="240" w:lineRule="auto" w:after="40" w:before="40"/>
              <w:jc w:val="left"/>
            </w:pPr>
            <w:r>
              <w:rPr>
                <w:rFonts w:ascii="Times New Roman" w:hAnsi="Times New Roman" w:cs="Times New Roman" w:eastAsia="Times New Roman"/>
                <w:sz w:val="19"/>
              </w:rPr>
              <w:t xml:space="preserve">Supplied in this article; omitted in the source</w:t>
            </w:r>
          </w:p>
        </w:tc>
      </w:tr>
      <w:tr>
        <w:tc>
          <w:tcPr/>
          <w:p>
            <w:pPr>
              <w:pStyle w:val="Compact"/>
              <w:spacing w:line="240" w:lineRule="auto" w:after="40" w:before="40"/>
              <w:jc w:val="left"/>
            </w:pPr>
            <w:r>
              <w:rPr>
                <w:rFonts w:ascii="Times New Roman" w:hAnsi="Times New Roman" w:cs="Times New Roman" w:eastAsia="Times New Roman"/>
                <w:sz w:val="19"/>
              </w:rPr>
              <w:t xml:space="preserve">CC-A001-027</w:t>
            </w:r>
          </w:p>
        </w:tc>
        <w:tc>
          <w:tcPr/>
          <w:p>
            <w:pPr>
              <w:pStyle w:val="Compact"/>
              <w:spacing w:line="240" w:lineRule="auto" w:after="40" w:before="40"/>
              <w:jc w:val="left"/>
            </w:pPr>
            <w:r>
              <w:rPr>
                <w:rFonts w:ascii="Times New Roman" w:hAnsi="Times New Roman" w:cs="Times New Roman" w:eastAsia="Times New Roman"/>
                <w:sz w:val="19"/>
              </w:rPr>
              <w:t xml:space="preserve">Hidden-mode conflict (Example 6.5)</w:t>
            </w:r>
          </w:p>
        </w:tc>
        <w:tc>
          <w:tcPr/>
          <w:p>
            <w:pPr>
              <w:pStyle w:val="Compact"/>
              <w:spacing w:line="240" w:lineRule="auto" w:after="40" w:before="40"/>
              <w:jc w:val="left"/>
            </w:pPr>
            <w:r>
              <w:rPr>
                <w:rFonts w:ascii="Times New Roman" w:hAnsi="Times New Roman" w:cs="Times New Roman" w:eastAsia="Times New Roman"/>
                <w:sz w:val="19"/>
              </w:rPr>
              <w:t xml:space="preserve">Example</w:t>
            </w:r>
          </w:p>
        </w:tc>
        <w:tc>
          <w:tcPr/>
          <w:p>
            <w:pPr>
              <w:pStyle w:val="Compact"/>
              <w:spacing w:line="240" w:lineRule="auto" w:after="40" w:before="40"/>
              <w:jc w:val="left"/>
            </w:pPr>
            <w:r>
              <w:rPr>
                <w:rFonts w:ascii="Times New Roman" w:hAnsi="Times New Roman" w:cs="Times New Roman" w:eastAsia="Times New Roman"/>
                <w:sz w:val="19"/>
              </w:rPr>
              <w:t xml:space="preserve">Explicit construction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CC-A001-028</w:t>
            </w:r>
          </w:p>
        </w:tc>
        <w:tc>
          <w:tcPr/>
          <w:p>
            <w:pPr>
              <w:pStyle w:val="Compact"/>
              <w:spacing w:line="240" w:lineRule="auto" w:after="40" w:before="40"/>
              <w:jc w:val="left"/>
            </w:pPr>
            <w:r>
              <w:rPr>
                <w:rFonts w:ascii="Times New Roman" w:hAnsi="Times New Roman" w:cs="Times New Roman" w:eastAsia="Times New Roman"/>
                <w:sz w:val="19"/>
              </w:rPr>
              <w:t xml:space="preserve">Delayed-information obstruction (Theorem 6.6)</w:t>
            </w:r>
          </w:p>
        </w:tc>
        <w:tc>
          <w:tcPr/>
          <w:p>
            <w:pPr>
              <w:pStyle w:val="Compact"/>
              <w:spacing w:line="240" w:lineRule="auto" w:after="40" w:before="40"/>
              <w:jc w:val="left"/>
            </w:pPr>
            <w:r>
              <w:rPr>
                <w:rFonts w:ascii="Times New Roman" w:hAnsi="Times New Roman" w:cs="Times New Roman" w:eastAsia="Times New Roman"/>
                <w:sz w:val="19"/>
              </w:rPr>
              <w:t xml:space="preserve">Theorem (mapping: counterexample/limit)</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CC-A001-029</w:t>
            </w:r>
          </w:p>
        </w:tc>
        <w:tc>
          <w:tcPr/>
          <w:p>
            <w:pPr>
              <w:pStyle w:val="Compact"/>
              <w:spacing w:line="240" w:lineRule="auto" w:after="40" w:before="40"/>
              <w:jc w:val="left"/>
            </w:pPr>
            <w:r>
              <w:rPr>
                <w:rFonts w:ascii="Times New Roman" w:hAnsi="Times New Roman" w:cs="Times New Roman" w:eastAsia="Times New Roman"/>
                <w:sz w:val="19"/>
              </w:rPr>
              <w:t xml:space="preserve">Observer safety buffer (Theorem 6.7)</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CC-A001-030</w:t>
            </w:r>
          </w:p>
        </w:tc>
        <w:tc>
          <w:tcPr/>
          <w:p>
            <w:pPr>
              <w:pStyle w:val="Compact"/>
              <w:spacing w:line="240" w:lineRule="auto" w:after="40" w:before="40"/>
              <w:jc w:val="left"/>
            </w:pPr>
            <w:r>
              <w:rPr>
                <w:rFonts w:ascii="Times New Roman" w:hAnsi="Times New Roman" w:cs="Times New Roman" w:eastAsia="Times New Roman"/>
                <w:sz w:val="19"/>
              </w:rPr>
              <w:t xml:space="preserve">Eroded kernels under output feedback (Proposition 6.8)</w:t>
            </w:r>
          </w:p>
        </w:tc>
        <w:tc>
          <w:tcPr/>
          <w:p>
            <w:pPr>
              <w:pStyle w:val="Compact"/>
              <w:spacing w:line="240" w:lineRule="auto" w:after="40" w:before="40"/>
              <w:jc w:val="left"/>
            </w:pPr>
            <w:r>
              <w:rPr>
                <w:rFonts w:ascii="Times New Roman" w:hAnsi="Times New Roman" w:cs="Times New Roman" w:eastAsia="Times New Roman"/>
                <w:sz w:val="19"/>
              </w:rPr>
              <w:t xml:space="preserve">Proposition</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CC-A002-017</w:t>
            </w:r>
          </w:p>
        </w:tc>
        <w:tc>
          <w:tcPr/>
          <w:p>
            <w:pPr>
              <w:pStyle w:val="Compact"/>
              <w:spacing w:line="240" w:lineRule="auto" w:after="40" w:before="40"/>
              <w:jc w:val="left"/>
            </w:pPr>
            <w:r>
              <w:rPr>
                <w:rFonts w:ascii="Times New Roman" w:hAnsi="Times New Roman" w:cs="Times New Roman" w:eastAsia="Times New Roman"/>
                <w:sz w:val="19"/>
              </w:rPr>
              <w:t xml:space="preserve">Observation-fibre criterion (Theorem 6.10)</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CC-A002-018</w:t>
            </w:r>
          </w:p>
        </w:tc>
        <w:tc>
          <w:tcPr/>
          <w:p>
            <w:pPr>
              <w:pStyle w:val="Compact"/>
              <w:spacing w:line="240" w:lineRule="auto" w:after="40" w:before="40"/>
              <w:jc w:val="left"/>
            </w:pPr>
            <w:r>
              <w:rPr>
                <w:rFonts w:ascii="Times New Roman" w:hAnsi="Times New Roman" w:cs="Times New Roman" w:eastAsia="Times New Roman"/>
                <w:sz w:val="19"/>
              </w:rPr>
              <w:t xml:space="preserve">Safety-crossing fibres (Corollary 6.11)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CC-A001-007</w:t>
            </w:r>
          </w:p>
        </w:tc>
        <w:tc>
          <w:tcPr/>
          <w:p>
            <w:pPr>
              <w:pStyle w:val="Compact"/>
              <w:spacing w:line="240" w:lineRule="auto" w:after="40" w:before="40"/>
              <w:jc w:val="left"/>
            </w:pPr>
            <w:r>
              <w:rPr>
                <w:rFonts w:ascii="Times New Roman" w:hAnsi="Times New Roman" w:cs="Times New Roman" w:eastAsia="Times New Roman"/>
                <w:sz w:val="19"/>
              </w:rPr>
              <w:t xml:space="preserve">Kernel equals its own capture basin (Proposition 7.1)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CC-A001-008</w:t>
            </w:r>
          </w:p>
        </w:tc>
        <w:tc>
          <w:tcPr/>
          <w:p>
            <w:pPr>
              <w:pStyle w:val="Compact"/>
              <w:spacing w:line="240" w:lineRule="auto" w:after="40" w:before="40"/>
              <w:jc w:val="left"/>
            </w:pPr>
            <w:r>
              <w:rPr>
                <w:rFonts w:ascii="Times New Roman" w:hAnsi="Times New Roman" w:cs="Times New Roman" w:eastAsia="Times New Roman"/>
                <w:sz w:val="19"/>
              </w:rPr>
              <w:t xml:space="preserve">Recovery resilience vanishes at</w:t>
            </w:r>
            <w:r>
              <w:rPr>
                <w:rFonts w:ascii="Times New Roman" w:hAnsi="Times New Roman" w:cs="Times New Roman" w:eastAsia="Times New Roman"/>
                <w:sz w:val="19"/>
              </w:rPr>
              <w:t xml:space="preserve"> </w:t>
            </w:r>
            <m:oMath>
              <m:r>
                <m:rPr>
                  <m:sty m:val="p"/>
                </m:rPr>
                <m:t>∂</m:t>
              </m:r>
              <m:r>
                <m:t>K</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(Corollary 7.2)</w:t>
            </w:r>
          </w:p>
        </w:tc>
        <w:tc>
          <w:tcPr/>
          <w:p>
            <w:pPr>
              <w:pStyle w:val="Compact"/>
              <w:spacing w:line="240" w:lineRule="auto" w:after="40" w:before="40"/>
              <w:jc w:val="left"/>
            </w:pPr>
            <w:r>
              <w:rPr>
                <w:rFonts w:ascii="Times New Roman" w:hAnsi="Times New Roman" w:cs="Times New Roman" w:eastAsia="Times New Roman"/>
                <w:sz w:val="19"/>
              </w:rPr>
              <w:t xml:space="preserve">Theorem (limit)</w:t>
            </w:r>
          </w:p>
        </w:tc>
        <w:tc>
          <w:tcPr/>
          <w:p>
            <w:pPr>
              <w:pStyle w:val="Compact"/>
              <w:spacing w:line="240" w:lineRule="auto" w:after="40" w:before="40"/>
              <w:jc w:val="left"/>
            </w:pPr>
            <w:r>
              <w:rPr>
                <w:rFonts w:ascii="Times New Roman" w:hAnsi="Times New Roman" w:cs="Times New Roman" w:eastAsia="Times New Roman"/>
                <w:sz w:val="19"/>
              </w:rPr>
              <w:t xml:space="preserve">Immediate; 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CC-A001-013</w:t>
            </w:r>
          </w:p>
        </w:tc>
        <w:tc>
          <w:tcPr/>
          <w:p>
            <w:pPr>
              <w:pStyle w:val="Compact"/>
              <w:spacing w:line="240" w:lineRule="auto" w:after="40" w:before="40"/>
              <w:jc w:val="left"/>
            </w:pPr>
            <w:r>
              <w:rPr>
                <w:rFonts w:ascii="Times New Roman" w:hAnsi="Times New Roman" w:cs="Times New Roman" w:eastAsia="Times New Roman"/>
                <w:sz w:val="19"/>
              </w:rPr>
              <w:t xml:space="preserve">Information monotonicity of recovery time (Proposition 7.7)</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CC-A002-021</w:t>
            </w:r>
          </w:p>
        </w:tc>
        <w:tc>
          <w:tcPr/>
          <w:p>
            <w:pPr>
              <w:pStyle w:val="Compact"/>
              <w:spacing w:line="240" w:lineRule="auto" w:after="40" w:before="40"/>
              <w:jc w:val="left"/>
            </w:pPr>
            <w:r>
              <w:rPr>
                <w:rFonts w:ascii="Times New Roman" w:hAnsi="Times New Roman" w:cs="Times New Roman" w:eastAsia="Times New Roman"/>
                <w:sz w:val="19"/>
              </w:rPr>
              <w:t xml:space="preserve">Sampled robust-viability kernel (Theorem 8.2)</w:t>
            </w:r>
          </w:p>
        </w:tc>
        <w:tc>
          <w:tcPr/>
          <w:p>
            <w:pPr>
              <w:pStyle w:val="Compact"/>
              <w:spacing w:line="240" w:lineRule="auto" w:after="40" w:before="40"/>
              <w:jc w:val="left"/>
            </w:pPr>
            <w:r>
              <w:rPr>
                <w:rFonts w:ascii="Times New Roman" w:hAnsi="Times New Roman" w:cs="Times New Roman" w:eastAsia="Times New Roman"/>
                <w:sz w:val="19"/>
              </w:rPr>
              <w:t xml:space="preserve">Theorem (restricted architecture)</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CC-A002-022</w:t>
            </w:r>
          </w:p>
        </w:tc>
        <w:tc>
          <w:tcPr/>
          <w:p>
            <w:pPr>
              <w:pStyle w:val="Compact"/>
              <w:spacing w:line="240" w:lineRule="auto" w:after="40" w:before="40"/>
              <w:jc w:val="left"/>
            </w:pPr>
            <w:r>
              <w:rPr>
                <w:rFonts w:ascii="Times New Roman" w:hAnsi="Times New Roman" w:cs="Times New Roman" w:eastAsia="Times New Roman"/>
                <w:sz w:val="19"/>
              </w:rPr>
              <w:t xml:space="preserve">Monotonicity under policy-set expansion (Corollary 8.3)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CC-A002-023</w:t>
            </w:r>
          </w:p>
        </w:tc>
        <w:tc>
          <w:tcPr/>
          <w:p>
            <w:pPr>
              <w:pStyle w:val="Compact"/>
              <w:spacing w:line="240" w:lineRule="auto" w:after="40" w:before="40"/>
              <w:jc w:val="left"/>
            </w:pPr>
            <w:r>
              <w:rPr>
                <w:rFonts w:ascii="Times New Roman" w:hAnsi="Times New Roman" w:cs="Times New Roman" w:eastAsia="Times New Roman"/>
                <w:sz w:val="19"/>
              </w:rPr>
              <w:t xml:space="preserve">Finite-clopen observation knowledge kernel (Theorem 8.4)</w:t>
            </w:r>
          </w:p>
        </w:tc>
        <w:tc>
          <w:tcPr/>
          <w:p>
            <w:pPr>
              <w:pStyle w:val="Compact"/>
              <w:spacing w:line="240" w:lineRule="auto" w:after="40" w:before="40"/>
              <w:jc w:val="left"/>
            </w:pPr>
            <w:r>
              <w:rPr>
                <w:rFonts w:ascii="Times New Roman" w:hAnsi="Times New Roman" w:cs="Times New Roman" w:eastAsia="Times New Roman"/>
                <w:sz w:val="19"/>
              </w:rPr>
              <w:t xml:space="preserve">Theorem (finite-clopen sampled observation model)</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CC-A002-025</w:t>
            </w:r>
          </w:p>
        </w:tc>
        <w:tc>
          <w:tcPr/>
          <w:p>
            <w:pPr>
              <w:pStyle w:val="Compact"/>
              <w:spacing w:line="240" w:lineRule="auto" w:after="40" w:before="40"/>
              <w:jc w:val="left"/>
            </w:pPr>
            <w:r>
              <w:rPr>
                <w:rFonts w:ascii="Times New Roman" w:hAnsi="Times New Roman" w:cs="Times New Roman" w:eastAsia="Times New Roman"/>
                <w:sz w:val="19"/>
              </w:rPr>
              <w:t xml:space="preserve">Inter-sample-safe sampled kernel (Theorem 8.6)</w:t>
            </w:r>
          </w:p>
        </w:tc>
        <w:tc>
          <w:tcPr/>
          <w:p>
            <w:pPr>
              <w:pStyle w:val="Compact"/>
              <w:spacing w:line="240" w:lineRule="auto" w:after="40" w:before="40"/>
              <w:jc w:val="left"/>
            </w:pPr>
            <w:r>
              <w:rPr>
                <w:rFonts w:ascii="Times New Roman" w:hAnsi="Times New Roman" w:cs="Times New Roman" w:eastAsia="Times New Roman"/>
                <w:sz w:val="19"/>
              </w:rPr>
              <w:t xml:space="preserve">Theorem (restricted fixed-period full-state model)</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CC-A002-026</w:t>
            </w:r>
          </w:p>
        </w:tc>
        <w:tc>
          <w:tcPr/>
          <w:p>
            <w:pPr>
              <w:pStyle w:val="Compact"/>
              <w:spacing w:line="240" w:lineRule="auto" w:after="40" w:before="40"/>
              <w:jc w:val="left"/>
            </w:pPr>
            <w:r>
              <w:rPr>
                <w:rFonts w:ascii="Times New Roman" w:hAnsi="Times New Roman" w:cs="Times New Roman" w:eastAsia="Times New Roman"/>
                <w:sz w:val="19"/>
              </w:rPr>
              <w:t xml:space="preserve">Finite-clopen inter-sample-safe knowledge kernel (Theorem 8.7)</w:t>
            </w:r>
          </w:p>
        </w:tc>
        <w:tc>
          <w:tcPr/>
          <w:p>
            <w:pPr>
              <w:pStyle w:val="Compact"/>
              <w:spacing w:line="240" w:lineRule="auto" w:after="40" w:before="40"/>
              <w:jc w:val="left"/>
            </w:pPr>
            <w:r>
              <w:rPr>
                <w:rFonts w:ascii="Times New Roman" w:hAnsi="Times New Roman" w:cs="Times New Roman" w:eastAsia="Times New Roman"/>
                <w:sz w:val="19"/>
              </w:rPr>
              <w:t xml:space="preserve">Theorem (finite-clopen fixed-period held model)</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CC-A002-027</w:t>
            </w:r>
          </w:p>
        </w:tc>
        <w:tc>
          <w:tcPr/>
          <w:p>
            <w:pPr>
              <w:pStyle w:val="Compact"/>
              <w:spacing w:line="240" w:lineRule="auto" w:after="40" w:before="40"/>
              <w:jc w:val="left"/>
            </w:pPr>
            <w:r>
              <w:rPr>
                <w:rFonts w:ascii="Times New Roman" w:hAnsi="Times New Roman" w:cs="Times New Roman" w:eastAsia="Times New Roman"/>
                <w:sz w:val="19"/>
              </w:rPr>
              <w:t xml:space="preserve">Sampled RFDE finite-clopen knowledge kernel (Conditional Theorem 8.8)</w:t>
            </w:r>
          </w:p>
        </w:tc>
        <w:tc>
          <w:tcPr/>
          <w:p>
            <w:pPr>
              <w:pStyle w:val="Compact"/>
              <w:spacing w:line="240" w:lineRule="auto" w:after="40" w:before="40"/>
              <w:jc w:val="left"/>
            </w:pPr>
            <w:r>
              <w:rPr>
                <w:rFonts w:ascii="Times New Roman" w:hAnsi="Times New Roman" w:cs="Times New Roman" w:eastAsia="Times New Roman"/>
                <w:sz w:val="19"/>
              </w:rPr>
              <w:t xml:space="preserve">Conditional theorem (compact single-delay history model)</w:t>
            </w:r>
          </w:p>
        </w:tc>
        <w:tc>
          <w:tcPr/>
          <w:p>
            <w:pPr>
              <w:pStyle w:val="Compact"/>
              <w:spacing w:line="240" w:lineRule="auto" w:after="40" w:before="40"/>
              <w:jc w:val="left"/>
            </w:pPr>
            <w:r>
              <w:rPr>
                <w:rFonts w:ascii="Times New Roman" w:hAnsi="Times New Roman" w:cs="Times New Roman" w:eastAsia="Times New Roman"/>
                <w:sz w:val="19"/>
              </w:rPr>
              <w:t xml:space="preserve">Complete proof in ESM; source status line demotes to conditional</w:t>
            </w:r>
          </w:p>
        </w:tc>
      </w:tr>
      <w:tr>
        <w:tc>
          <w:tcPr/>
          <w:p>
            <w:pPr>
              <w:pStyle w:val="Compact"/>
              <w:spacing w:line="240" w:lineRule="auto" w:after="40" w:before="40"/>
              <w:jc w:val="left"/>
            </w:pPr>
            <w:r>
              <w:rPr>
                <w:rFonts w:ascii="Times New Roman" w:hAnsi="Times New Roman" w:cs="Times New Roman" w:eastAsia="Times New Roman"/>
                <w:sz w:val="19"/>
              </w:rPr>
              <w:t xml:space="preserve">CC-A002-028</w:t>
            </w:r>
          </w:p>
        </w:tc>
        <w:tc>
          <w:tcPr/>
          <w:p>
            <w:pPr>
              <w:pStyle w:val="Compact"/>
              <w:spacing w:line="240" w:lineRule="auto" w:after="40" w:before="40"/>
              <w:jc w:val="left"/>
            </w:pPr>
            <w:r>
              <w:rPr>
                <w:rFonts w:ascii="Times New Roman" w:hAnsi="Times New Roman" w:cs="Times New Roman" w:eastAsia="Times New Roman"/>
                <w:sz w:val="19"/>
              </w:rPr>
              <w:t xml:space="preserve">Review-synchronised hybrid RFDE knowledge kernel (Conditional Theorem 8.9)</w:t>
            </w:r>
          </w:p>
        </w:tc>
        <w:tc>
          <w:tcPr/>
          <w:p>
            <w:pPr>
              <w:pStyle w:val="Compact"/>
              <w:spacing w:line="240" w:lineRule="auto" w:after="40" w:before="40"/>
              <w:jc w:val="left"/>
            </w:pPr>
            <w:r>
              <w:rPr>
                <w:rFonts w:ascii="Times New Roman" w:hAnsi="Times New Roman" w:cs="Times New Roman" w:eastAsia="Times New Roman"/>
                <w:sz w:val="19"/>
              </w:rPr>
              <w:t xml:space="preserve">Conditional theorem (review-clock hybrid RFDE)</w:t>
            </w:r>
          </w:p>
        </w:tc>
        <w:tc>
          <w:tcPr/>
          <w:p>
            <w:pPr>
              <w:pStyle w:val="Compact"/>
              <w:spacing w:line="240" w:lineRule="auto" w:after="40" w:before="40"/>
              <w:jc w:val="left"/>
            </w:pPr>
            <w:r>
              <w:rPr>
                <w:rFonts w:ascii="Times New Roman" w:hAnsi="Times New Roman" w:cs="Times New Roman" w:eastAsia="Times New Roman"/>
                <w:sz w:val="19"/>
              </w:rPr>
              <w:t xml:space="preserve">Complete proof in ESM; source-declared conditional</w:t>
            </w:r>
          </w:p>
        </w:tc>
      </w:tr>
      <w:tr>
        <w:tc>
          <w:tcPr/>
          <w:p>
            <w:pPr>
              <w:pStyle w:val="Compact"/>
              <w:spacing w:line="240" w:lineRule="auto" w:after="40" w:before="40"/>
              <w:jc w:val="left"/>
            </w:pPr>
            <w:r>
              <w:rPr>
                <w:rFonts w:ascii="Times New Roman" w:hAnsi="Times New Roman" w:cs="Times New Roman" w:eastAsia="Times New Roman"/>
                <w:sz w:val="19"/>
              </w:rPr>
              <w:t xml:space="preserve">CC-A002-029</w:t>
            </w:r>
          </w:p>
        </w:tc>
        <w:tc>
          <w:tcPr/>
          <w:p>
            <w:pPr>
              <w:pStyle w:val="Compact"/>
              <w:spacing w:line="240" w:lineRule="auto" w:after="40" w:before="40"/>
              <w:jc w:val="left"/>
            </w:pPr>
            <w:r>
              <w:rPr>
                <w:rFonts w:ascii="Times New Roman" w:hAnsi="Times New Roman" w:cs="Times New Roman" w:eastAsia="Times New Roman"/>
                <w:sz w:val="19"/>
              </w:rPr>
              <w:t xml:space="preserve">Outer semicontinuity does not close universal tube constraints (Proposition 8.10)</w:t>
            </w:r>
          </w:p>
        </w:tc>
        <w:tc>
          <w:tcPr/>
          <w:p>
            <w:pPr>
              <w:pStyle w:val="Compact"/>
              <w:spacing w:line="240" w:lineRule="auto" w:after="40" w:before="40"/>
              <w:jc w:val="left"/>
            </w:pPr>
            <w:r>
              <w:rPr>
                <w:rFonts w:ascii="Times New Roman" w:hAnsi="Times New Roman" w:cs="Times New Roman" w:eastAsia="Times New Roman"/>
                <w:sz w:val="19"/>
              </w:rPr>
              <w:t xml:space="preserve">Proposition (counterexample)</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CC-A002-030</w:t>
            </w:r>
          </w:p>
        </w:tc>
        <w:tc>
          <w:tcPr/>
          <w:p>
            <w:pPr>
              <w:pStyle w:val="Compact"/>
              <w:spacing w:line="240" w:lineRule="auto" w:after="40" w:before="40"/>
              <w:jc w:val="left"/>
            </w:pPr>
            <w:r>
              <w:rPr>
                <w:rFonts w:ascii="Times New Roman" w:hAnsi="Times New Roman" w:cs="Times New Roman" w:eastAsia="Times New Roman"/>
                <w:sz w:val="19"/>
              </w:rPr>
              <w:t xml:space="preserve">Bounded-jump hybrid ODE kernel with continuous exact tubes (Conditional Theorem 8.11)</w:t>
            </w:r>
          </w:p>
        </w:tc>
        <w:tc>
          <w:tcPr/>
          <w:p>
            <w:pPr>
              <w:pStyle w:val="Compact"/>
              <w:spacing w:line="240" w:lineRule="auto" w:after="40" w:before="40"/>
              <w:jc w:val="left"/>
            </w:pPr>
            <w:r>
              <w:rPr>
                <w:rFonts w:ascii="Times New Roman" w:hAnsi="Times New Roman" w:cs="Times New Roman" w:eastAsia="Times New Roman"/>
                <w:sz w:val="19"/>
              </w:rPr>
              <w:t xml:space="preserve">Conditional theorem (continuous exact hybrid tubes)</w:t>
            </w:r>
          </w:p>
        </w:tc>
        <w:tc>
          <w:tcPr/>
          <w:p>
            <w:pPr>
              <w:pStyle w:val="Compact"/>
              <w:spacing w:line="240" w:lineRule="auto" w:after="40" w:before="40"/>
              <w:jc w:val="left"/>
            </w:pPr>
            <w:r>
              <w:rPr>
                <w:rFonts w:ascii="Times New Roman" w:hAnsi="Times New Roman" w:cs="Times New Roman" w:eastAsia="Times New Roman"/>
                <w:sz w:val="19"/>
              </w:rPr>
              <w:t xml:space="preserve">Complete proof in ESM; source-declared conditional</w:t>
            </w:r>
          </w:p>
        </w:tc>
      </w:tr>
      <w:tr>
        <w:tc>
          <w:tcPr/>
          <w:p>
            <w:pPr>
              <w:pStyle w:val="Compact"/>
              <w:spacing w:line="240" w:lineRule="auto" w:after="40" w:before="40"/>
              <w:jc w:val="left"/>
            </w:pPr>
            <w:r>
              <w:rPr>
                <w:rFonts w:ascii="Times New Roman" w:hAnsi="Times New Roman" w:cs="Times New Roman" w:eastAsia="Times New Roman"/>
                <w:sz w:val="19"/>
              </w:rPr>
              <w:t xml:space="preserve">CC-A002-033</w:t>
            </w:r>
          </w:p>
        </w:tc>
        <w:tc>
          <w:tcPr/>
          <w:p>
            <w:pPr>
              <w:pStyle w:val="Compact"/>
              <w:spacing w:line="240" w:lineRule="auto" w:after="40" w:before="40"/>
              <w:jc w:val="left"/>
            </w:pPr>
            <w:r>
              <w:rPr>
                <w:rFonts w:ascii="Times New Roman" w:hAnsi="Times New Roman" w:cs="Times New Roman" w:eastAsia="Times New Roman"/>
                <w:sz w:val="19"/>
              </w:rPr>
              <w:t xml:space="preserve">Restricted sampled information-state tube kernel (Theorem 8.13)</w:t>
            </w:r>
          </w:p>
        </w:tc>
        <w:tc>
          <w:tcPr/>
          <w:p>
            <w:pPr>
              <w:pStyle w:val="Compact"/>
              <w:spacing w:line="240" w:lineRule="auto" w:after="40" w:before="40"/>
              <w:jc w:val="left"/>
            </w:pPr>
            <w:r>
              <w:rPr>
                <w:rFonts w:ascii="Times New Roman" w:hAnsi="Times New Roman" w:cs="Times New Roman" w:eastAsia="Times New Roman"/>
                <w:sz w:val="19"/>
              </w:rPr>
              <w:t xml:space="preserve">Theorem (restricted compact information model)</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CC-A002-034</w:t>
            </w:r>
          </w:p>
        </w:tc>
        <w:tc>
          <w:tcPr/>
          <w:p>
            <w:pPr>
              <w:pStyle w:val="Compact"/>
              <w:spacing w:line="240" w:lineRule="auto" w:after="40" w:before="40"/>
              <w:jc w:val="left"/>
            </w:pPr>
            <w:r>
              <w:rPr>
                <w:rFonts w:ascii="Times New Roman" w:hAnsi="Times New Roman" w:cs="Times New Roman" w:eastAsia="Times New Roman"/>
                <w:sz w:val="19"/>
              </w:rPr>
              <w:t xml:space="preserve">Finite-time sample-and-hold convergence (Conditional Theorem 8.14)</w:t>
            </w:r>
          </w:p>
        </w:tc>
        <w:tc>
          <w:tcPr/>
          <w:p>
            <w:pPr>
              <w:pStyle w:val="Compact"/>
              <w:spacing w:line="240" w:lineRule="auto" w:after="40" w:before="40"/>
              <w:jc w:val="left"/>
            </w:pPr>
            <w:r>
              <w:rPr>
                <w:rFonts w:ascii="Times New Roman" w:hAnsi="Times New Roman" w:cs="Times New Roman" w:eastAsia="Times New Roman"/>
                <w:sz w:val="19"/>
              </w:rPr>
              <w:t xml:space="preserve">Conditional theorem (finite-horizon consistency)</w:t>
            </w:r>
          </w:p>
        </w:tc>
        <w:tc>
          <w:tcPr/>
          <w:p>
            <w:pPr>
              <w:pStyle w:val="Compact"/>
              <w:spacing w:line="240" w:lineRule="auto" w:after="40" w:before="40"/>
              <w:jc w:val="left"/>
            </w:pPr>
            <w:r>
              <w:rPr>
                <w:rFonts w:ascii="Times New Roman" w:hAnsi="Times New Roman" w:cs="Times New Roman" w:eastAsia="Times New Roman"/>
                <w:sz w:val="19"/>
              </w:rPr>
              <w:t xml:space="preserve">Complete proof in ESM; source-declared conditional</w:t>
            </w:r>
          </w:p>
        </w:tc>
      </w:tr>
      <w:tr>
        <w:tc>
          <w:tcPr/>
          <w:p>
            <w:pPr>
              <w:pStyle w:val="Compact"/>
              <w:spacing w:line="240" w:lineRule="auto" w:after="40" w:before="40"/>
              <w:jc w:val="left"/>
            </w:pPr>
            <w:r>
              <w:rPr>
                <w:rFonts w:ascii="Times New Roman" w:hAnsi="Times New Roman" w:cs="Times New Roman" w:eastAsia="Times New Roman"/>
                <w:sz w:val="19"/>
              </w:rPr>
              <w:t xml:space="preserve">CC-A002-036</w:t>
            </w:r>
          </w:p>
        </w:tc>
        <w:tc>
          <w:tcPr/>
          <w:p>
            <w:pPr>
              <w:pStyle w:val="Compact"/>
              <w:spacing w:line="240" w:lineRule="auto" w:after="40" w:before="40"/>
              <w:jc w:val="left"/>
            </w:pPr>
            <w:r>
              <w:rPr>
                <w:rFonts w:ascii="Times New Roman" w:hAnsi="Times New Roman" w:cs="Times New Roman" w:eastAsia="Times New Roman"/>
                <w:sz w:val="19"/>
              </w:rPr>
              <w:t xml:space="preserve">Projectability criterion (Theorem 9.2)</w:t>
            </w:r>
          </w:p>
        </w:tc>
        <w:tc>
          <w:tcPr/>
          <w:p>
            <w:pPr>
              <w:pStyle w:val="Compact"/>
              <w:spacing w:line="240" w:lineRule="auto" w:after="40" w:before="40"/>
              <w:jc w:val="left"/>
            </w:pPr>
            <w:r>
              <w:rPr>
                <w:rFonts w:ascii="Times New Roman" w:hAnsi="Times New Roman" w:cs="Times New Roman" w:eastAsia="Times New Roman"/>
                <w:sz w:val="19"/>
              </w:rPr>
              <w:t xml:space="preserve">Theorem (projectable reduction)</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CC-A002-037</w:t>
            </w:r>
          </w:p>
        </w:tc>
        <w:tc>
          <w:tcPr/>
          <w:p>
            <w:pPr>
              <w:pStyle w:val="Compact"/>
              <w:spacing w:line="240" w:lineRule="auto" w:after="40" w:before="40"/>
              <w:jc w:val="left"/>
            </w:pPr>
            <w:r>
              <w:rPr>
                <w:rFonts w:ascii="Times New Roman" w:hAnsi="Times New Roman" w:cs="Times New Roman" w:eastAsia="Times New Roman"/>
                <w:sz w:val="19"/>
              </w:rPr>
              <w:t xml:space="preserve">Fibre obstruction (Corollary 9.3)</w:t>
            </w:r>
          </w:p>
        </w:tc>
        <w:tc>
          <w:tcPr/>
          <w:p>
            <w:pPr>
              <w:pStyle w:val="Compact"/>
              <w:spacing w:line="240" w:lineRule="auto" w:after="40" w:before="40"/>
              <w:jc w:val="left"/>
            </w:pPr>
            <w:r>
              <w:rPr>
                <w:rFonts w:ascii="Times New Roman" w:hAnsi="Times New Roman" w:cs="Times New Roman" w:eastAsia="Times New Roman"/>
                <w:sz w:val="19"/>
              </w:rPr>
              <w:t xml:space="preserve">Theorem (limit)</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CC-A002-038</w:t>
            </w:r>
          </w:p>
        </w:tc>
        <w:tc>
          <w:tcPr/>
          <w:p>
            <w:pPr>
              <w:pStyle w:val="Compact"/>
              <w:spacing w:line="240" w:lineRule="auto" w:after="40" w:before="40"/>
              <w:jc w:val="left"/>
            </w:pPr>
            <w:r>
              <w:rPr>
                <w:rFonts w:ascii="Times New Roman" w:hAnsi="Times New Roman" w:cs="Times New Roman" w:eastAsia="Times New Roman"/>
                <w:sz w:val="19"/>
              </w:rPr>
              <w:t xml:space="preserve">Support-saturated logistic stock limit (Theorem 9.4)</w:t>
            </w:r>
          </w:p>
        </w:tc>
        <w:tc>
          <w:tcPr/>
          <w:p>
            <w:pPr>
              <w:pStyle w:val="Compact"/>
              <w:spacing w:line="240" w:lineRule="auto" w:after="40" w:before="40"/>
              <w:jc w:val="left"/>
            </w:pPr>
            <w:r>
              <w:rPr>
                <w:rFonts w:ascii="Times New Roman" w:hAnsi="Times New Roman" w:cs="Times New Roman" w:eastAsia="Times New Roman"/>
                <w:sz w:val="19"/>
              </w:rPr>
              <w:t xml:space="preserve">Theorem (approximation)</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CC-A002-039</w:t>
            </w:r>
          </w:p>
        </w:tc>
        <w:tc>
          <w:tcPr/>
          <w:p>
            <w:pPr>
              <w:pStyle w:val="Compact"/>
              <w:spacing w:line="240" w:lineRule="auto" w:after="40" w:before="40"/>
              <w:jc w:val="left"/>
            </w:pPr>
            <w:r>
              <w:rPr>
                <w:rFonts w:ascii="Times New Roman" w:hAnsi="Times New Roman" w:cs="Times New Roman" w:eastAsia="Times New Roman"/>
                <w:sz w:val="19"/>
              </w:rPr>
              <w:t xml:space="preserve">Logistic variance correction and curvature bound (Theorem 9.5)</w:t>
            </w:r>
          </w:p>
        </w:tc>
        <w:tc>
          <w:tcPr/>
          <w:p>
            <w:pPr>
              <w:pStyle w:val="Compact"/>
              <w:spacing w:line="240" w:lineRule="auto" w:after="40" w:before="40"/>
              <w:jc w:val="left"/>
            </w:pPr>
            <w:r>
              <w:rPr>
                <w:rFonts w:ascii="Times New Roman" w:hAnsi="Times New Roman" w:cs="Times New Roman" w:eastAsia="Times New Roman"/>
                <w:sz w:val="19"/>
              </w:rPr>
              <w:t xml:space="preserve">Theorem (approximation)</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CC-A002-040</w:t>
            </w:r>
          </w:p>
        </w:tc>
        <w:tc>
          <w:tcPr/>
          <w:p>
            <w:pPr>
              <w:pStyle w:val="Compact"/>
              <w:spacing w:line="240" w:lineRule="auto" w:after="40" w:before="40"/>
              <w:jc w:val="left"/>
            </w:pPr>
            <w:r>
              <w:rPr>
                <w:rFonts w:ascii="Times New Roman" w:hAnsi="Times New Roman" w:cs="Times New Roman" w:eastAsia="Times New Roman"/>
                <w:sz w:val="19"/>
              </w:rPr>
              <w:t xml:space="preserve">Local-horizon bracket (Conditional Theorem 10.1)</w:t>
            </w:r>
          </w:p>
        </w:tc>
        <w:tc>
          <w:tcPr/>
          <w:p>
            <w:pPr>
              <w:pStyle w:val="Compact"/>
              <w:spacing w:line="240" w:lineRule="auto" w:after="40" w:before="40"/>
              <w:jc w:val="left"/>
            </w:pPr>
            <w:r>
              <w:rPr>
                <w:rFonts w:ascii="Times New Roman" w:hAnsi="Times New Roman" w:cs="Times New Roman" w:eastAsia="Times New Roman"/>
                <w:sz w:val="19"/>
              </w:rPr>
              <w:t xml:space="preserve">Conditional theorem (local diagnostic)</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CC-A002-041</w:t>
            </w:r>
          </w:p>
        </w:tc>
        <w:tc>
          <w:tcPr/>
          <w:p>
            <w:pPr>
              <w:pStyle w:val="Compact"/>
              <w:spacing w:line="240" w:lineRule="auto" w:after="40" w:before="40"/>
              <w:jc w:val="left"/>
            </w:pPr>
            <w:r>
              <w:rPr>
                <w:rFonts w:ascii="Times New Roman" w:hAnsi="Times New Roman" w:cs="Times New Roman" w:eastAsia="Times New Roman"/>
                <w:sz w:val="19"/>
              </w:rPr>
              <w:t xml:space="preserve">Small-gain delay-independent stability (Conditional Theorem 10.2)</w:t>
            </w:r>
          </w:p>
        </w:tc>
        <w:tc>
          <w:tcPr/>
          <w:p>
            <w:pPr>
              <w:pStyle w:val="Compact"/>
              <w:spacing w:line="240" w:lineRule="auto" w:after="40" w:before="40"/>
              <w:jc w:val="left"/>
            </w:pPr>
            <w:r>
              <w:rPr>
                <w:rFonts w:ascii="Times New Roman" w:hAnsi="Times New Roman" w:cs="Times New Roman" w:eastAsia="Times New Roman"/>
                <w:sz w:val="19"/>
              </w:rPr>
              <w:t xml:space="preserve">Conditional theorem (sufficient certificate)</w:t>
            </w:r>
          </w:p>
        </w:tc>
        <w:tc>
          <w:tcPr/>
          <w:p>
            <w:pPr>
              <w:pStyle w:val="Compact"/>
              <w:spacing w:line="240" w:lineRule="auto" w:after="40" w:before="40"/>
              <w:jc w:val="left"/>
            </w:pPr>
            <w:r>
              <w:rPr>
                <w:rFonts w:ascii="Times New Roman" w:hAnsi="Times New Roman" w:cs="Times New Roman" w:eastAsia="Times New Roman"/>
                <w:sz w:val="19"/>
              </w:rPr>
              <w:t xml:space="preserve">Complete proof in ESM; source-declared conditional</w:t>
            </w:r>
          </w:p>
        </w:tc>
      </w:tr>
      <w:tr>
        <w:tc>
          <w:tcPr/>
          <w:p>
            <w:pPr>
              <w:pStyle w:val="Compact"/>
              <w:spacing w:line="240" w:lineRule="auto" w:after="40" w:before="40"/>
              <w:jc w:val="left"/>
            </w:pPr>
            <w:r>
              <w:rPr>
                <w:rFonts w:ascii="Times New Roman" w:hAnsi="Times New Roman" w:cs="Times New Roman" w:eastAsia="Times New Roman"/>
                <w:sz w:val="19"/>
              </w:rPr>
              <w:t xml:space="preserve">CC-A001-088</w:t>
            </w:r>
          </w:p>
        </w:tc>
        <w:tc>
          <w:tcPr/>
          <w:p>
            <w:pPr>
              <w:pStyle w:val="Compact"/>
              <w:spacing w:line="240" w:lineRule="auto" w:after="40" w:before="40"/>
              <w:jc w:val="left"/>
            </w:pPr>
            <w:r>
              <w:rPr>
                <w:rFonts w:ascii="Times New Roman" w:hAnsi="Times New Roman" w:cs="Times New Roman" w:eastAsia="Times New Roman"/>
                <w:sz w:val="19"/>
              </w:rPr>
              <w:t xml:space="preserve">Compositional viability (Theorem 11.1)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CC-A001-071</w:t>
            </w:r>
          </w:p>
        </w:tc>
        <w:tc>
          <w:tcPr/>
          <w:p>
            <w:pPr>
              <w:pStyle w:val="Compact"/>
              <w:spacing w:line="240" w:lineRule="auto" w:after="40" w:before="40"/>
              <w:jc w:val="left"/>
            </w:pPr>
            <w:r>
              <w:rPr>
                <w:rFonts w:ascii="Times New Roman" w:hAnsi="Times New Roman" w:cs="Times New Roman" w:eastAsia="Times New Roman"/>
                <w:sz w:val="19"/>
              </w:rPr>
              <w:t xml:space="preserve">Institutional equivalence (Theorem 12.1)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CC-A001-073</w:t>
            </w:r>
          </w:p>
        </w:tc>
        <w:tc>
          <w:tcPr/>
          <w:p>
            <w:pPr>
              <w:pStyle w:val="Compact"/>
              <w:spacing w:line="240" w:lineRule="auto" w:after="40" w:before="40"/>
              <w:jc w:val="left"/>
            </w:pPr>
            <w:r>
              <w:rPr>
                <w:rFonts w:ascii="Times New Roman" w:hAnsi="Times New Roman" w:cs="Times New Roman" w:eastAsia="Times New Roman"/>
                <w:sz w:val="19"/>
              </w:rPr>
              <w:t xml:space="preserve">Institutional viability condition (Theorem 12.2)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CC-A001-084</w:t>
            </w:r>
          </w:p>
        </w:tc>
        <w:tc>
          <w:tcPr/>
          <w:p>
            <w:pPr>
              <w:pStyle w:val="Compact"/>
              <w:spacing w:line="240" w:lineRule="auto" w:after="40" w:before="40"/>
              <w:jc w:val="left"/>
            </w:pPr>
            <w:r>
              <w:rPr>
                <w:rFonts w:ascii="Times New Roman" w:hAnsi="Times New Roman" w:cs="Times New Roman" w:eastAsia="Times New Roman"/>
                <w:sz w:val="19"/>
              </w:rPr>
              <w:t xml:space="preserve">Nested-constraint impossibility (Theorem 13.1)</w:t>
            </w:r>
          </w:p>
        </w:tc>
        <w:tc>
          <w:tcPr/>
          <w:p>
            <w:pPr>
              <w:pStyle w:val="Compact"/>
              <w:spacing w:line="240" w:lineRule="auto" w:after="40" w:before="40"/>
              <w:jc w:val="left"/>
            </w:pPr>
            <w:r>
              <w:rPr>
                <w:rFonts w:ascii="Times New Roman" w:hAnsi="Times New Roman" w:cs="Times New Roman" w:eastAsia="Times New Roman"/>
                <w:sz w:val="19"/>
              </w:rPr>
              <w:t xml:space="preserve">Theorem (limit)</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CC-A001-091</w:t>
            </w:r>
          </w:p>
        </w:tc>
        <w:tc>
          <w:tcPr/>
          <w:p>
            <w:pPr>
              <w:pStyle w:val="Compact"/>
              <w:spacing w:line="240" w:lineRule="auto" w:after="40" w:before="40"/>
              <w:jc w:val="left"/>
            </w:pPr>
            <w:r>
              <w:rPr>
                <w:rFonts w:ascii="Times New Roman" w:hAnsi="Times New Roman" w:cs="Times New Roman" w:eastAsia="Times New Roman"/>
                <w:sz w:val="19"/>
              </w:rPr>
              <w:t xml:space="preserve">Finite-horizon small-noise viability (Theorem 13.2)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CC-A001-055</w:t>
            </w:r>
          </w:p>
        </w:tc>
        <w:tc>
          <w:tcPr/>
          <w:p>
            <w:pPr>
              <w:pStyle w:val="Compact"/>
              <w:spacing w:line="240" w:lineRule="auto" w:after="40" w:before="40"/>
              <w:jc w:val="left"/>
            </w:pPr>
            <w:r>
              <w:rPr>
                <w:rFonts w:ascii="Times New Roman" w:hAnsi="Times New Roman" w:cs="Times New Roman" w:eastAsia="Times New Roman"/>
                <w:sz w:val="19"/>
              </w:rPr>
              <w:t xml:space="preserve">Emptiness despite factorwise viability at MSY (Counterexample B.1)</w:t>
            </w:r>
          </w:p>
        </w:tc>
        <w:tc>
          <w:tcPr/>
          <w:p>
            <w:pPr>
              <w:pStyle w:val="Compact"/>
              <w:spacing w:line="240" w:lineRule="auto" w:after="40" w:before="40"/>
              <w:jc w:val="left"/>
            </w:pPr>
            <w:r>
              <w:rPr>
                <w:rFonts w:ascii="Times New Roman" w:hAnsi="Times New Roman" w:cs="Times New Roman" w:eastAsia="Times New Roman"/>
                <w:sz w:val="19"/>
              </w:rPr>
              <w:t xml:space="preserve">Counterexample</w:t>
            </w:r>
          </w:p>
        </w:tc>
        <w:tc>
          <w:tcPr/>
          <w:p>
            <w:pPr>
              <w:pStyle w:val="Compact"/>
              <w:spacing w:line="240" w:lineRule="auto" w:after="40" w:before="40"/>
              <w:jc w:val="left"/>
            </w:pPr>
            <w:r>
              <w:rPr>
                <w:rFonts w:ascii="Times New Roman" w:hAnsi="Times New Roman" w:cs="Times New Roman" w:eastAsia="Times New Roman"/>
                <w:sz w:val="19"/>
              </w:rPr>
              <w:t xml:space="preserve">Explicit construction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CC-A001-056</w:t>
            </w:r>
          </w:p>
        </w:tc>
        <w:tc>
          <w:tcPr/>
          <w:p>
            <w:pPr>
              <w:pStyle w:val="Compact"/>
              <w:spacing w:line="240" w:lineRule="auto" w:after="40" w:before="40"/>
              <w:jc w:val="left"/>
            </w:pPr>
            <w:r>
              <w:rPr>
                <w:rFonts w:ascii="Times New Roman" w:hAnsi="Times New Roman" w:cs="Times New Roman" w:eastAsia="Times New Roman"/>
                <w:sz w:val="19"/>
              </w:rPr>
              <w:t xml:space="preserve">Coupling creates viability absent in a factor (Example B.2)</w:t>
            </w:r>
          </w:p>
        </w:tc>
        <w:tc>
          <w:tcPr/>
          <w:p>
            <w:pPr>
              <w:pStyle w:val="Compact"/>
              <w:spacing w:line="240" w:lineRule="auto" w:after="40" w:before="40"/>
              <w:jc w:val="left"/>
            </w:pPr>
            <w:r>
              <w:rPr>
                <w:rFonts w:ascii="Times New Roman" w:hAnsi="Times New Roman" w:cs="Times New Roman" w:eastAsia="Times New Roman"/>
                <w:sz w:val="19"/>
              </w:rPr>
              <w:t xml:space="preserve">Example</w:t>
            </w:r>
          </w:p>
        </w:tc>
        <w:tc>
          <w:tcPr/>
          <w:p>
            <w:pPr>
              <w:pStyle w:val="Compact"/>
              <w:spacing w:line="240" w:lineRule="auto" w:after="40" w:before="40"/>
              <w:jc w:val="left"/>
            </w:pPr>
            <w:r>
              <w:rPr>
                <w:rFonts w:ascii="Times New Roman" w:hAnsi="Times New Roman" w:cs="Times New Roman" w:eastAsia="Times New Roman"/>
                <w:sz w:val="19"/>
              </w:rPr>
              <w:t xml:space="preserve">Explicit construction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CC-A006-004</w:t>
            </w:r>
          </w:p>
        </w:tc>
        <w:tc>
          <w:tcPr/>
          <w:p>
            <w:pPr>
              <w:pStyle w:val="Compact"/>
              <w:spacing w:line="240" w:lineRule="auto" w:after="40" w:before="40"/>
              <w:jc w:val="left"/>
            </w:pPr>
            <w:r>
              <w:rPr>
                <w:rFonts w:ascii="Times New Roman" w:hAnsi="Times New Roman" w:cs="Times New Roman" w:eastAsia="Times New Roman"/>
                <w:sz w:val="19"/>
              </w:rPr>
              <w:t xml:space="preserve">Stability and safety are independent (Lemma 3.5)</w:t>
            </w:r>
          </w:p>
        </w:tc>
        <w:tc>
          <w:tcPr/>
          <w:p>
            <w:pPr>
              <w:pStyle w:val="Compact"/>
              <w:spacing w:line="240" w:lineRule="auto" w:after="40" w:before="40"/>
              <w:jc w:val="left"/>
            </w:pPr>
            <w:r>
              <w:rPr>
                <w:rFonts w:ascii="Times New Roman" w:hAnsi="Times New Roman" w:cs="Times New Roman" w:eastAsia="Times New Roman"/>
                <w:sz w:val="19"/>
              </w:rPr>
              <w:t xml:space="preserve">Lemma (counterexample/limit)</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CC-A010-009</w:t>
            </w:r>
          </w:p>
        </w:tc>
        <w:tc>
          <w:tcPr/>
          <w:p>
            <w:pPr>
              <w:pStyle w:val="Compact"/>
              <w:spacing w:line="240" w:lineRule="auto" w:after="40" w:before="40"/>
              <w:jc w:val="left"/>
            </w:pPr>
            <w:r>
              <w:rPr>
                <w:rFonts w:ascii="Times New Roman" w:hAnsi="Times New Roman" w:cs="Times New Roman" w:eastAsia="Times New Roman"/>
                <w:sz w:val="19"/>
              </w:rPr>
              <w:t xml:space="preserve">Geological/support-pool noninvariance (Proposition 4.6)</w:t>
            </w:r>
          </w:p>
        </w:tc>
        <w:tc>
          <w:tcPr/>
          <w:p>
            <w:pPr>
              <w:pStyle w:val="Compact"/>
              <w:spacing w:line="240" w:lineRule="auto" w:after="40" w:before="40"/>
              <w:jc w:val="left"/>
            </w:pPr>
            <w:r>
              <w:rPr>
                <w:rFonts w:ascii="Times New Roman" w:hAnsi="Times New Roman" w:cs="Times New Roman" w:eastAsia="Times New Roman"/>
                <w:sz w:val="19"/>
              </w:rPr>
              <w:t xml:space="preserve">Boundary test (counterexample/limit)</w:t>
            </w:r>
          </w:p>
        </w:tc>
        <w:tc>
          <w:tcPr/>
          <w:p>
            <w:pPr>
              <w:pStyle w:val="Compact"/>
              <w:spacing w:line="240" w:lineRule="auto" w:after="40" w:before="40"/>
              <w:jc w:val="left"/>
            </w:pPr>
            <w:r>
              <w:rPr>
                <w:rFonts w:ascii="Times New Roman" w:hAnsi="Times New Roman" w:cs="Times New Roman" w:eastAsia="Times New Roman"/>
                <w:sz w:val="19"/>
              </w:rPr>
              <w:t xml:space="preserve">Evaluated verdict, source-stated; no proof claimed</w:t>
            </w:r>
          </w:p>
        </w:tc>
      </w:tr>
      <w:tr>
        <w:tc>
          <w:tcPr/>
          <w:p>
            <w:pPr>
              <w:pStyle w:val="Compact"/>
              <w:spacing w:line="240" w:lineRule="auto" w:after="40" w:before="40"/>
              <w:jc w:val="left"/>
            </w:pPr>
            <w:r>
              <w:rPr>
                <w:rFonts w:ascii="Times New Roman" w:hAnsi="Times New Roman" w:cs="Times New Roman" w:eastAsia="Times New Roman"/>
                <w:sz w:val="19"/>
              </w:rPr>
              <w:t xml:space="preserve">CC-A007-001</w:t>
            </w:r>
          </w:p>
        </w:tc>
        <w:tc>
          <w:tcPr/>
          <w:p>
            <w:pPr>
              <w:pStyle w:val="Compact"/>
              <w:spacing w:line="240" w:lineRule="auto" w:after="40" w:before="40"/>
              <w:jc w:val="left"/>
            </w:pPr>
            <w:r>
              <w:rPr>
                <w:rFonts w:ascii="Times New Roman" w:hAnsi="Times New Roman" w:cs="Times New Roman" w:eastAsia="Times New Roman"/>
                <w:sz w:val="19"/>
              </w:rPr>
              <w:t xml:space="preserve">Compensatory reporting limit (Lemma 5.6)</w:t>
            </w:r>
          </w:p>
        </w:tc>
        <w:tc>
          <w:tcPr/>
          <w:p>
            <w:pPr>
              <w:pStyle w:val="Compact"/>
              <w:spacing w:line="240" w:lineRule="auto" w:after="40" w:before="40"/>
              <w:jc w:val="left"/>
            </w:pPr>
            <w:r>
              <w:rPr>
                <w:rFonts w:ascii="Times New Roman" w:hAnsi="Times New Roman" w:cs="Times New Roman" w:eastAsia="Times New Roman"/>
                <w:sz w:val="19"/>
              </w:rPr>
              <w:t xml:space="preserve">Lemma (counterexample/limit)</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CC-A013-001</w:t>
            </w:r>
          </w:p>
        </w:tc>
        <w:tc>
          <w:tcPr/>
          <w:p>
            <w:pPr>
              <w:pStyle w:val="Compact"/>
              <w:spacing w:line="240" w:lineRule="auto" w:after="40" w:before="40"/>
              <w:jc w:val="left"/>
            </w:pPr>
            <w:r>
              <w:rPr>
                <w:rFonts w:ascii="Times New Roman" w:hAnsi="Times New Roman" w:cs="Times New Roman" w:eastAsia="Times New Roman"/>
                <w:sz w:val="19"/>
              </w:rPr>
              <w:t xml:space="preserve">Witness construction on the unrestricted balance space (Proposition 5.7)</w:t>
            </w:r>
          </w:p>
        </w:tc>
        <w:tc>
          <w:tcPr/>
          <w:p>
            <w:pPr>
              <w:pStyle w:val="Compact"/>
              <w:spacing w:line="240" w:lineRule="auto" w:after="40" w:before="40"/>
              <w:jc w:val="left"/>
            </w:pPr>
            <w:r>
              <w:rPr>
                <w:rFonts w:ascii="Times New Roman" w:hAnsi="Times New Roman" w:cs="Times New Roman" w:eastAsia="Times New Roman"/>
                <w:sz w:val="19"/>
              </w:rPr>
              <w:t xml:space="preserve">Logical observation + construction (counterexample/limit)</w:t>
            </w:r>
          </w:p>
        </w:tc>
        <w:tc>
          <w:tcPr/>
          <w:p>
            <w:pPr>
              <w:pStyle w:val="Compact"/>
              <w:spacing w:line="240" w:lineRule="auto" w:after="40" w:before="40"/>
              <w:jc w:val="left"/>
            </w:pPr>
            <w:r>
              <w:rPr>
                <w:rFonts w:ascii="Times New Roman" w:hAnsi="Times New Roman" w:cs="Times New Roman" w:eastAsia="Times New Roman"/>
                <w:sz w:val="19"/>
              </w:rPr>
              <w:t xml:space="preserve">Explicit construction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CC-A018-001</w:t>
            </w:r>
          </w:p>
        </w:tc>
        <w:tc>
          <w:tcPr/>
          <w:p>
            <w:pPr>
              <w:pStyle w:val="Compact"/>
              <w:spacing w:line="240" w:lineRule="auto" w:after="40" w:before="40"/>
              <w:jc w:val="left"/>
            </w:pPr>
            <w:r>
              <w:rPr>
                <w:rFonts w:ascii="Times New Roman" w:hAnsi="Times New Roman" w:cs="Times New Roman" w:eastAsia="Times New Roman"/>
                <w:sz w:val="19"/>
              </w:rPr>
              <w:t xml:space="preserve">No scalar weighting certifies componentwise sustainability (Proposition 5.8)</w:t>
            </w:r>
          </w:p>
        </w:tc>
        <w:tc>
          <w:tcPr/>
          <w:p>
            <w:pPr>
              <w:pStyle w:val="Compact"/>
              <w:spacing w:line="240" w:lineRule="auto" w:after="40" w:before="40"/>
              <w:jc w:val="left"/>
            </w:pPr>
            <w:r>
              <w:rPr>
                <w:rFonts w:ascii="Times New Roman" w:hAnsi="Times New Roman" w:cs="Times New Roman" w:eastAsia="Times New Roman"/>
                <w:sz w:val="19"/>
              </w:rPr>
              <w:t xml:space="preserve">Proposition (counterexample/limit)</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CC-A006-008</w:t>
            </w:r>
          </w:p>
        </w:tc>
        <w:tc>
          <w:tcPr/>
          <w:p>
            <w:pPr>
              <w:pStyle w:val="Compact"/>
              <w:spacing w:line="240" w:lineRule="auto" w:after="40" w:before="40"/>
              <w:jc w:val="left"/>
            </w:pPr>
            <w:r>
              <w:rPr>
                <w:rFonts w:ascii="Times New Roman" w:hAnsi="Times New Roman" w:cs="Times New Roman" w:eastAsia="Times New Roman"/>
                <w:sz w:val="19"/>
              </w:rPr>
              <w:t xml:space="preserve">Common-action obstruction under output feedback (Proposition 6.12)</w:t>
            </w:r>
          </w:p>
        </w:tc>
        <w:tc>
          <w:tcPr/>
          <w:p>
            <w:pPr>
              <w:pStyle w:val="Compact"/>
              <w:spacing w:line="240" w:lineRule="auto" w:after="40" w:before="40"/>
              <w:jc w:val="left"/>
            </w:pPr>
            <w:r>
              <w:rPr>
                <w:rFonts w:ascii="Times New Roman" w:hAnsi="Times New Roman" w:cs="Times New Roman" w:eastAsia="Times New Roman"/>
                <w:sz w:val="19"/>
              </w:rPr>
              <w:t xml:space="preserve">Proposition (counterexample/limit)</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CC-A006-009</w:t>
            </w:r>
          </w:p>
        </w:tc>
        <w:tc>
          <w:tcPr/>
          <w:p>
            <w:pPr>
              <w:pStyle w:val="Compact"/>
              <w:spacing w:line="240" w:lineRule="auto" w:after="40" w:before="40"/>
              <w:jc w:val="left"/>
            </w:pPr>
            <w:r>
              <w:rPr>
                <w:rFonts w:ascii="Times New Roman" w:hAnsi="Times New Roman" w:cs="Times New Roman" w:eastAsia="Times New Roman"/>
                <w:sz w:val="19"/>
              </w:rPr>
              <w:t xml:space="preserve">Conditional observer-to-safety transfer (Proposition 6.13)</w:t>
            </w:r>
          </w:p>
        </w:tc>
        <w:tc>
          <w:tcPr/>
          <w:p>
            <w:pPr>
              <w:pStyle w:val="Compact"/>
              <w:spacing w:line="240" w:lineRule="auto" w:after="40" w:before="40"/>
              <w:jc w:val="left"/>
            </w:pPr>
            <w:r>
              <w:rPr>
                <w:rFonts w:ascii="Times New Roman" w:hAnsi="Times New Roman" w:cs="Times New Roman" w:eastAsia="Times New Roman"/>
                <w:sz w:val="19"/>
              </w:rPr>
              <w:t xml:space="preserve">Proposition (conditional margin)</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CC-A007-002</w:t>
            </w:r>
          </w:p>
        </w:tc>
        <w:tc>
          <w:tcPr/>
          <w:p>
            <w:pPr>
              <w:pStyle w:val="Compact"/>
              <w:spacing w:line="240" w:lineRule="auto" w:after="40" w:before="40"/>
              <w:jc w:val="left"/>
            </w:pPr>
            <w:r>
              <w:rPr>
                <w:rFonts w:ascii="Times New Roman" w:hAnsi="Times New Roman" w:cs="Times New Roman" w:eastAsia="Times New Roman"/>
                <w:sz w:val="19"/>
              </w:rPr>
              <w:t xml:space="preserve">Static diagnostic aliasing (Lemma 6.14)</w:t>
            </w:r>
          </w:p>
        </w:tc>
        <w:tc>
          <w:tcPr/>
          <w:p>
            <w:pPr>
              <w:pStyle w:val="Compact"/>
              <w:spacing w:line="240" w:lineRule="auto" w:after="40" w:before="40"/>
              <w:jc w:val="left"/>
            </w:pPr>
            <w:r>
              <w:rPr>
                <w:rFonts w:ascii="Times New Roman" w:hAnsi="Times New Roman" w:cs="Times New Roman" w:eastAsia="Times New Roman"/>
                <w:sz w:val="19"/>
              </w:rPr>
              <w:t xml:space="preserve">Lemma (counterexample/limit)</w:t>
            </w:r>
          </w:p>
        </w:tc>
        <w:tc>
          <w:tcPr/>
          <w:p>
            <w:pPr>
              <w:pStyle w:val="Compact"/>
              <w:spacing w:line="240" w:lineRule="auto" w:after="40" w:before="40"/>
              <w:jc w:val="left"/>
            </w:pPr>
            <w:r>
              <w:rPr>
                <w:rFonts w:ascii="Times New Roman" w:hAnsi="Times New Roman" w:cs="Times New Roman" w:eastAsia="Times New Roman"/>
                <w:sz w:val="19"/>
              </w:rPr>
              <w:t xml:space="preserve">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CC-A010-004</w:t>
            </w:r>
          </w:p>
        </w:tc>
        <w:tc>
          <w:tcPr/>
          <w:p>
            <w:pPr>
              <w:pStyle w:val="Compact"/>
              <w:spacing w:line="240" w:lineRule="auto" w:after="40" w:before="40"/>
              <w:jc w:val="left"/>
            </w:pPr>
            <w:r>
              <w:rPr>
                <w:rFonts w:ascii="Times New Roman" w:hAnsi="Times New Roman" w:cs="Times New Roman" w:eastAsia="Times New Roman"/>
                <w:sz w:val="19"/>
              </w:rPr>
              <w:t xml:space="preserve">Logistic variance correction, model-audit restatement (§9)</w:t>
            </w:r>
          </w:p>
        </w:tc>
        <w:tc>
          <w:tcPr/>
          <w:p>
            <w:pPr>
              <w:pStyle w:val="Compact"/>
              <w:spacing w:line="240" w:lineRule="auto" w:after="40" w:before="40"/>
              <w:jc w:val="left"/>
            </w:pPr>
            <w:r>
              <w:rPr>
                <w:rFonts w:ascii="Times New Roman" w:hAnsi="Times New Roman" w:cs="Times New Roman" w:eastAsia="Times New Roman"/>
                <w:sz w:val="19"/>
              </w:rPr>
              <w:t xml:space="preserve">Identity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Restated; Theorem 9.5 family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CC-A010-005</w:t>
            </w:r>
          </w:p>
        </w:tc>
        <w:tc>
          <w:tcPr/>
          <w:p>
            <w:pPr>
              <w:pStyle w:val="Compact"/>
              <w:spacing w:line="240" w:lineRule="auto" w:after="40" w:before="40"/>
              <w:jc w:val="left"/>
            </w:pPr>
            <w:r>
              <w:rPr>
                <w:rFonts w:ascii="Times New Roman" w:hAnsi="Times New Roman" w:cs="Times New Roman" w:eastAsia="Times New Roman"/>
                <w:sz w:val="19"/>
              </w:rPr>
              <w:t xml:space="preserve">General</w:t>
            </w:r>
            <w:r>
              <w:rPr>
                <w:rFonts w:ascii="Times New Roman" w:hAnsi="Times New Roman" w:cs="Times New Roman" w:eastAsia="Times New Roman"/>
                <w:sz w:val="19"/>
              </w:rPr>
              <w:t xml:space="preserve"> </w:t>
            </w:r>
            <m:oMath>
              <m:sSup>
                <m:e>
                  <m:r>
                    <m:t>C</m:t>
                  </m:r>
                </m:e>
                <m:sup>
                  <m:r>
                    <m:t>2</m:t>
                  </m:r>
                </m:sup>
              </m:sSup>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curvature bound, model-audit restatement (§9)</w:t>
            </w:r>
          </w:p>
        </w:tc>
        <w:tc>
          <w:tcPr/>
          <w:p>
            <w:pPr>
              <w:pStyle w:val="Compact"/>
              <w:spacing w:line="240" w:lineRule="auto" w:after="40" w:before="40"/>
              <w:jc w:val="left"/>
            </w:pPr>
            <w:r>
              <w:rPr>
                <w:rFonts w:ascii="Times New Roman" w:hAnsi="Times New Roman" w:cs="Times New Roman" w:eastAsia="Times New Roman"/>
                <w:sz w:val="19"/>
              </w:rPr>
              <w:t xml:space="preserve">Bound (exact specialization)</w:t>
            </w:r>
          </w:p>
        </w:tc>
        <w:tc>
          <w:tcPr/>
          <w:p>
            <w:pPr>
              <w:pStyle w:val="Compact"/>
              <w:spacing w:line="240" w:lineRule="auto" w:after="40" w:before="40"/>
              <w:jc w:val="left"/>
            </w:pPr>
            <w:r>
              <w:rPr>
                <w:rFonts w:ascii="Times New Roman" w:hAnsi="Times New Roman" w:cs="Times New Roman" w:eastAsia="Times New Roman"/>
                <w:sz w:val="19"/>
              </w:rPr>
              <w:t xml:space="preserve">Restated; Theorem 9.5 family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CC-A018-006</w:t>
            </w:r>
          </w:p>
        </w:tc>
        <w:tc>
          <w:tcPr/>
          <w:p>
            <w:pPr>
              <w:pStyle w:val="Compact"/>
              <w:spacing w:line="240" w:lineRule="auto" w:after="40" w:before="40"/>
              <w:jc w:val="left"/>
            </w:pPr>
            <w:r>
              <w:rPr>
                <w:rFonts w:ascii="Times New Roman" w:hAnsi="Times New Roman" w:cs="Times New Roman" w:eastAsia="Times New Roman"/>
                <w:sz w:val="19"/>
              </w:rPr>
              <w:t xml:space="preserve">Finite-time reduction to the five-state core (Conjecture 9.6)</w:t>
            </w:r>
          </w:p>
        </w:tc>
        <w:tc>
          <w:tcPr/>
          <w:p>
            <w:pPr>
              <w:pStyle w:val="Compact"/>
              <w:spacing w:line="240" w:lineRule="auto" w:after="40" w:before="40"/>
              <w:jc w:val="left"/>
            </w:pPr>
            <w:r>
              <w:rPr>
                <w:rFonts w:ascii="Times New Roman" w:hAnsi="Times New Roman" w:cs="Times New Roman" w:eastAsia="Times New Roman"/>
                <w:sz w:val="19"/>
              </w:rPr>
              <w:t xml:space="preserve">Conjecture (demoted at correction)</w:t>
            </w:r>
          </w:p>
        </w:tc>
        <w:tc>
          <w:tcPr/>
          <w:p>
            <w:pPr>
              <w:pStyle w:val="Compact"/>
              <w:spacing w:line="240" w:lineRule="auto" w:after="40" w:before="40"/>
              <w:jc w:val="left"/>
            </w:pPr>
            <w:r>
              <w:rPr>
                <w:rFonts w:ascii="Times New Roman" w:hAnsi="Times New Roman" w:cs="Times New Roman" w:eastAsia="Times New Roman"/>
                <w:sz w:val="19"/>
              </w:rPr>
              <w:t xml:space="preserve">Unproved; conditional on source hypotheses (sweep-supported)</w:t>
            </w:r>
          </w:p>
        </w:tc>
      </w:tr>
      <w:tr>
        <w:tc>
          <w:tcPr/>
          <w:p>
            <w:pPr>
              <w:pStyle w:val="Compact"/>
              <w:spacing w:line="240" w:lineRule="auto" w:after="40" w:before="40"/>
              <w:jc w:val="left"/>
            </w:pPr>
            <w:r>
              <w:rPr>
                <w:rFonts w:ascii="Times New Roman" w:hAnsi="Times New Roman" w:cs="Times New Roman" w:eastAsia="Times New Roman"/>
                <w:sz w:val="19"/>
              </w:rPr>
              <w:t xml:space="preserve">CC-A010-013</w:t>
            </w:r>
          </w:p>
        </w:tc>
        <w:tc>
          <w:tcPr/>
          <w:p>
            <w:pPr>
              <w:pStyle w:val="Compact"/>
              <w:spacing w:line="240" w:lineRule="auto" w:after="40" w:before="40"/>
              <w:jc w:val="left"/>
            </w:pPr>
            <w:r>
              <w:rPr>
                <w:rFonts w:ascii="Times New Roman" w:hAnsi="Times New Roman" w:cs="Times New Roman" w:eastAsia="Times New Roman"/>
                <w:sz w:val="19"/>
              </w:rPr>
              <w:t xml:space="preserve">Effort sensitivity coefficients of the audit template (Proposition 10.3)</w:t>
            </w:r>
          </w:p>
        </w:tc>
        <w:tc>
          <w:tcPr/>
          <w:p>
            <w:pPr>
              <w:pStyle w:val="Compact"/>
              <w:spacing w:line="240" w:lineRule="auto" w:after="40" w:before="40"/>
              <w:jc w:val="left"/>
            </w:pPr>
            <w:r>
              <w:rPr>
                <w:rFonts w:ascii="Times New Roman" w:hAnsi="Times New Roman" w:cs="Times New Roman" w:eastAsia="Times New Roman"/>
                <w:sz w:val="19"/>
              </w:rPr>
              <w:t xml:space="preserve">Algebraic result (registered audit template)</w:t>
            </w:r>
          </w:p>
        </w:tc>
        <w:tc>
          <w:tcPr/>
          <w:p>
            <w:pPr>
              <w:pStyle w:val="Compact"/>
              <w:spacing w:line="240" w:lineRule="auto" w:after="40" w:before="40"/>
              <w:jc w:val="left"/>
            </w:pPr>
            <w:r>
              <w:rPr>
                <w:rFonts w:ascii="Times New Roman" w:hAnsi="Times New Roman" w:cs="Times New Roman" w:eastAsia="Times New Roman"/>
                <w:sz w:val="19"/>
              </w:rPr>
              <w:t xml:space="preserve">Source-verified algebra; complete derivation in ESM</w:t>
            </w:r>
          </w:p>
        </w:tc>
      </w:tr>
      <w:tr>
        <w:tc>
          <w:tcPr/>
          <w:p>
            <w:pPr>
              <w:pStyle w:val="Compact"/>
              <w:spacing w:line="240" w:lineRule="auto" w:after="40" w:before="40"/>
              <w:jc w:val="left"/>
            </w:pPr>
            <w:r>
              <w:rPr>
                <w:rFonts w:ascii="Times New Roman" w:hAnsi="Times New Roman" w:cs="Times New Roman" w:eastAsia="Times New Roman"/>
                <w:sz w:val="19"/>
              </w:rPr>
              <w:t xml:space="preserve">CC-A010-014</w:t>
            </w:r>
          </w:p>
        </w:tc>
        <w:tc>
          <w:tcPr/>
          <w:p>
            <w:pPr>
              <w:pStyle w:val="Compact"/>
              <w:spacing w:line="240" w:lineRule="auto" w:after="40" w:before="40"/>
              <w:jc w:val="left"/>
            </w:pPr>
            <w:r>
              <w:rPr>
                <w:rFonts w:ascii="Times New Roman" w:hAnsi="Times New Roman" w:cs="Times New Roman" w:eastAsia="Times New Roman"/>
                <w:sz w:val="19"/>
              </w:rPr>
              <w:t xml:space="preserve">Interior effort upper bound of the audit template (Proposition 10.4)</w:t>
            </w:r>
          </w:p>
        </w:tc>
        <w:tc>
          <w:tcPr/>
          <w:p>
            <w:pPr>
              <w:pStyle w:val="Compact"/>
              <w:spacing w:line="240" w:lineRule="auto" w:after="40" w:before="40"/>
              <w:jc w:val="left"/>
            </w:pPr>
            <w:r>
              <w:rPr>
                <w:rFonts w:ascii="Times New Roman" w:hAnsi="Times New Roman" w:cs="Times New Roman" w:eastAsia="Times New Roman"/>
                <w:sz w:val="19"/>
              </w:rPr>
              <w:t xml:space="preserve">Algebraic result (registered audit template)</w:t>
            </w:r>
          </w:p>
        </w:tc>
        <w:tc>
          <w:tcPr/>
          <w:p>
            <w:pPr>
              <w:pStyle w:val="Compact"/>
              <w:spacing w:line="240" w:lineRule="auto" w:after="40" w:before="40"/>
              <w:jc w:val="left"/>
            </w:pPr>
            <w:r>
              <w:rPr>
                <w:rFonts w:ascii="Times New Roman" w:hAnsi="Times New Roman" w:cs="Times New Roman" w:eastAsia="Times New Roman"/>
                <w:sz w:val="19"/>
              </w:rPr>
              <w:t xml:space="preserve">Source-verified algebra; complete derivation in ESM</w:t>
            </w:r>
          </w:p>
        </w:tc>
      </w:tr>
      <w:tr>
        <w:tc>
          <w:tcPr/>
          <w:p>
            <w:pPr>
              <w:pStyle w:val="Compact"/>
              <w:spacing w:line="240" w:lineRule="auto" w:after="40" w:before="40"/>
              <w:jc w:val="left"/>
            </w:pPr>
            <w:r>
              <w:rPr>
                <w:rFonts w:ascii="Times New Roman" w:hAnsi="Times New Roman" w:cs="Times New Roman" w:eastAsia="Times New Roman"/>
                <w:sz w:val="19"/>
              </w:rPr>
              <w:t xml:space="preserve">CC-A006-006</w:t>
            </w:r>
          </w:p>
        </w:tc>
        <w:tc>
          <w:tcPr/>
          <w:p>
            <w:pPr>
              <w:pStyle w:val="Compact"/>
              <w:spacing w:line="240" w:lineRule="auto" w:after="40" w:before="40"/>
              <w:jc w:val="left"/>
            </w:pPr>
            <w:r>
              <w:rPr>
                <w:rFonts w:ascii="Times New Roman" w:hAnsi="Times New Roman" w:cs="Times New Roman" w:eastAsia="Times New Roman"/>
                <w:sz w:val="19"/>
              </w:rPr>
              <w:t xml:space="preserve">Sampled epistemic-institutional viability, safe-base form (Conditional Theorem 12.5)</w:t>
            </w:r>
          </w:p>
        </w:tc>
        <w:tc>
          <w:tcPr/>
          <w:p>
            <w:pPr>
              <w:pStyle w:val="Compact"/>
              <w:spacing w:line="240" w:lineRule="auto" w:after="40" w:before="40"/>
              <w:jc w:val="left"/>
            </w:pPr>
            <w:r>
              <w:rPr>
                <w:rFonts w:ascii="Times New Roman" w:hAnsi="Times New Roman" w:cs="Times New Roman" w:eastAsia="Times New Roman"/>
                <w:sz w:val="19"/>
              </w:rPr>
              <w:t xml:space="preserve">Conditional theorem (repaired safe-base form)</w:t>
            </w:r>
          </w:p>
        </w:tc>
        <w:tc>
          <w:tcPr/>
          <w:p>
            <w:pPr>
              <w:pStyle w:val="Compact"/>
              <w:spacing w:line="240" w:lineRule="auto" w:after="40" w:before="40"/>
              <w:jc w:val="left"/>
            </w:pPr>
            <w:r>
              <w:rPr>
                <w:rFonts w:ascii="Times New Roman" w:hAnsi="Times New Roman" w:cs="Times New Roman" w:eastAsia="Times New Roman"/>
                <w:sz w:val="19"/>
              </w:rPr>
              <w:t xml:space="preserve">Summary in the article; complete proof in ESM</w:t>
            </w:r>
          </w:p>
        </w:tc>
      </w:tr>
      <w:tr>
        <w:tc>
          <w:tcPr/>
          <w:p>
            <w:pPr>
              <w:pStyle w:val="Compact"/>
              <w:spacing w:line="240" w:lineRule="auto" w:after="40" w:before="40"/>
              <w:jc w:val="left"/>
            </w:pPr>
            <w:r>
              <w:rPr>
                <w:rFonts w:ascii="Times New Roman" w:hAnsi="Times New Roman" w:cs="Times New Roman" w:eastAsia="Times New Roman"/>
                <w:sz w:val="19"/>
              </w:rPr>
              <w:t xml:space="preserve">MS-Native-3</w:t>
            </w:r>
          </w:p>
        </w:tc>
        <w:tc>
          <w:tcPr/>
          <w:p>
            <w:pPr>
              <w:pStyle w:val="Compact"/>
              <w:spacing w:line="240" w:lineRule="auto" w:after="40" w:before="40"/>
              <w:jc w:val="left"/>
            </w:pPr>
            <w:r>
              <w:rPr>
                <w:rFonts w:ascii="Times New Roman" w:hAnsi="Times New Roman" w:cs="Times New Roman" w:eastAsia="Times New Roman"/>
                <w:sz w:val="19"/>
              </w:rPr>
              <w:t xml:space="preserve">Certainty-equivalence obstruction: injective biased observation empties a full physical kernel; policy-class restriction, not information loss (Remark 6.16)</w:t>
            </w:r>
          </w:p>
        </w:tc>
        <w:tc>
          <w:tcPr/>
          <w:p>
            <w:pPr>
              <w:pStyle w:val="Compact"/>
              <w:spacing w:line="240" w:lineRule="auto" w:after="40" w:before="40"/>
              <w:jc w:val="left"/>
            </w:pPr>
            <w:r>
              <w:rPr>
                <w:rFonts w:ascii="Times New Roman" w:hAnsi="Times New Roman" w:cs="Times New Roman" w:eastAsia="Times New Roman"/>
                <w:sz w:val="19"/>
              </w:rPr>
              <w:t xml:space="preserve">Remark with explicit construction</w:t>
            </w:r>
          </w:p>
        </w:tc>
        <w:tc>
          <w:tcPr/>
          <w:p>
            <w:pPr>
              <w:pStyle w:val="Compact"/>
              <w:spacing w:line="240" w:lineRule="auto" w:after="40" w:before="40"/>
              <w:jc w:val="left"/>
            </w:pPr>
            <w:r>
              <w:rPr>
                <w:rFonts w:ascii="Times New Roman" w:hAnsi="Times New Roman" w:cs="Times New Roman" w:eastAsia="Times New Roman"/>
                <w:sz w:val="19"/>
              </w:rPr>
              <w:t xml:space="preserve">Construction printed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MS-Native-5</w:t>
            </w:r>
          </w:p>
        </w:tc>
        <w:tc>
          <w:tcPr/>
          <w:p>
            <w:pPr>
              <w:pStyle w:val="Compact"/>
              <w:spacing w:line="240" w:lineRule="auto" w:after="40" w:before="40"/>
              <w:jc w:val="left"/>
            </w:pPr>
            <w:r>
              <w:rPr>
                <w:rFonts w:ascii="Times New Roman" w:hAnsi="Times New Roman" w:cs="Times New Roman" w:eastAsia="Times New Roman"/>
                <w:sz w:val="19"/>
              </w:rPr>
              <w:t xml:space="preserve">Memoryless observation feedback</w:t>
            </w:r>
            <w:r>
              <w:rPr>
                <w:rFonts w:ascii="Times New Roman" w:hAnsi="Times New Roman" w:cs="Times New Roman" w:eastAsia="Times New Roman"/>
                <w:sz w:val="19"/>
              </w:rPr>
              <w:t xml:space="preserve"> </w:t>
            </w:r>
            <m:oMath>
              <m:sSub>
                <m:e>
                  <m:r>
                    <m:rPr>
                      <m:sty m:val="p"/>
                    </m:rPr>
                    <m:t>Pre</m:t>
                  </m:r>
                </m:e>
                <m:sub>
                  <m:r>
                    <m:rPr>
                      <m:sty m:val="p"/>
                    </m:rPr>
                    <m:t>m</m:t>
                  </m:r>
                  <m:r>
                    <m:rPr>
                      <m:sty m:val="p"/>
                    </m:rPr>
                    <m:t>l</m:t>
                  </m:r>
                </m:sub>
              </m:sSub>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is not monotone; finite counterexample; no greatest memoryless invariant subset (Remark 8.15)</w:t>
            </w:r>
          </w:p>
        </w:tc>
        <w:tc>
          <w:tcPr/>
          <w:p>
            <w:pPr>
              <w:pStyle w:val="Compact"/>
              <w:spacing w:line="240" w:lineRule="auto" w:after="40" w:before="40"/>
              <w:jc w:val="left"/>
            </w:pPr>
            <w:r>
              <w:rPr>
                <w:rFonts w:ascii="Times New Roman" w:hAnsi="Times New Roman" w:cs="Times New Roman" w:eastAsia="Times New Roman"/>
                <w:sz w:val="19"/>
              </w:rPr>
              <w:t xml:space="preserve">Counterexample (finite construction)</w:t>
            </w:r>
          </w:p>
        </w:tc>
        <w:tc>
          <w:tcPr/>
          <w:p>
            <w:pPr>
              <w:pStyle w:val="Compact"/>
              <w:spacing w:line="240" w:lineRule="auto" w:after="40" w:before="40"/>
              <w:jc w:val="left"/>
            </w:pPr>
            <w:r>
              <w:rPr>
                <w:rFonts w:ascii="Times New Roman" w:hAnsi="Times New Roman" w:cs="Times New Roman" w:eastAsia="Times New Roman"/>
                <w:sz w:val="19"/>
              </w:rPr>
              <w:t xml:space="preserve">Explicit construction in the article</w:t>
            </w:r>
          </w:p>
        </w:tc>
      </w:tr>
      <w:tr>
        <w:tc>
          <w:tcPr/>
          <w:p>
            <w:pPr>
              <w:pStyle w:val="Compact"/>
              <w:spacing w:line="240" w:lineRule="auto" w:after="40" w:before="40"/>
              <w:jc w:val="left"/>
            </w:pPr>
            <w:r>
              <w:rPr>
                <w:rFonts w:ascii="Times New Roman" w:hAnsi="Times New Roman" w:cs="Times New Roman" w:eastAsia="Times New Roman"/>
                <w:sz w:val="19"/>
              </w:rPr>
              <w:t xml:space="preserve">MS-Native-7</w:t>
            </w:r>
          </w:p>
        </w:tc>
        <w:tc>
          <w:tcPr/>
          <w:p>
            <w:pPr>
              <w:pStyle w:val="Compact"/>
              <w:spacing w:line="240" w:lineRule="auto" w:after="40" w:before="40"/>
              <w:jc w:val="left"/>
            </w:pPr>
            <w:r>
              <w:rPr>
                <w:rFonts w:ascii="Times New Roman" w:hAnsi="Times New Roman" w:cs="Times New Roman" w:eastAsia="Times New Roman"/>
                <w:sz w:val="19"/>
              </w:rPr>
              <w:t xml:space="preserve">Institutional-solvency index</w:t>
            </w:r>
            <w:r>
              <w:rPr>
                <w:rFonts w:ascii="Times New Roman" w:hAnsi="Times New Roman" w:cs="Times New Roman" w:eastAsia="Times New Roman"/>
                <w:sz w:val="19"/>
              </w:rPr>
              <w:t xml:space="preserve"> </w:t>
            </w:r>
            <m:oMath>
              <m:r>
                <m:t>α</m:t>
              </m:r>
              <m:r>
                <m:rPr>
                  <m:sty m:val="p"/>
                </m:rPr>
                <m:t>=</m:t>
              </m:r>
              <m:sSub>
                <m:e>
                  <m:r>
                    <m:t>Ω</m:t>
                  </m:r>
                </m:e>
                <m:sub>
                  <m:r>
                    <m:t>c</m:t>
                  </m:r>
                </m:sub>
              </m:sSub>
              <m:sSub>
                <m:e>
                  <m:r>
                    <m:t>τ</m:t>
                  </m:r>
                </m:e>
                <m:sub>
                  <m:r>
                    <m:t>d</m:t>
                  </m:r>
                </m:sub>
              </m:sSub>
            </m:oMath>
            <w:r>
              <w:rPr>
                <w:rFonts w:ascii="Times New Roman" w:hAnsi="Times New Roman" w:cs="Times New Roman" w:eastAsia="Times New Roman"/>
                <w:sz w:val="19"/>
              </w:rPr>
              <w:t xml:space="preserve">: perverse ordering (collapsed cod regime most</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solvent</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corrected values spanning</w:t>
            </w:r>
            <w:r>
              <w:rPr>
                <w:rFonts w:ascii="Times New Roman" w:hAnsi="Times New Roman" w:cs="Times New Roman" w:eastAsia="Times New Roman"/>
                <w:sz w:val="19"/>
              </w:rPr>
              <w:t xml:space="preserve"> </w:t>
            </w:r>
            <m:oMath>
              <m:r>
                <m:t>200</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to</w:t>
            </w:r>
            <w:r>
              <w:rPr>
                <w:rFonts w:ascii="Times New Roman" w:hAnsi="Times New Roman" w:cs="Times New Roman" w:eastAsia="Times New Roman"/>
                <w:sz w:val="19"/>
              </w:rPr>
              <w:t xml:space="preserve"> </w:t>
            </w:r>
            <m:oMath>
              <m:r>
                <m:t>8</m:t>
              </m:r>
              <m:r>
                <m:rPr>
                  <m:sty m:val="p"/>
                </m:rPr>
                <m:t>×</m:t>
              </m:r>
              <m:sSup>
                <m:e>
                  <m:r>
                    <m:t>10</m:t>
                  </m:r>
                </m:e>
                <m:sup>
                  <m:r>
                    <m:rPr>
                      <m:sty m:val="p"/>
                    </m:rPr>
                    <m:t>−</m:t>
                  </m:r>
                  <m:r>
                    <m:t>4</m:t>
                  </m:r>
                </m:sup>
              </m:sSup>
            </m:oMath>
            <w:r>
              <w:rPr>
                <w:rFonts w:ascii="Times New Roman" w:hAnsi="Times New Roman" w:cs="Times New Roman" w:eastAsia="Times New Roman"/>
                <w:sz w:val="19"/>
              </w:rPr>
              <w:t xml:space="preserve">; threshold fails its own audit (Remark 12.6)</w:t>
            </w:r>
          </w:p>
        </w:tc>
        <w:tc>
          <w:tcPr/>
          <w:p>
            <w:pPr>
              <w:pStyle w:val="Compact"/>
              <w:spacing w:line="240" w:lineRule="auto" w:after="40" w:before="40"/>
              <w:jc w:val="left"/>
            </w:pPr>
            <w:r>
              <w:rPr>
                <w:rFonts w:ascii="Times New Roman" w:hAnsi="Times New Roman" w:cs="Times New Roman" w:eastAsia="Times New Roman"/>
                <w:sz w:val="19"/>
              </w:rPr>
              <w:t xml:space="preserve">Negative record (counterexample to the construct)</w:t>
            </w:r>
          </w:p>
        </w:tc>
        <w:tc>
          <w:tcPr/>
          <w:p>
            <w:pPr>
              <w:pStyle w:val="Compact"/>
              <w:spacing w:line="240" w:lineRule="auto" w:after="40" w:before="40"/>
              <w:jc w:val="left"/>
            </w:pPr>
            <w:r>
              <w:rPr>
                <w:rFonts w:ascii="Times New Roman" w:hAnsi="Times New Roman" w:cs="Times New Roman" w:eastAsia="Times New Roman"/>
                <w:sz w:val="19"/>
              </w:rPr>
              <w:t xml:space="preserve">Arithmetic audit printed in the article</w:t>
            </w:r>
          </w:p>
        </w:tc>
      </w:tr>
    </w:tbl>
    <w:p>
      <w:pPr>
        <w:pStyle w:val="BodyText"/>
        <w:spacing w:line="360" w:lineRule="auto" w:after="120"/>
        <w:ind w:firstLine="720"/>
        <w:jc w:val="both"/>
      </w:pPr>
      <w:r>
        <w:rPr>
          <w:rFonts w:ascii="Times New Roman" w:hAnsi="Times New Roman" w:cs="Times New Roman" w:eastAsia="Times New Roman"/>
          <w:b/>
          <w:bCs/>
          <w:sz w:val="24"/>
        </w:rPr>
        <w:t xml:space="preserve">Inventory discipline.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mapping-type annotation of the underlying inventory (exact specialization / projectable reduction / approximation / counterexample-or-limit) is preserved per statement; the atlas never re-types a result. Destination cross-references are annotations, not transfers: where a statement’s primary destination is a companion paper — the architecture paper and the monograph for the canonical definitions restated there (Definitions 2.1–2.6, 8.1, 9.1); the companion ledger paper for the conservation, positive-moiety, donor-limitation, support-gap, and logistic-reduction entries (Theorems 4.1–4.2, 4.4, Definition 5.4, Theorem 9.4); the companion delay-dynamics paper for the non-negative-invariance, RFDE-kernel, and delay-certificate entries (Theorem 4.3, Conditional Theorems 8.8, 8.9, 10.2); the companion empirical-identification paper for the observation-timing and epistemic-institutional entries (Example 6.5, Theorem 6.6, Proposition 7.7, Definition 12.4, Conditional Theorem 12.5); and the architecture paper for the nested-impossibility entry (Theorem 13.1, conditional on its registered prerequisite result) and the coupling-creates-viability example (Example B.2) — that companion owns the full treatment and its seam contract, and this atlas states the canonical form exactly once. Six entries are seams shared with companions: the witness-construction and no-scalar entries (Propositions 5.7, 5.8) with the ledger paper; the five-state reduction conjecture (Conjecture 9.6) and the H3 hypothesis object (Hypothesis object 12.3a) with the delay-dynamics paper; and the epistemic-institutional pair (Definition 12.4, Conditional Theorem 12.5) with the empirical-identification paper.</w:t>
      </w:r>
    </w:p>
    <w:p>
      <w:pPr>
        <w:pStyle w:val="BodyText"/>
        <w:spacing w:line="360" w:lineRule="auto" w:after="120"/>
        <w:ind w:firstLine="720"/>
        <w:jc w:val="both"/>
      </w:pPr>
      <w:r>
        <w:rPr>
          <w:rFonts w:ascii="Times New Roman" w:hAnsi="Times New Roman" w:cs="Times New Roman" w:eastAsia="Times New Roman"/>
          <w:b/>
          <w:bCs/>
          <w:sz w:val="24"/>
        </w:rPr>
        <w:t xml:space="preserve">Manuscript-native entries.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manuscript-native entries (MS-Native-n) are source remarks, constructions, counterexamples, and discipline clauses that carry no inventory row. Each is stated at exactly its source-declared status, adds no inventory row, and every inventory-sourced statement of the atlas appears in the tables above.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6"/>
    <w:bookmarkStart w:id="47" w:name="X18ee01eb893b314c6026f93eaa61b5eb863ce54"/>
    <w:p>
      <w:pPr>
        <w:pStyle w:val="Heading1"/>
        <w:spacing w:before="360" w:after="120" w:line="360" w:lineRule="auto"/>
        <w:ind w:firstLine="0" w:left="0"/>
        <w:jc w:val="left"/>
      </w:pPr>
      <w:r>
        <w:rPr>
          <w:rFonts w:ascii="Times New Roman" w:hAnsi="Times New Roman" w:cs="Times New Roman" w:eastAsia="Times New Roman"/>
          <w:b/>
          <w:sz w:val="28"/>
        </w:rPr>
        <w:t xml:space="preserve">Appendix B. Bounded constructions and scope remarks</w:t>
      </w:r>
    </w:p>
    <w:p>
      <w:pPr>
        <w:pStyle w:val="FirstParagraph"/>
        <w:spacing w:line="360" w:lineRule="auto" w:after="120"/>
        <w:ind w:firstLine="720"/>
        <w:jc w:val="both"/>
      </w:pPr>
      <w:r>
        <w:rPr>
          <w:rFonts w:ascii="Times New Roman" w:hAnsi="Times New Roman" w:cs="Times New Roman" w:eastAsia="Times New Roman"/>
          <w:b/>
          <w:bCs/>
          <w:sz w:val="24"/>
        </w:rPr>
        <w:t xml:space="preserve">B.1 Counterexample (Emptiness despite factorwise viability at MSY).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Take</w:t>
      </w:r>
      <w:r>
        <w:rPr>
          <w:rFonts w:ascii="Times New Roman" w:hAnsi="Times New Roman" w:cs="Times New Roman" w:eastAsia="Times New Roman"/>
          <w:sz w:val="24"/>
        </w:rPr>
        <w:t xml:space="preserve"> </w:t>
      </w:r>
      <m:oMath>
        <m:r>
          <m:t>d</m:t>
        </m:r>
        <m:r>
          <m:rPr>
            <m:sty m:val="p"/>
          </m:rPr>
          <m:t>&gt;</m:t>
        </m:r>
        <m:r>
          <m:t>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1</m:t>
            </m:r>
          </m:sub>
        </m:sSub>
        <m:r>
          <m:rPr>
            <m:sty m:val="p"/>
          </m:rPr>
          <m:t>≠</m:t>
        </m:r>
        <m:sSub>
          <m:e>
            <m:r>
              <m:t>C</m:t>
            </m:r>
          </m:e>
          <m:sub>
            <m:r>
              <m:t>2</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rPr>
                <m:sty m:val="p"/>
              </m:rPr>
              <m:t>min</m:t>
            </m:r>
            <m:r>
              <m:rPr>
                <m:sty m:val="p"/>
              </m:rPr>
              <m:t>,</m:t>
            </m:r>
            <m:r>
              <m:t>i</m:t>
            </m:r>
          </m:sub>
        </m:sSub>
        <m:r>
          <m:rPr>
            <m:sty m:val="p"/>
          </m:rPr>
          <m:t>=</m:t>
        </m:r>
        <m:sSub>
          <m:e>
            <m:r>
              <m:t>r</m:t>
            </m:r>
          </m:e>
          <m:sub>
            <m:r>
              <m:t>i</m:t>
            </m:r>
          </m:sub>
        </m:sSub>
        <m:sSub>
          <m:e>
            <m:r>
              <m:t>C</m:t>
            </m:r>
          </m:e>
          <m:sub>
            <m:r>
              <m:t>i</m:t>
            </m:r>
          </m:sub>
        </m:sSub>
        <m:r>
          <m:rPr>
            <m:sty m:val="p"/>
          </m:rPr>
          <m:t>/</m:t>
        </m:r>
        <m:r>
          <m:t>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(MSY level). Each isolated system has kernel</w:t>
      </w:r>
      <w:r>
        <w:rPr>
          <w:rFonts w:ascii="Times New Roman" w:hAnsi="Times New Roman" w:cs="Times New Roman" w:eastAsia="Times New Roman"/>
          <w:sz w:val="24"/>
        </w:rPr>
        <w:t xml:space="preserve"> </w:t>
      </w:r>
      <m:oMath>
        <m:r>
          <m:rPr>
            <m:sty m:val="p"/>
          </m:rPr>
          <m:t>[</m:t>
        </m:r>
        <m:sSub>
          <m:e>
            <m:r>
              <m:t>C</m:t>
            </m:r>
          </m:e>
          <m:sub>
            <m:r>
              <m:t>i</m:t>
            </m:r>
          </m:sub>
        </m:sSub>
        <m:r>
          <m:rPr>
            <m:sty m:val="p"/>
          </m:rPr>
          <m:t>/</m:t>
        </m:r>
        <m:r>
          <m:t>2</m:t>
        </m:r>
        <m:r>
          <m:rPr>
            <m:sty m:val="p"/>
          </m:rPr>
          <m:t>,</m:t>
        </m:r>
        <m:r>
          <m:rPr>
            <m:sty m:val="p"/>
          </m:rPr>
          <m:t>∞</m:t>
        </m:r>
        <m:r>
          <m:rPr>
            <m:sty m:val="p"/>
          </m:rPr>
          <m:t>)</m:t>
        </m:r>
        <m:r>
          <m:rPr>
            <m:sty m:val="p"/>
          </m:rPr>
          <m:t>×</m:t>
        </m:r>
        <m:d>
          <m:dPr>
            <m:begChr m:val="["/>
            <m:endChr m:val="]"/>
            <m:sepChr m:val=""/>
            <m:grow/>
          </m:dPr>
          <m:e>
            <m:r>
              <m:t>0</m:t>
            </m:r>
            <m:r>
              <m:rPr>
                <m:sty m:val="p"/>
              </m:rPr>
              <m:t>,</m:t>
            </m:r>
            <m:sSub>
              <m:e>
                <m:r>
                  <m:t>K</m:t>
                </m:r>
              </m:e>
              <m:sub>
                <m:r>
                  <m:rPr>
                    <m:sty m:val="p"/>
                  </m:rPr>
                  <m:t>max</m:t>
                </m:r>
                <m:r>
                  <m:rPr>
                    <m:sty m:val="p"/>
                  </m:rPr>
                  <m:t>,</m:t>
                </m:r>
                <m:r>
                  <m:t>i</m:t>
                </m:r>
              </m:sub>
            </m:sSub>
          </m:e>
        </m:d>
      </m:oMath>
      <w:r>
        <w:rPr>
          <w:rFonts w:ascii="Times New Roman" w:hAnsi="Times New Roman" w:cs="Times New Roman" w:eastAsia="Times New Roman"/>
          <w:sz w:val="24"/>
        </w:rPr>
        <w:t xml:space="preserve">. At MSY:</w:t>
      </w:r>
      <w:r>
        <w:rPr>
          <w:rFonts w:ascii="Times New Roman" w:hAnsi="Times New Roman" w:cs="Times New Roman" w:eastAsia="Times New Roman"/>
          <w:sz w:val="24"/>
        </w:rPr>
        <w:t xml:space="preserve"> </w:t>
      </w:r>
      <m:oMath>
        <m:sSub>
          <m:e>
            <m:r>
              <m:t>ϕ</m:t>
            </m:r>
          </m:e>
          <m:sub>
            <m:r>
              <m:t>i</m:t>
            </m:r>
          </m:sub>
        </m:sSub>
        <m:d>
          <m:dPr>
            <m:begChr m:val="("/>
            <m:endChr m:val=")"/>
            <m:sepChr m:val=""/>
            <m:grow/>
          </m:dPr>
          <m:e>
            <m:sSub>
              <m:e>
                <m:r>
                  <m:t>S</m:t>
                </m:r>
              </m:e>
              <m:sub>
                <m:r>
                  <m:t>i</m:t>
                </m:r>
              </m:sub>
            </m:sSub>
          </m:e>
        </m:d>
        <m:r>
          <m:rPr>
            <m:sty m:val="p"/>
          </m:rPr>
          <m:t>=</m:t>
        </m:r>
        <m:r>
          <m:rPr>
            <m:sty m:val="p"/>
          </m:rPr>
          <m:t>−</m:t>
        </m:r>
        <m:f>
          <m:fPr>
            <m:type m:val="bar"/>
          </m:fPr>
          <m:num>
            <m:sSub>
              <m:e>
                <m:r>
                  <m:t>r</m:t>
                </m:r>
              </m:e>
              <m:sub>
                <m:r>
                  <m:t>i</m:t>
                </m:r>
              </m:sub>
            </m:sSub>
          </m:num>
          <m:den>
            <m:sSub>
              <m:e>
                <m:r>
                  <m:t>C</m:t>
                </m:r>
              </m:e>
              <m:sub>
                <m:r>
                  <m:t>i</m:t>
                </m:r>
              </m:sub>
            </m:sSub>
          </m:den>
        </m:f>
        <m:sSup>
          <m:e>
            <m:d>
              <m:dPr>
                <m:begChr m:val="("/>
                <m:endChr m:val=")"/>
                <m:sepChr m:val=""/>
                <m:grow/>
              </m:dPr>
              <m:e>
                <m:sSub>
                  <m:e>
                    <m:r>
                      <m:t>S</m:t>
                    </m:r>
                  </m:e>
                  <m:sub>
                    <m:r>
                      <m:t>i</m:t>
                    </m:r>
                  </m:sub>
                </m:sSub>
                <m:r>
                  <m:rPr>
                    <m:sty m:val="p"/>
                  </m:rPr>
                  <m:t>−</m:t>
                </m:r>
                <m:sSub>
                  <m:e>
                    <m:r>
                      <m:t>C</m:t>
                    </m:r>
                  </m:e>
                  <m:sub>
                    <m:r>
                      <m:t>i</m:t>
                    </m:r>
                  </m:sub>
                </m:sSub>
                <m:r>
                  <m:rPr>
                    <m:sty m:val="p"/>
                  </m:rPr>
                  <m:t>/</m:t>
                </m:r>
                <m:r>
                  <m:t>2</m:t>
                </m:r>
              </m:e>
            </m:d>
          </m:e>
          <m:sup>
            <m:r>
              <m:t>2</m:t>
            </m:r>
          </m:sup>
        </m:sSup>
        <m:r>
          <m:rPr>
            <m:sty m:val="p"/>
          </m:rPr>
          <m:t>≤</m:t>
        </m:r>
        <m:r>
          <m:t>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equality only at</w:t>
      </w:r>
      <w:r>
        <w:rPr>
          <w:rFonts w:ascii="Times New Roman" w:hAnsi="Times New Roman" w:cs="Times New Roman" w:eastAsia="Times New Roman"/>
          <w:sz w:val="24"/>
        </w:rPr>
        <w:t xml:space="preserve"> </w:t>
      </w:r>
      <m:oMath>
        <m:sSub>
          <m:e>
            <m:r>
              <m:t>S</m:t>
            </m:r>
          </m:e>
          <m:sub>
            <m:r>
              <m:t>i</m:t>
            </m:r>
          </m:sub>
        </m:sSub>
        <m:r>
          <m:rPr>
            <m:sty m:val="p"/>
          </m:rPr>
          <m:t>=</m:t>
        </m:r>
        <m:sSub>
          <m:e>
            <m:r>
              <m:t>C</m:t>
            </m:r>
          </m:e>
          <m:sub>
            <m:r>
              <m:t>i</m:t>
            </m:r>
          </m:sub>
        </m:sSub>
        <m:r>
          <m:rPr>
            <m:sty m:val="p"/>
          </m:rPr>
          <m:t>/</m:t>
        </m:r>
        <m:r>
          <m:t>2</m:t>
        </m:r>
      </m:oMath>
      <w:r>
        <w:rPr>
          <w:rFonts w:ascii="Times New Roman" w:hAnsi="Times New Roman" w:cs="Times New Roman" w:eastAsia="Times New Roman"/>
          <w:sz w:val="24"/>
        </w:rPr>
        <w:t xml:space="preserve">. Adding the equilibrium equations requires</w:t>
      </w:r>
      <w:r>
        <w:rPr>
          <w:rFonts w:ascii="Times New Roman" w:hAnsi="Times New Roman" w:cs="Times New Roman" w:eastAsia="Times New Roman"/>
          <w:sz w:val="24"/>
        </w:rPr>
        <w:t xml:space="preserve"> </w:t>
      </w:r>
      <m:oMath>
        <m:sSub>
          <m:e>
            <m:r>
              <m:t>ϕ</m:t>
            </m:r>
          </m:e>
          <m:sub>
            <m:r>
              <m:t>1</m:t>
            </m:r>
          </m:sub>
        </m:sSub>
        <m:r>
          <m:rPr>
            <m:sty m:val="p"/>
          </m:rPr>
          <m:t>+</m:t>
        </m:r>
        <m:sSub>
          <m:e>
            <m:r>
              <m:t>ϕ</m:t>
            </m:r>
          </m:e>
          <m:sub>
            <m:r>
              <m:t>2</m:t>
            </m:r>
          </m:sub>
        </m:sSub>
        <m:r>
          <m:rPr>
            <m:sty m:val="p"/>
          </m:rPr>
          <m:t>=</m:t>
        </m:r>
        <m:r>
          <m:t>0</m:t>
        </m:r>
      </m:oMath>
      <w:r>
        <w:rPr>
          <w:rFonts w:ascii="Times New Roman" w:hAnsi="Times New Roman" w:cs="Times New Roman" w:eastAsia="Times New Roman"/>
          <w:sz w:val="24"/>
        </w:rPr>
        <w:t xml:space="preserve">, so both must vanish:</w:t>
      </w:r>
      <w:r>
        <w:rPr>
          <w:rFonts w:ascii="Times New Roman" w:hAnsi="Times New Roman" w:cs="Times New Roman" w:eastAsia="Times New Roman"/>
          <w:sz w:val="24"/>
        </w:rPr>
        <w:t xml:space="preserve"> </w:t>
      </w:r>
      <m:oMath>
        <m:sSub>
          <m:e>
            <m:r>
              <m:t>S</m:t>
            </m:r>
          </m:e>
          <m:sub>
            <m:r>
              <m:t>i</m:t>
            </m:r>
          </m:sub>
        </m:sSub>
        <m:r>
          <m:rPr>
            <m:sty m:val="p"/>
          </m:rPr>
          <m:t>=</m:t>
        </m:r>
        <m:sSub>
          <m:e>
            <m:r>
              <m:t>C</m:t>
            </m:r>
          </m:e>
          <m:sub>
            <m:r>
              <m:t>i</m:t>
            </m:r>
          </m:sub>
        </m:sSub>
        <m:r>
          <m:rPr>
            <m:sty m:val="p"/>
          </m:rPr>
          <m:t>/</m:t>
        </m:r>
        <m:r>
          <m:t>2</m:t>
        </m:r>
      </m:oMath>
      <w:r>
        <w:rPr>
          <w:rFonts w:ascii="Times New Roman" w:hAnsi="Times New Roman" w:cs="Times New Roman" w:eastAsia="Times New Roman"/>
          <w:sz w:val="24"/>
        </w:rPr>
        <w:t xml:space="preserve">. Substituting into the first equation:</w:t>
      </w:r>
      <w:r>
        <w:rPr>
          <w:rFonts w:ascii="Times New Roman" w:hAnsi="Times New Roman" w:cs="Times New Roman" w:eastAsia="Times New Roman"/>
          <w:sz w:val="24"/>
        </w:rPr>
        <w:t xml:space="preserve"> </w:t>
      </w:r>
      <m:oMath>
        <m:r>
          <m:t>d</m:t>
        </m:r>
        <m:d>
          <m:dPr>
            <m:begChr m:val="("/>
            <m:endChr m:val=")"/>
            <m:sepChr m:val=""/>
            <m:grow/>
          </m:dPr>
          <m:e>
            <m:sSub>
              <m:e>
                <m:r>
                  <m:t>C</m:t>
                </m:r>
              </m:e>
              <m:sub>
                <m:r>
                  <m:t>2</m:t>
                </m:r>
              </m:sub>
            </m:sSub>
            <m:r>
              <m:rPr>
                <m:sty m:val="p"/>
              </m:rPr>
              <m:t>/</m:t>
            </m:r>
            <m:r>
              <m:t>2</m:t>
            </m:r>
            <m:r>
              <m:rPr>
                <m:sty m:val="p"/>
              </m:rPr>
              <m:t>−</m:t>
            </m:r>
            <m:sSub>
              <m:e>
                <m:r>
                  <m:t>C</m:t>
                </m:r>
              </m:e>
              <m:sub>
                <m:r>
                  <m:t>1</m:t>
                </m:r>
              </m:sub>
            </m:sSub>
            <m:r>
              <m:rPr>
                <m:sty m:val="p"/>
              </m:rPr>
              <m:t>/</m:t>
            </m:r>
            <m:r>
              <m:t>2</m:t>
            </m:r>
          </m:e>
        </m:d>
        <m:r>
          <m:rPr>
            <m:sty m:val="p"/>
          </m:rPr>
          <m:t>=</m:t>
        </m:r>
        <m:r>
          <m:t>0</m:t>
        </m:r>
      </m:oMath>
      <w:r>
        <w:rPr>
          <w:rFonts w:ascii="Times New Roman" w:hAnsi="Times New Roman" w:cs="Times New Roman" w:eastAsia="Times New Roman"/>
          <w:sz w:val="24"/>
        </w:rPr>
        <w:t xml:space="preserve">, requiring</w:t>
      </w:r>
      <w:r>
        <w:rPr>
          <w:rFonts w:ascii="Times New Roman" w:hAnsi="Times New Roman" w:cs="Times New Roman" w:eastAsia="Times New Roman"/>
          <w:sz w:val="24"/>
        </w:rPr>
        <w:t xml:space="preserve"> </w:t>
      </w:r>
      <m:oMath>
        <m:sSub>
          <m:e>
            <m:r>
              <m:t>C</m:t>
            </m:r>
          </m:e>
          <m:sub>
            <m:r>
              <m:t>1</m:t>
            </m:r>
          </m:sub>
        </m:sSub>
        <m:r>
          <m:rPr>
            <m:sty m:val="p"/>
          </m:rPr>
          <m:t>=</m:t>
        </m:r>
        <m:sSub>
          <m:e>
            <m:r>
              <m:t>C</m:t>
            </m:r>
          </m:e>
          <m:sub>
            <m:r>
              <m:t>2</m:t>
            </m:r>
          </m:sub>
        </m:sSub>
      </m:oMath>
      <w:r>
        <w:rPr>
          <w:rFonts w:ascii="Times New Roman" w:hAnsi="Times New Roman" w:cs="Times New Roman" w:eastAsia="Times New Roman"/>
          <w:sz w:val="24"/>
        </w:rPr>
        <w:t xml:space="preserve">. For</w:t>
      </w:r>
      <w:r>
        <w:rPr>
          <w:rFonts w:ascii="Times New Roman" w:hAnsi="Times New Roman" w:cs="Times New Roman" w:eastAsia="Times New Roman"/>
          <w:sz w:val="24"/>
        </w:rPr>
        <w:t xml:space="preserve"> </w:t>
      </w:r>
      <m:oMath>
        <m:sSub>
          <m:e>
            <m:r>
              <m:t>C</m:t>
            </m:r>
          </m:e>
          <m:sub>
            <m:r>
              <m:t>1</m:t>
            </m:r>
          </m:sub>
        </m:sSub>
        <m:r>
          <m:rPr>
            <m:sty m:val="p"/>
          </m:rPr>
          <m:t>≠</m:t>
        </m:r>
        <m:sSub>
          <m:e>
            <m:r>
              <m:t>C</m:t>
            </m:r>
          </m:e>
          <m:sub>
            <m:r>
              <m:t>2</m:t>
            </m:r>
          </m:sub>
        </m:sSub>
      </m:oMath>
      <w:r>
        <w:rPr>
          <w:rFonts w:ascii="Times New Roman" w:hAnsi="Times New Roman" w:cs="Times New Roman" w:eastAsia="Times New Roman"/>
          <w:sz w:val="24"/>
        </w:rPr>
        <w:t xml:space="preserve">: no equilibrium, empty kernel.</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counterexample is specific to the MSY parameter choice; for</w:t>
      </w:r>
      <w:r>
        <w:rPr>
          <w:rFonts w:ascii="Times New Roman" w:hAnsi="Times New Roman" w:cs="Times New Roman" w:eastAsia="Times New Roman"/>
          <w:i/>
          <w:iCs/>
          <w:sz w:val="24"/>
        </w:rPr>
        <w:t xml:space="preserve"> </w:t>
      </w:r>
      <m:oMath>
        <m:sSub>
          <m:e>
            <m:r>
              <m:t>H</m:t>
            </m:r>
          </m:e>
          <m:sub>
            <m:r>
              <m:rPr>
                <m:sty m:val="p"/>
              </m:rPr>
              <m:t>min</m:t>
            </m:r>
            <m:r>
              <m:rPr>
                <m:sty m:val="p"/>
              </m:rPr>
              <m:t>,</m:t>
            </m:r>
            <m:r>
              <m:t>i</m:t>
            </m:r>
          </m:sub>
        </m:sSub>
        <m:r>
          <m:rPr>
            <m:sty m:val="p"/>
          </m:rPr>
          <m:t>&lt;</m:t>
        </m:r>
        <m:sSub>
          <m:e>
            <m:r>
              <m:t>r</m:t>
            </m:r>
          </m:e>
          <m:sub>
            <m:r>
              <m:t>i</m:t>
            </m:r>
          </m:sub>
        </m:sSub>
        <m:sSub>
          <m:e>
            <m:r>
              <m:t>C</m:t>
            </m:r>
          </m:e>
          <m:sub>
            <m:r>
              <m:t>i</m:t>
            </m:r>
          </m:sub>
        </m:sSub>
        <m:r>
          <m:rPr>
            <m:sty m:val="p"/>
          </m:rPr>
          <m:t>/</m:t>
        </m:r>
        <m:r>
          <m:t>4</m:t>
        </m:r>
      </m:oMath>
      <w:r>
        <w:rPr>
          <w:rFonts w:ascii="Times New Roman" w:hAnsi="Times New Roman" w:cs="Times New Roman" w:eastAsia="Times New Roman"/>
          <w:i/>
          <w:iCs/>
          <w:sz w:val="24"/>
        </w:rPr>
        <w:t xml:space="preserve">, equilibria may exist.</w:t>
      </w:r>
    </w:p>
    <w:p>
      <w:pPr>
        <w:pStyle w:val="BodyText"/>
        <w:spacing w:line="360" w:lineRule="auto" w:after="120"/>
        <w:ind w:firstLine="720"/>
        <w:jc w:val="both"/>
      </w:pPr>
      <w:r>
        <w:rPr>
          <w:rFonts w:ascii="Times New Roman" w:hAnsi="Times New Roman" w:cs="Times New Roman" w:eastAsia="Times New Roman"/>
          <w:b/>
          <w:bCs/>
          <w:sz w:val="24"/>
        </w:rPr>
        <w:t xml:space="preserve">B.2 Example (Coupling creates viability absent in a factor).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Take</w:t>
      </w:r>
      <w:r>
        <w:rPr>
          <w:rFonts w:ascii="Times New Roman" w:hAnsi="Times New Roman" w:cs="Times New Roman" w:eastAsia="Times New Roman"/>
          <w:sz w:val="24"/>
        </w:rPr>
        <w:t xml:space="preserve"> </w:t>
      </w:r>
      <m:oMath>
        <m:sSub>
          <m:e>
            <m:r>
              <m:t>g</m:t>
            </m:r>
          </m:e>
          <m:sub>
            <m:r>
              <m:t>i</m:t>
            </m:r>
          </m:sub>
        </m:sSub>
        <m:d>
          <m:dPr>
            <m:begChr m:val="("/>
            <m:endChr m:val=")"/>
            <m:sepChr m:val=""/>
            <m:grow/>
          </m:dPr>
          <m:e>
            <m:r>
              <m:t>s</m:t>
            </m:r>
          </m:e>
        </m:d>
        <m:r>
          <m:rPr>
            <m:sty m:val="p"/>
          </m:rPr>
          <m:t>=</m:t>
        </m:r>
        <m:r>
          <m:t>s</m:t>
        </m:r>
        <m:d>
          <m:dPr>
            <m:begChr m:val="("/>
            <m:endChr m:val=")"/>
            <m:sepChr m:val=""/>
            <m:grow/>
          </m:dPr>
          <m:e>
            <m:r>
              <m:t>1</m:t>
            </m:r>
            <m:r>
              <m:rPr>
                <m:sty m:val="p"/>
              </m:rPr>
              <m:t>−</m:t>
            </m:r>
            <m:r>
              <m:t>s</m:t>
            </m:r>
          </m:e>
        </m:d>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d</m:t>
        </m:r>
        <m:r>
          <m:rPr>
            <m:sty m:val="p"/>
          </m:rPr>
          <m:t>=</m:t>
        </m:r>
        <m:r>
          <m:t>0.2</m:t>
        </m:r>
      </m:oMath>
      <w:r>
        <w:rPr>
          <w:rFonts w:ascii="Times New Roman" w:hAnsi="Times New Roman" w:cs="Times New Roman" w:eastAsia="Times New Roman"/>
          <w:sz w:val="24"/>
        </w:rPr>
        <w:t xml:space="preserve">. Choose</w:t>
      </w:r>
      <w:r>
        <w:rPr>
          <w:rFonts w:ascii="Times New Roman" w:hAnsi="Times New Roman" w:cs="Times New Roman" w:eastAsia="Times New Roman"/>
          <w:sz w:val="24"/>
        </w:rPr>
        <w:t xml:space="preserve"> </w:t>
      </w:r>
      <m:oMath>
        <m:d>
          <m:dPr>
            <m:begChr m:val="("/>
            <m:endChr m:val=")"/>
            <m:sepChr m:val=""/>
            <m:grow/>
          </m:dPr>
          <m:e>
            <m:sSubSup>
              <m:e>
                <m:r>
                  <m:t>S</m:t>
                </m:r>
              </m:e>
              <m:sub>
                <m:r>
                  <m:t>1</m:t>
                </m:r>
              </m:sub>
              <m:sup>
                <m:r>
                  <m:rPr>
                    <m:sty m:val="p"/>
                  </m:rPr>
                  <m:t>*</m:t>
                </m:r>
              </m:sup>
            </m:sSubSup>
            <m:r>
              <m:rPr>
                <m:sty m:val="p"/>
              </m:rPr>
              <m:t>,</m:t>
            </m:r>
            <m:sSubSup>
              <m:e>
                <m:r>
                  <m:t>S</m:t>
                </m:r>
              </m:e>
              <m:sub>
                <m:r>
                  <m:t>2</m:t>
                </m:r>
              </m:sub>
              <m:sup>
                <m:r>
                  <m:rPr>
                    <m:sty m:val="p"/>
                  </m:rPr>
                  <m:t>*</m:t>
                </m:r>
              </m:sup>
            </m:sSubSup>
          </m:e>
        </m:d>
        <m:r>
          <m:rPr>
            <m:sty m:val="p"/>
          </m:rPr>
          <m:t>=</m:t>
        </m:r>
        <m:d>
          <m:dPr>
            <m:begChr m:val="("/>
            <m:endChr m:val=")"/>
            <m:sepChr m:val=""/>
            <m:grow/>
          </m:dPr>
          <m:e>
            <m:r>
              <m:t>0.5</m:t>
            </m:r>
            <m:r>
              <m:rPr>
                <m:sty m:val="p"/>
              </m:rPr>
              <m:t>,</m:t>
            </m:r>
            <m:r>
              <m:t>0.8</m:t>
            </m:r>
          </m:e>
        </m:d>
      </m:oMath>
      <w:r>
        <w:rPr>
          <w:rFonts w:ascii="Times New Roman" w:hAnsi="Times New Roman" w:cs="Times New Roman" w:eastAsia="Times New Roman"/>
          <w:sz w:val="24"/>
        </w:rPr>
        <w:t xml:space="preserve">. Define harvest floors by the equilibrium equations:</w:t>
      </w:r>
      <w:r>
        <w:rPr>
          <w:rFonts w:ascii="Times New Roman" w:hAnsi="Times New Roman" w:cs="Times New Roman" w:eastAsia="Times New Roman"/>
          <w:sz w:val="24"/>
        </w:rPr>
        <w:t xml:space="preserve"> </w:t>
      </w:r>
      <m:oMath>
        <m:sSub>
          <m:e>
            <m:r>
              <m:t>H</m:t>
            </m:r>
          </m:e>
          <m:sub>
            <m:r>
              <m:rPr>
                <m:sty m:val="p"/>
              </m:rPr>
              <m:t>min</m:t>
            </m:r>
            <m:r>
              <m:rPr>
                <m:sty m:val="p"/>
              </m:rPr>
              <m:t>,</m:t>
            </m:r>
            <m:r>
              <m:t>1</m:t>
            </m:r>
          </m:sub>
        </m:sSub>
        <m:r>
          <m:rPr>
            <m:sty m:val="p"/>
          </m:rPr>
          <m:t>=</m:t>
        </m:r>
        <m:sSub>
          <m:e>
            <m:r>
              <m:t>g</m:t>
            </m:r>
          </m:e>
          <m:sub>
            <m:r>
              <m:t>1</m:t>
            </m:r>
          </m:sub>
        </m:sSub>
        <m:d>
          <m:dPr>
            <m:begChr m:val="("/>
            <m:endChr m:val=")"/>
            <m:sepChr m:val=""/>
            <m:grow/>
          </m:dPr>
          <m:e>
            <m:r>
              <m:t>0.5</m:t>
            </m:r>
          </m:e>
        </m:d>
        <m:r>
          <m:rPr>
            <m:sty m:val="p"/>
          </m:rPr>
          <m:t>+</m:t>
        </m:r>
        <m:r>
          <m:t>0.2</m:t>
        </m:r>
        <m:d>
          <m:dPr>
            <m:begChr m:val="("/>
            <m:endChr m:val=")"/>
            <m:sepChr m:val=""/>
            <m:grow/>
          </m:dPr>
          <m:e>
            <m:r>
              <m:t>0.8</m:t>
            </m:r>
            <m:r>
              <m:rPr>
                <m:sty m:val="p"/>
              </m:rPr>
              <m:t>−</m:t>
            </m:r>
            <m:r>
              <m:t>0.5</m:t>
            </m:r>
          </m:e>
        </m:d>
        <m:r>
          <m:rPr>
            <m:sty m:val="p"/>
          </m:rPr>
          <m:t>=</m:t>
        </m:r>
        <m:r>
          <m:t>0.31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rPr>
                <m:sty m:val="p"/>
              </m:rPr>
              <m:t>min</m:t>
            </m:r>
            <m:r>
              <m:rPr>
                <m:sty m:val="p"/>
              </m:rPr>
              <m:t>,</m:t>
            </m:r>
            <m:r>
              <m:t>2</m:t>
            </m:r>
          </m:sub>
        </m:sSub>
        <m:r>
          <m:rPr>
            <m:sty m:val="p"/>
          </m:rPr>
          <m:t>=</m:t>
        </m:r>
        <m:sSub>
          <m:e>
            <m:r>
              <m:t>g</m:t>
            </m:r>
          </m:e>
          <m:sub>
            <m:r>
              <m:t>2</m:t>
            </m:r>
          </m:sub>
        </m:sSub>
        <m:d>
          <m:dPr>
            <m:begChr m:val="("/>
            <m:endChr m:val=")"/>
            <m:sepChr m:val=""/>
            <m:grow/>
          </m:dPr>
          <m:e>
            <m:r>
              <m:t>0.8</m:t>
            </m:r>
          </m:e>
        </m:d>
        <m:r>
          <m:rPr>
            <m:sty m:val="p"/>
          </m:rPr>
          <m:t>+</m:t>
        </m:r>
        <m:r>
          <m:t>0.2</m:t>
        </m:r>
        <m:d>
          <m:dPr>
            <m:begChr m:val="("/>
            <m:endChr m:val=")"/>
            <m:sepChr m:val=""/>
            <m:grow/>
          </m:dPr>
          <m:e>
            <m:r>
              <m:t>0.5</m:t>
            </m:r>
            <m:r>
              <m:rPr>
                <m:sty m:val="p"/>
              </m:rPr>
              <m:t>−</m:t>
            </m:r>
            <m:r>
              <m:t>0.8</m:t>
            </m:r>
          </m:e>
        </m:d>
        <m:r>
          <m:rPr>
            <m:sty m:val="p"/>
          </m:rPr>
          <m:t>=</m:t>
        </m:r>
        <m:r>
          <m:t>0.10</m:t>
        </m:r>
      </m:oMath>
      <w:r>
        <w:rPr>
          <w:rFonts w:ascii="Times New Roman" w:hAnsi="Times New Roman" w:cs="Times New Roman" w:eastAsia="Times New Roman"/>
          <w:sz w:val="24"/>
        </w:rPr>
        <w:t xml:space="preserve">. Patch 1 in isolation:</w:t>
      </w:r>
      <w:r>
        <w:rPr>
          <w:rFonts w:ascii="Times New Roman" w:hAnsi="Times New Roman" w:cs="Times New Roman" w:eastAsia="Times New Roman"/>
          <w:sz w:val="24"/>
        </w:rPr>
        <w:t xml:space="preserve"> </w:t>
      </w:r>
      <m:oMath>
        <m:sSub>
          <m:e>
            <m:r>
              <m:rPr>
                <m:sty m:val="p"/>
              </m:rPr>
              <m:t>max</m:t>
            </m:r>
          </m:e>
          <m:sub>
            <m:r>
              <m:t>s</m:t>
            </m:r>
          </m:sub>
        </m:sSub>
        <m:sSub>
          <m:e>
            <m:r>
              <m:t>g</m:t>
            </m:r>
          </m:e>
          <m:sub>
            <m:r>
              <m:t>1</m:t>
            </m:r>
          </m:sub>
        </m:sSub>
        <m:d>
          <m:dPr>
            <m:begChr m:val="("/>
            <m:endChr m:val=")"/>
            <m:sepChr m:val=""/>
            <m:grow/>
          </m:dPr>
          <m:e>
            <m:r>
              <m:t>s</m:t>
            </m:r>
          </m:e>
        </m:d>
        <m:r>
          <m:rPr>
            <m:sty m:val="p"/>
          </m:rPr>
          <m:t>=</m:t>
        </m:r>
        <m:r>
          <m:t>0.25</m:t>
        </m:r>
        <m:r>
          <m:rPr>
            <m:sty m:val="p"/>
          </m:rPr>
          <m:t>&lt;</m:t>
        </m:r>
        <m:sSub>
          <m:e>
            <m:r>
              <m:t>H</m:t>
            </m:r>
          </m:e>
          <m:sub>
            <m:r>
              <m:rPr>
                <m:sty m:val="p"/>
              </m:rPr>
              <m:t>min</m:t>
            </m:r>
            <m:r>
              <m:rPr>
                <m:sty m:val="p"/>
              </m:rPr>
              <m:t>,</m:t>
            </m:r>
            <m:r>
              <m:t>1</m:t>
            </m:r>
          </m:sub>
        </m:sSub>
        <m:r>
          <m:rPr>
            <m:sty m:val="p"/>
          </m:rPr>
          <m:t>=</m:t>
        </m:r>
        <m:r>
          <m:t>0.31</m:t>
        </m:r>
      </m:oMath>
      <w:r>
        <w:rPr>
          <w:rFonts w:ascii="Times New Roman" w:hAnsi="Times New Roman" w:cs="Times New Roman" w:eastAsia="Times New Roman"/>
          <w:sz w:val="24"/>
        </w:rPr>
        <w:t xml:space="preserve">, so patch 1 is not viable in isolation. Yet the coupled system has the equilibrium</w:t>
      </w:r>
      <w:r>
        <w:rPr>
          <w:rFonts w:ascii="Times New Roman" w:hAnsi="Times New Roman" w:cs="Times New Roman" w:eastAsia="Times New Roman"/>
          <w:sz w:val="24"/>
        </w:rPr>
        <w:t xml:space="preserve"> </w:t>
      </w:r>
      <m:oMath>
        <m:d>
          <m:dPr>
            <m:begChr m:val="("/>
            <m:endChr m:val=")"/>
            <m:sepChr m:val=""/>
            <m:grow/>
          </m:dPr>
          <m:e>
            <m:r>
              <m:t>0.5</m:t>
            </m:r>
            <m:r>
              <m:rPr>
                <m:sty m:val="p"/>
              </m:rPr>
              <m:t>,</m:t>
            </m:r>
            <m:r>
              <m:t>0.8</m:t>
            </m:r>
          </m:e>
        </m:d>
      </m:oMath>
      <w:r>
        <w:rPr>
          <w:rFonts w:ascii="Times New Roman" w:hAnsi="Times New Roman" w:cs="Times New Roman" w:eastAsia="Times New Roman"/>
          <w:sz w:val="24"/>
        </w:rPr>
        <w:t xml:space="preserve">, so its kernel is nonempty, provided sink and harvest-capacity constraints hold.</w:t>
      </w:r>
    </w:p>
    <w:p>
      <w:pPr>
        <w:pStyle w:val="BodyText"/>
        <w:spacing w:line="360" w:lineRule="auto" w:after="120"/>
        <w:ind w:firstLine="720"/>
        <w:jc w:val="both"/>
      </w:pPr>
      <w:r>
        <w:rPr>
          <w:rFonts w:ascii="Times New Roman" w:hAnsi="Times New Roman" w:cs="Times New Roman" w:eastAsia="Times New Roman"/>
          <w:b/>
          <w:bCs/>
          <w:sz w:val="24"/>
        </w:rPr>
        <w:t xml:space="preserve">B.3 Remark (One balance per moiety).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conservation theorem gives one balance per declared moiety. It does not authorize addition of biomass, money, biodiversity indices, and exergy into a conserved scalar.</w:t>
      </w:r>
    </w:p>
    <w:p>
      <w:pPr>
        <w:pStyle w:val="BodyText"/>
        <w:spacing w:line="360" w:lineRule="auto" w:after="120"/>
        <w:ind w:firstLine="720"/>
        <w:jc w:val="both"/>
      </w:pPr>
      <w:r>
        <w:rPr>
          <w:rFonts w:ascii="Times New Roman" w:hAnsi="Times New Roman" w:cs="Times New Roman" w:eastAsia="Times New Roman"/>
          <w:b/>
          <w:bCs/>
          <w:sz w:val="24"/>
        </w:rPr>
        <w:t xml:space="preserve">B.4 Remark (Farkas multipliers are separation certificates).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multipliers of Theorem 5.5 are a separation certificate, not universal exchange rates. Nonlinear, nonconvex, path-dependent, spatial, or irreversible technologies require their own feasibility analysis. An elasticity fitted near one operating point cannot establish global substitutability.</w:t>
      </w:r>
    </w:p>
    <w:p>
      <w:pPr>
        <w:pStyle w:val="BodyText"/>
        <w:spacing w:line="360" w:lineRule="auto" w:after="120"/>
        <w:ind w:firstLine="720"/>
        <w:jc w:val="both"/>
      </w:pPr>
      <w:r>
        <w:rPr>
          <w:rFonts w:ascii="Times New Roman" w:hAnsi="Times New Roman" w:cs="Times New Roman" w:eastAsia="Times New Roman"/>
          <w:b/>
          <w:bCs/>
          <w:sz w:val="24"/>
        </w:rPr>
        <w:t xml:space="preserve">B.5 Remark (Accounting and boundedness on the restricted hybrids).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Review synchronisation makes the history-reset specialization locally finite, while the jump budget makes the bounded-jump ODE specialization locally finite on every finite union of review intervals. The typed conservation theorem can therefore be applied along their executions when each current physical reset satisfies the physical jump equation and its null-space assumptions; an abstract RFDE memory tail is not itself a conserved moiety. Applying the BIBS theorem additionally requires a coercive storage functional (history-reset model) or a coercive storage function (bounded-jump model), the flow Dini inequality, and reset non-expansiveness. None of those conditions follows from a history reset, a jump budget, or the canonical tuple.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7"/>
    <w:bookmarkStart w:id="49"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Aubin, J.-P. 1991.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 Theory</w:t>
      </w:r>
      <w:r>
        <w:rPr>
          <w:rFonts w:ascii="Times New Roman" w:hAnsi="Times New Roman" w:cs="Times New Roman" w:eastAsia="Times New Roman"/>
          <w:sz w:val="24"/>
        </w:rPr>
        <w:t xml:space="preserve">. Birkhäuser, Boston.</w:t>
      </w:r>
    </w:p>
    <w:p>
      <w:pPr>
        <w:pStyle w:val="BodyText"/>
        <w:spacing w:line="360" w:lineRule="auto" w:after="120"/>
        <w:ind w:left="720" w:hanging="720"/>
        <w:jc w:val="left"/>
      </w:pPr>
      <w:r>
        <w:rPr>
          <w:rFonts w:ascii="Times New Roman" w:hAnsi="Times New Roman" w:cs="Times New Roman" w:eastAsia="Times New Roman"/>
          <w:sz w:val="24"/>
        </w:rPr>
        <w:t xml:space="preserve">Farkas, J. 1902. Theorie der einfachen Ungleichungen.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für die Reine und Angewandte Mathematik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124: 1–27.</w:t>
      </w:r>
    </w:p>
    <w:p>
      <w:pPr>
        <w:pStyle w:val="BodyText"/>
        <w:spacing w:line="360" w:lineRule="auto" w:after="120"/>
        <w:ind w:left="720" w:hanging="720"/>
        <w:jc w:val="left"/>
      </w:pPr>
      <w:r>
        <w:rPr>
          <w:rFonts w:ascii="Times New Roman" w:hAnsi="Times New Roman" w:cs="Times New Roman" w:eastAsia="Times New Roman"/>
          <w:sz w:val="24"/>
        </w:rPr>
        <w:t xml:space="preserve">Halanay, A. 1966.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Differential Equations: Stability, Oscillations, Time Lags</w:t>
      </w:r>
      <w:r>
        <w:rPr>
          <w:rFonts w:ascii="Times New Roman" w:hAnsi="Times New Roman" w:cs="Times New Roman" w:eastAsia="Times New Roman"/>
          <w:sz w:val="24"/>
        </w:rPr>
        <w:t xml:space="preserve">. Academic Press, New York.</w:t>
      </w:r>
    </w:p>
    <w:p>
      <w:pPr>
        <w:pStyle w:val="BodyText"/>
        <w:spacing w:line="360" w:lineRule="auto" w:after="120"/>
        <w:ind w:left="720" w:hanging="720"/>
        <w:jc w:val="left"/>
      </w:pPr>
      <w:r>
        <w:rPr>
          <w:rFonts w:ascii="Times New Roman" w:hAnsi="Times New Roman" w:cs="Times New Roman" w:eastAsia="Times New Roman"/>
          <w:sz w:val="24"/>
        </w:rPr>
        <w:t xml:space="preserve">Hale, J. K. 2009.</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Ordinary Differential Equations</w:t>
      </w:r>
      <w:r>
        <w:rPr>
          <w:rFonts w:ascii="Times New Roman" w:hAnsi="Times New Roman" w:cs="Times New Roman" w:eastAsia="Times New Roman"/>
          <w:sz w:val="24"/>
        </w:rPr>
        <w:t xml:space="preserve">. Dover edition, Mineola, New York.</w:t>
      </w:r>
    </w:p>
    <w:p>
      <w:pPr>
        <w:pStyle w:val="BodyText"/>
        <w:spacing w:line="360" w:lineRule="auto" w:after="120"/>
        <w:ind w:left="720" w:hanging="720"/>
        <w:jc w:val="left"/>
      </w:pPr>
      <w:r>
        <w:rPr>
          <w:rFonts w:ascii="Times New Roman" w:hAnsi="Times New Roman" w:cs="Times New Roman" w:eastAsia="Times New Roman"/>
          <w:sz w:val="24"/>
        </w:rPr>
        <w:t xml:space="preserve">Programme sources. The research programme’s internal provenance documents named in this article — the source corpus, of which this atlas draws on nine fully verified sources: A001 (</w:t>
      </w:r>
      <w:r>
        <w:rPr>
          <w:rFonts w:ascii="Times New Roman" w:hAnsi="Times New Roman" w:cs="Times New Roman" w:eastAsia="Times New Roman"/>
          <w:i/>
          <w:iCs/>
          <w:sz w:val="24"/>
        </w:rPr>
        <w:t xml:space="preserve">Top-Down Sustainability Architecture</w:t>
      </w:r>
      <w:r>
        <w:rPr>
          <w:rFonts w:ascii="Times New Roman" w:hAnsi="Times New Roman" w:cs="Times New Roman" w:eastAsia="Times New Roman"/>
          <w:sz w:val="24"/>
        </w:rPr>
        <w:t xml:space="preserve">, 99 inventory rows) and A002 (</w:t>
      </w:r>
      <w:r>
        <w:rPr>
          <w:rFonts w:ascii="Times New Roman" w:hAnsi="Times New Roman" w:cs="Times New Roman" w:eastAsia="Times New Roman"/>
          <w:i/>
          <w:iCs/>
          <w:sz w:val="24"/>
        </w:rPr>
        <w:t xml:space="preserve">A Typed Flux–Observation–Governance Theory of Sustainability</w:t>
      </w:r>
      <w:r>
        <w:rPr>
          <w:rFonts w:ascii="Times New Roman" w:hAnsi="Times New Roman" w:cs="Times New Roman" w:eastAsia="Times New Roman"/>
          <w:sz w:val="24"/>
        </w:rPr>
        <w:t xml:space="preserve">, 53 inventory rows), both closed 2026-08-27, and A003, A005, A006, A007, A010, A013, and A018 (each closed 2026-08-28); the canonical statement inventory (409 rows); this paper’s retained-entry budget (152 rows across the two primary sources, of which 63 main and 7 bounded-appendix entries are stated here); the closure report; and the publication-architecture and content-budget records — are committed to the project repository at</w:t>
      </w:r>
      <w:r>
        <w:rPr>
          <w:rFonts w:ascii="Times New Roman" w:hAnsi="Times New Roman" w:cs="Times New Roman" w:eastAsia="Times New Roman"/>
          <w:sz w:val="24"/>
        </w:rPr>
        <w:t xml:space="preserve"> </w:t>
      </w:r>
      <w:hyperlink r:id="rId48">
        <w:r>
          <w:rPr>
            <w:rStyle w:val="Hyperlink"/>
          </w:rPr>
          <w:t xml:space="preserve">https://github.com/MIKEAA2020/general-sustainability</w:t>
        </w:r>
      </w:hyperlink>
      <w:r>
        <w:rPr>
          <w:rFonts w:ascii="Times New Roman" w:hAnsi="Times New Roman" w:cs="Times New Roman" w:eastAsia="Times New Roman"/>
          <w:sz w:val="24"/>
        </w:rPr>
        <w:t xml:space="preserve">.</w:t>
      </w:r>
    </w:p>
    <w:p>
      <w:pPr>
        <w:spacing w:line="360" w:lineRule="auto" w:after="120"/>
        <w:ind w:left="720" w:hanging="720"/>
        <w:jc w:val="left"/>
      </w:pPr>
      <w:r>
        <w:rPr>
          <w:rFonts w:ascii="Times New Roman" w:hAnsi="Times New Roman" w:cs="Times New Roman" w:eastAsia="Times New Roman"/>
          <w:sz w:val="24"/>
        </w:rPr>
        <w:pict>
          <v:rect style="width:0;height:1.5pt" o:hralign="center" o:hrstd="t" o:hr="t"/>
        </w:pict>
      </w:r>
    </w:p>
    <w:bookmarkEnd w:id="49"/>
    <w:bookmarkStart w:id="50"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left="720" w:hanging="720"/>
        <w:jc w:val="left"/>
      </w:pPr>
      <w:r>
        <w:rPr>
          <w:rFonts w:ascii="Times New Roman" w:hAnsi="Times New Roman" w:cs="Times New Roman" w:eastAsia="Times New Roman"/>
          <w:sz w:val="24"/>
        </w:rPr>
        <w:t xml:space="preserve">This article is mathematical; it cites no computational artifact as evidence. The statement inventory and the verification artifacts — the dated full-read closure campaign records over the nine sources (A001 and A002, closed 2026-08-27; A003, A005, A006, A007, A010, A013, and A018, closed 2026-08-28), the source-to-publication inventory, and its machine-verification suite — are available in the research programme’s public repository at</w:t>
      </w:r>
      <w:r>
        <w:rPr>
          <w:rFonts w:ascii="Times New Roman" w:hAnsi="Times New Roman" w:cs="Times New Roman" w:eastAsia="Times New Roman"/>
          <w:sz w:val="24"/>
        </w:rPr>
        <w:t xml:space="preserve"> </w:t>
      </w:r>
      <w:hyperlink r:id="rId48">
        <w:r>
          <w:rPr>
            <w:rStyle w:val="Hyperlink"/>
          </w:rPr>
          <w:t xml:space="preserve">https://github.com/MIKEAA2020/general-sustainability</w:t>
        </w:r>
      </w:hyperlink>
      <w:r>
        <w:rPr>
          <w:rFonts w:ascii="Times New Roman" w:hAnsi="Times New Roman" w:cs="Times New Roman" w:eastAsia="Times New Roman"/>
          <w:sz w:val="24"/>
        </w:rPr>
        <w:t xml:space="preserve">. The electronic supplementary material carries the complete proofs of every theorem, lemma, proposition, and corollary whose proof is summarized in the article, together with the full statement inventory.</w:t>
      </w:r>
    </w:p>
    <w:bookmarkEnd w:id="50"/>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A typed theorem atlas for sustainability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hyperlink" Target="https://github.com/MIKEAA2020/general-sustainabilit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48" Type="http://schemas.openxmlformats.org/officeDocument/2006/relationships/hyperlink" Target="https://github.com/MIKEAA2020/general-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2026-08-29T20:50:44Z</dcterms:created>
  <dcterms:modified xsi:type="dcterms:W3CDTF">2026-08-29T20:50:44Z</dcterms:modified>
</cp:coreProperties>
</file>

<file path=docProps/custom.xml><?xml version="1.0" encoding="utf-8"?>
<Properties xmlns="http://schemas.openxmlformats.org/officeDocument/2006/custom-properties" xmlns:vt="http://schemas.openxmlformats.org/officeDocument/2006/docPropsVTypes"/>
</file>