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C945" w14:textId="00C8C092" w:rsidR="6EE3B6FD" w:rsidRPr="008376F4" w:rsidRDefault="6EE3B6FD" w:rsidP="008C3F58">
      <w:pPr>
        <w:pStyle w:val="Title"/>
        <w:rPr>
          <w:rFonts w:asciiTheme="minorHAnsi" w:hAnsiTheme="minorHAnsi" w:cstheme="minorHAnsi"/>
        </w:rPr>
      </w:pPr>
      <w:r w:rsidRPr="008376F4">
        <w:rPr>
          <w:rFonts w:asciiTheme="minorHAnsi" w:hAnsiTheme="minorHAnsi" w:cstheme="minorHAnsi"/>
        </w:rPr>
        <w:t>OSLO Traject</w:t>
      </w:r>
    </w:p>
    <w:p w14:paraId="5C536045" w14:textId="28095F32" w:rsidR="008B3A79" w:rsidRPr="008376F4" w:rsidRDefault="008B3A79" w:rsidP="008B3A79">
      <w:pPr>
        <w:rPr>
          <w:rFonts w:asciiTheme="minorHAnsi" w:eastAsia="Calibri" w:hAnsiTheme="minorHAnsi" w:cstheme="minorHAnsi"/>
        </w:rPr>
      </w:pPr>
    </w:p>
    <w:p w14:paraId="3D37F833" w14:textId="78A2512B" w:rsidR="00272DBA" w:rsidRPr="008376F4" w:rsidRDefault="6EE3B6FD" w:rsidP="008C3F58">
      <w:pPr>
        <w:pStyle w:val="Heading2"/>
        <w:numPr>
          <w:ilvl w:val="1"/>
          <w:numId w:val="13"/>
        </w:numPr>
        <w:rPr>
          <w:rFonts w:asciiTheme="minorHAnsi" w:eastAsia="Calibri" w:hAnsiTheme="minorHAnsi" w:cstheme="minorHAnsi"/>
          <w:szCs w:val="20"/>
        </w:rPr>
      </w:pPr>
      <w:r w:rsidRPr="008376F4">
        <w:rPr>
          <w:rFonts w:asciiTheme="minorHAnsi" w:eastAsia="Calibri" w:hAnsiTheme="minorHAnsi" w:cstheme="minorHAnsi"/>
          <w:szCs w:val="20"/>
        </w:rPr>
        <w:t>WAT</w:t>
      </w:r>
    </w:p>
    <w:p w14:paraId="616ACA3C" w14:textId="23CB720B" w:rsidR="6EE3B6FD" w:rsidRPr="00EF15F6" w:rsidRDefault="6EE3B6FD" w:rsidP="3F7AEB81">
      <w:pPr>
        <w:rPr>
          <w:rFonts w:asciiTheme="minorHAnsi" w:eastAsia="Calibri" w:hAnsiTheme="minorHAnsi" w:cstheme="minorHAnsi"/>
          <w:szCs w:val="20"/>
        </w:rPr>
      </w:pPr>
      <w:r w:rsidRPr="00EF15F6">
        <w:rPr>
          <w:rFonts w:asciiTheme="minorHAnsi" w:eastAsia="Calibri" w:hAnsiTheme="minorHAnsi" w:cstheme="minorHAnsi"/>
          <w:szCs w:val="20"/>
        </w:rPr>
        <w:t xml:space="preserve">Via dit initiatief willen de verschillende belanghebbenden de verschillende gegevensstromen semantisch modelleren en de structuur van de gegevens voor een onderwerp standaardiseren.  </w:t>
      </w:r>
    </w:p>
    <w:p w14:paraId="315CD7BF" w14:textId="7F139072" w:rsidR="6EE3B6FD" w:rsidRPr="00EF15F6" w:rsidRDefault="6EE3B6FD" w:rsidP="3F7AEB81">
      <w:pPr>
        <w:rPr>
          <w:rFonts w:asciiTheme="minorHAnsi" w:eastAsia="Calibri" w:hAnsiTheme="minorHAnsi" w:cstheme="minorHAnsi"/>
          <w:szCs w:val="20"/>
        </w:rPr>
      </w:pPr>
      <w:r w:rsidRPr="00EF15F6">
        <w:rPr>
          <w:rFonts w:asciiTheme="minorHAnsi" w:eastAsia="Calibri" w:hAnsiTheme="minorHAnsi" w:cstheme="minorHAnsi"/>
          <w:szCs w:val="20"/>
        </w:rPr>
        <w:t>Het doel is om de gegevens toegankelijk te maken als Linked Open Data en standaardinterfaces (API's) te definiëren om de samenwerking en de integratie van de verschillende diensten en instrumenten te vereenvoudigen. Het doel is om de gegevens gemakkelijk herbruikbaar te maken voor alle belanghebbenden.</w:t>
      </w:r>
    </w:p>
    <w:p w14:paraId="3F7E1E58" w14:textId="7E74CC02" w:rsidR="00272DBA" w:rsidRPr="008376F4" w:rsidRDefault="6EE3B6FD" w:rsidP="008C3F58">
      <w:pPr>
        <w:pStyle w:val="Heading2"/>
        <w:numPr>
          <w:ilvl w:val="1"/>
          <w:numId w:val="13"/>
        </w:numPr>
        <w:rPr>
          <w:rFonts w:asciiTheme="minorHAnsi" w:eastAsia="Calibri" w:hAnsiTheme="minorHAnsi" w:cstheme="minorHAnsi"/>
          <w:szCs w:val="20"/>
        </w:rPr>
      </w:pPr>
      <w:r w:rsidRPr="008376F4">
        <w:rPr>
          <w:rFonts w:asciiTheme="minorHAnsi" w:eastAsia="Calibri" w:hAnsiTheme="minorHAnsi" w:cstheme="minorHAnsi"/>
          <w:szCs w:val="20"/>
        </w:rPr>
        <w:t>WAAROM</w:t>
      </w:r>
    </w:p>
    <w:p w14:paraId="0B362248" w14:textId="3F2AC378" w:rsidR="6EE3B6FD" w:rsidRPr="00EF15F6" w:rsidRDefault="6EE3B6FD" w:rsidP="3F7AEB81">
      <w:pPr>
        <w:rPr>
          <w:rFonts w:asciiTheme="minorHAnsi" w:eastAsia="Calibri" w:hAnsiTheme="minorHAnsi" w:cstheme="minorHAnsi"/>
          <w:szCs w:val="20"/>
        </w:rPr>
      </w:pPr>
      <w:r w:rsidRPr="00EF15F6">
        <w:rPr>
          <w:rFonts w:asciiTheme="minorHAnsi" w:eastAsia="Calibri" w:hAnsiTheme="minorHAnsi" w:cstheme="minorHAnsi"/>
          <w:szCs w:val="20"/>
        </w:rPr>
        <w:t>Een semantische standaard maakt het delen en uitwisselen van gegevens tussen verschillende belanghebbenden gemakkelijker. Elke belanghebbende kan de gegevens van de ander rechtstreeks gebruiken en interpreteren. Dit stimuleert de uitwisseling en het hergebruik van gegevens en verlaagt de kosten van de uitwisseling.</w:t>
      </w:r>
    </w:p>
    <w:p w14:paraId="79B12692" w14:textId="3B346000" w:rsidR="6EE3B6FD" w:rsidRPr="00EF15F6" w:rsidRDefault="6EE3B6FD" w:rsidP="3F7AEB81">
      <w:pPr>
        <w:rPr>
          <w:rFonts w:asciiTheme="minorHAnsi" w:eastAsia="Calibri" w:hAnsiTheme="minorHAnsi" w:cstheme="minorHAnsi"/>
          <w:szCs w:val="20"/>
        </w:rPr>
      </w:pPr>
      <w:r w:rsidRPr="00EF15F6">
        <w:rPr>
          <w:rFonts w:asciiTheme="minorHAnsi" w:eastAsia="Calibri" w:hAnsiTheme="minorHAnsi" w:cstheme="minorHAnsi"/>
          <w:szCs w:val="20"/>
        </w:rPr>
        <w:t>In het semantische web worden gegevens op een andere manier verspreid zodat de AI-gestuurde machines en de digitale poortwachters van de toekomst, zoals Siri, Alexa, Cortana, Google Assistant</w:t>
      </w:r>
      <w:r w:rsidR="00EB15EC">
        <w:rPr>
          <w:rFonts w:asciiTheme="minorHAnsi" w:eastAsia="Calibri" w:hAnsiTheme="minorHAnsi" w:cstheme="minorHAnsi"/>
          <w:szCs w:val="20"/>
        </w:rPr>
        <w:t>, ChatGPT</w:t>
      </w:r>
      <w:r w:rsidRPr="00EF15F6">
        <w:rPr>
          <w:rFonts w:asciiTheme="minorHAnsi" w:eastAsia="Calibri" w:hAnsiTheme="minorHAnsi" w:cstheme="minorHAnsi"/>
          <w:szCs w:val="20"/>
        </w:rPr>
        <w:t>, enz. de gegevens kunnen gebruiken en interpreteren. De semantische standaard zorgt voor machine-leesbare gegevens.</w:t>
      </w:r>
    </w:p>
    <w:p w14:paraId="76F69778" w14:textId="4CB56008" w:rsidR="6EE3B6FD" w:rsidRPr="00EF15F6" w:rsidRDefault="6EE3B6FD" w:rsidP="3F7AEB81">
      <w:pPr>
        <w:rPr>
          <w:rFonts w:asciiTheme="minorHAnsi" w:eastAsia="Calibri" w:hAnsiTheme="minorHAnsi" w:cstheme="minorHAnsi"/>
          <w:szCs w:val="20"/>
        </w:rPr>
      </w:pPr>
      <w:r w:rsidRPr="00EF15F6">
        <w:rPr>
          <w:rFonts w:asciiTheme="minorHAnsi" w:eastAsia="Calibri" w:hAnsiTheme="minorHAnsi" w:cstheme="minorHAnsi"/>
          <w:szCs w:val="20"/>
        </w:rPr>
        <w:t>Het openstellen van semantische gegevens brengt innovatie op gang en zal bedrijven in staat stellen intelligentere producten en diensten te ontwikkelen. Door gegevens te koppelen, krijgen we ook rijkere gegevens. Verrijkte gegevens waaruit meer kennis kan worden gehaald.</w:t>
      </w:r>
    </w:p>
    <w:p w14:paraId="30CA59C5" w14:textId="4E61EEBF" w:rsidR="6EE3B6FD" w:rsidRPr="008376F4" w:rsidRDefault="005B0F21" w:rsidP="00E7434B">
      <w:pPr>
        <w:pStyle w:val="Heading2"/>
        <w:numPr>
          <w:ilvl w:val="1"/>
          <w:numId w:val="13"/>
        </w:numPr>
        <w:rPr>
          <w:rFonts w:asciiTheme="minorHAnsi" w:eastAsia="Calibri" w:hAnsiTheme="minorHAnsi" w:cstheme="minorHAnsi"/>
          <w:szCs w:val="20"/>
        </w:rPr>
      </w:pPr>
      <w:r w:rsidRPr="008376F4">
        <w:rPr>
          <w:rFonts w:asciiTheme="minorHAnsi" w:eastAsia="Calibri" w:hAnsiTheme="minorHAnsi" w:cstheme="minorHAnsi"/>
          <w:szCs w:val="20"/>
        </w:rPr>
        <w:t>OLSO TRAJECTEN</w:t>
      </w:r>
      <w:r w:rsidR="006B3D5B" w:rsidRPr="008376F4">
        <w:rPr>
          <w:rFonts w:asciiTheme="minorHAnsi" w:eastAsia="Calibri" w:hAnsiTheme="minorHAnsi" w:cstheme="minorHAnsi"/>
          <w:szCs w:val="20"/>
        </w:rPr>
        <w:t xml:space="preserve"> &amp; DIENSTVERLENING</w:t>
      </w:r>
    </w:p>
    <w:p w14:paraId="5A10167E" w14:textId="77777777" w:rsidR="00AA7883" w:rsidRPr="00EF15F6" w:rsidRDefault="00AA7883" w:rsidP="00AA7883">
      <w:pPr>
        <w:rPr>
          <w:rFonts w:asciiTheme="minorHAnsi" w:eastAsia="Calibri" w:hAnsiTheme="minorHAnsi" w:cstheme="minorHAnsi"/>
          <w:szCs w:val="20"/>
        </w:rPr>
      </w:pPr>
      <w:r w:rsidRPr="00EF15F6">
        <w:rPr>
          <w:rFonts w:asciiTheme="minorHAnsi" w:eastAsia="Calibri" w:hAnsiTheme="minorHAnsi" w:cstheme="minorHAnsi"/>
          <w:szCs w:val="20"/>
        </w:rPr>
        <w:t>Op basis van de nood binnen het traject zal in samenspraak met projectmanager en projectconsortium nagegaan worden welk type dienstverlening het meest van toepassing is op het traject.</w:t>
      </w:r>
    </w:p>
    <w:p w14:paraId="363BC946" w14:textId="77777777" w:rsidR="00AA7883" w:rsidRPr="00EF15F6" w:rsidRDefault="00AA7883" w:rsidP="00AA7883">
      <w:pPr>
        <w:rPr>
          <w:rFonts w:asciiTheme="minorHAnsi" w:eastAsia="Calibri" w:hAnsiTheme="minorHAnsi" w:cstheme="minorHAnsi"/>
          <w:szCs w:val="20"/>
        </w:rPr>
      </w:pPr>
      <w:r w:rsidRPr="00EF15F6">
        <w:rPr>
          <w:rFonts w:asciiTheme="minorHAnsi" w:eastAsia="Calibri" w:hAnsiTheme="minorHAnsi" w:cstheme="minorHAnsi"/>
          <w:szCs w:val="20"/>
        </w:rPr>
        <w:t xml:space="preserve">In de voorbije jaren bouwde het OSLO team een expertise uit in het doorlopen van standaardisatietrajecten, maar werden daarnaast ook andere dienstverleningen zoals een OSLO assessment, de ondersteuning bij implementatiemodellen ed. opgenomen. Om meer zicht te krijgen op de verschillende soorten trajecten en bijhorende services kan je terecht op </w:t>
      </w:r>
      <w:hyperlink r:id="rId11" w:history="1">
        <w:r w:rsidRPr="00EF15F6">
          <w:rPr>
            <w:rStyle w:val="Hyperlink"/>
            <w:rFonts w:asciiTheme="minorHAnsi" w:eastAsia="Calibri" w:hAnsiTheme="minorHAnsi" w:cstheme="minorHAnsi"/>
            <w:szCs w:val="20"/>
          </w:rPr>
          <w:t>https://data.vlaanderen.be/cms/oslo-services.html</w:t>
        </w:r>
      </w:hyperlink>
    </w:p>
    <w:p w14:paraId="2DE98306" w14:textId="70826409" w:rsidR="00E7434B" w:rsidRPr="00F97C59" w:rsidRDefault="00CB3889" w:rsidP="00F97C59">
      <w:pPr>
        <w:pStyle w:val="Heading2"/>
        <w:numPr>
          <w:ilvl w:val="1"/>
          <w:numId w:val="13"/>
        </w:numPr>
        <w:rPr>
          <w:rFonts w:asciiTheme="minorHAnsi" w:eastAsia="Calibri" w:hAnsiTheme="minorHAnsi" w:cstheme="minorHAnsi"/>
          <w:szCs w:val="20"/>
        </w:rPr>
      </w:pPr>
      <w:r w:rsidRPr="008376F4">
        <w:rPr>
          <w:rFonts w:asciiTheme="minorHAnsi" w:eastAsia="Calibri" w:hAnsiTheme="minorHAnsi" w:cstheme="minorHAnsi"/>
          <w:szCs w:val="20"/>
        </w:rPr>
        <w:t xml:space="preserve">MIJLPALEN </w:t>
      </w:r>
      <w:r w:rsidR="00EF6F62" w:rsidRPr="008376F4">
        <w:rPr>
          <w:rFonts w:asciiTheme="minorHAnsi" w:eastAsia="Calibri" w:hAnsiTheme="minorHAnsi" w:cstheme="minorHAnsi"/>
          <w:szCs w:val="20"/>
        </w:rPr>
        <w:t>EN BUDGET</w:t>
      </w:r>
      <w:r w:rsidR="004465E6" w:rsidRPr="008376F4">
        <w:rPr>
          <w:rFonts w:asciiTheme="minorHAnsi" w:eastAsia="Calibri" w:hAnsiTheme="minorHAnsi" w:cstheme="minorHAnsi"/>
          <w:szCs w:val="20"/>
        </w:rPr>
        <w:t>T</w:t>
      </w:r>
      <w:r w:rsidR="00EF6F62" w:rsidRPr="008376F4">
        <w:rPr>
          <w:rFonts w:asciiTheme="minorHAnsi" w:eastAsia="Calibri" w:hAnsiTheme="minorHAnsi" w:cstheme="minorHAnsi"/>
          <w:szCs w:val="20"/>
        </w:rPr>
        <w:t>ERING OSLO</w:t>
      </w:r>
    </w:p>
    <w:p w14:paraId="3A788D3A" w14:textId="5CB4617A" w:rsidR="000551DF" w:rsidRPr="00EF15F6" w:rsidRDefault="000551DF" w:rsidP="000551DF">
      <w:pPr>
        <w:rPr>
          <w:rFonts w:asciiTheme="minorHAnsi" w:eastAsia="Calibri" w:hAnsiTheme="minorHAnsi" w:cstheme="minorHAnsi"/>
          <w:szCs w:val="20"/>
        </w:rPr>
      </w:pPr>
      <w:r w:rsidRPr="00EF15F6">
        <w:rPr>
          <w:rFonts w:asciiTheme="minorHAnsi" w:eastAsia="Calibri" w:hAnsiTheme="minorHAnsi" w:cstheme="minorHAnsi"/>
          <w:szCs w:val="20"/>
        </w:rPr>
        <w:t>Op basis van de nood in het traject, zal samen met de stakeholders verder bepaald worden welke van volgende mijlpalen moet doorlopen worden in het</w:t>
      </w:r>
      <w:r w:rsidR="00E11CD1" w:rsidRPr="00EF15F6">
        <w:rPr>
          <w:rFonts w:asciiTheme="minorHAnsi" w:eastAsia="Calibri" w:hAnsiTheme="minorHAnsi" w:cstheme="minorHAnsi"/>
          <w:szCs w:val="20"/>
        </w:rPr>
        <w:t xml:space="preserve"> </w:t>
      </w:r>
      <w:r w:rsidRPr="00EF15F6">
        <w:rPr>
          <w:rFonts w:asciiTheme="minorHAnsi" w:eastAsia="Calibri" w:hAnsiTheme="minorHAnsi" w:cstheme="minorHAnsi"/>
          <w:szCs w:val="20"/>
        </w:rPr>
        <w:t>traject.</w:t>
      </w:r>
    </w:p>
    <w:p w14:paraId="3DCEBB71" w14:textId="1B41E335" w:rsidR="008C3F58" w:rsidRPr="00EF15F6" w:rsidRDefault="000551DF" w:rsidP="000551DF">
      <w:pPr>
        <w:rPr>
          <w:rFonts w:asciiTheme="minorHAnsi" w:eastAsia="Calibri" w:hAnsiTheme="minorHAnsi" w:cstheme="minorHAnsi"/>
          <w:szCs w:val="20"/>
        </w:rPr>
      </w:pPr>
      <w:r w:rsidRPr="00EF15F6">
        <w:rPr>
          <w:rFonts w:asciiTheme="minorHAnsi" w:eastAsia="Calibri" w:hAnsiTheme="minorHAnsi" w:cstheme="minorHAnsi"/>
          <w:szCs w:val="20"/>
        </w:rPr>
        <w:t>Deze zijn afhankelijk van de scope van het traject, het doel dat vanuit de stakeholders voor ogen wordt gehouden en de inzichten die op de startende kennismakingsworkshop worden geconcludeerd met de stakeholders.</w:t>
      </w:r>
    </w:p>
    <w:p w14:paraId="49B6355B" w14:textId="77777777" w:rsidR="008C3F58" w:rsidRPr="008376F4" w:rsidRDefault="008C3F58">
      <w:pPr>
        <w:spacing w:after="0" w:line="240" w:lineRule="auto"/>
        <w:jc w:val="left"/>
        <w:rPr>
          <w:rFonts w:asciiTheme="minorHAnsi" w:hAnsiTheme="minorHAnsi" w:cstheme="minorHAnsi"/>
        </w:rPr>
      </w:pPr>
      <w:r w:rsidRPr="008376F4">
        <w:rPr>
          <w:rFonts w:asciiTheme="minorHAnsi" w:hAnsiTheme="minorHAnsi" w:cstheme="minorHAnsi"/>
        </w:rPr>
        <w:br w:type="page"/>
      </w:r>
    </w:p>
    <w:p w14:paraId="5077B404" w14:textId="77777777" w:rsidR="000551DF" w:rsidRPr="008376F4" w:rsidRDefault="000551DF" w:rsidP="000551DF">
      <w:pPr>
        <w:rPr>
          <w:rFonts w:asciiTheme="minorHAnsi" w:hAnsiTheme="minorHAnsi" w:cstheme="minorHAnsi"/>
        </w:rPr>
      </w:pPr>
    </w:p>
    <w:p w14:paraId="0E91A62C" w14:textId="19732A4E" w:rsidR="000551DF" w:rsidRPr="008376F4" w:rsidRDefault="000551DF" w:rsidP="000551DF">
      <w:pPr>
        <w:rPr>
          <w:rFonts w:asciiTheme="minorHAnsi" w:hAnsiTheme="minorHAnsi" w:cstheme="minorHAnsi"/>
        </w:rPr>
      </w:pPr>
    </w:p>
    <w:tbl>
      <w:tblPr>
        <w:tblStyle w:val="GridTable1Light"/>
        <w:tblW w:w="9207" w:type="dxa"/>
        <w:tblLook w:val="04A0" w:firstRow="1" w:lastRow="0" w:firstColumn="1" w:lastColumn="0" w:noHBand="0" w:noVBand="1"/>
      </w:tblPr>
      <w:tblGrid>
        <w:gridCol w:w="2107"/>
        <w:gridCol w:w="2196"/>
        <w:gridCol w:w="2360"/>
        <w:gridCol w:w="1350"/>
        <w:gridCol w:w="1194"/>
      </w:tblGrid>
      <w:tr w:rsidR="00E7434B" w:rsidRPr="008376F4" w14:paraId="5415A88B" w14:textId="77777777" w:rsidTr="006278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7" w:type="dxa"/>
            <w:gridSpan w:val="5"/>
          </w:tcPr>
          <w:p w14:paraId="49E0E749" w14:textId="0A907A2A" w:rsidR="00E7434B" w:rsidRPr="008376F4" w:rsidRDefault="00E7434B" w:rsidP="00E7434B">
            <w:pPr>
              <w:jc w:val="center"/>
              <w:rPr>
                <w:rFonts w:asciiTheme="minorHAnsi" w:hAnsiTheme="minorHAnsi" w:cstheme="minorHAnsi"/>
              </w:rPr>
            </w:pPr>
            <w:r w:rsidRPr="008376F4">
              <w:rPr>
                <w:rFonts w:asciiTheme="minorHAnsi" w:hAnsiTheme="minorHAnsi" w:cstheme="minorHAnsi"/>
              </w:rPr>
              <w:t>Doorloop OSLO Traject</w:t>
            </w:r>
          </w:p>
        </w:tc>
      </w:tr>
      <w:tr w:rsidR="000551DF" w:rsidRPr="008376F4" w14:paraId="3936F041"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5DEFD235" w14:textId="77777777" w:rsidR="000551DF" w:rsidRPr="008376F4" w:rsidRDefault="000551DF" w:rsidP="004E3168">
            <w:pPr>
              <w:rPr>
                <w:rFonts w:asciiTheme="minorHAnsi" w:hAnsiTheme="minorHAnsi" w:cstheme="minorHAnsi"/>
              </w:rPr>
            </w:pPr>
            <w:r w:rsidRPr="008376F4">
              <w:rPr>
                <w:rFonts w:asciiTheme="minorHAnsi" w:hAnsiTheme="minorHAnsi" w:cstheme="minorHAnsi"/>
              </w:rPr>
              <w:t>High level activiteit</w:t>
            </w:r>
          </w:p>
          <w:p w14:paraId="546022CE" w14:textId="77777777" w:rsidR="000551DF" w:rsidRPr="008376F4" w:rsidRDefault="000551DF" w:rsidP="004E3168">
            <w:pPr>
              <w:rPr>
                <w:rFonts w:asciiTheme="minorHAnsi" w:hAnsiTheme="minorHAnsi" w:cstheme="minorHAnsi"/>
              </w:rPr>
            </w:pPr>
          </w:p>
        </w:tc>
        <w:tc>
          <w:tcPr>
            <w:tcW w:w="2196" w:type="dxa"/>
          </w:tcPr>
          <w:p w14:paraId="072413BA"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8376F4">
              <w:rPr>
                <w:rFonts w:asciiTheme="minorHAnsi" w:hAnsiTheme="minorHAnsi" w:cstheme="minorHAnsi"/>
                <w:b/>
                <w:bCs/>
              </w:rPr>
              <w:t>Taakbeschrijving</w:t>
            </w:r>
          </w:p>
        </w:tc>
        <w:tc>
          <w:tcPr>
            <w:tcW w:w="2360" w:type="dxa"/>
          </w:tcPr>
          <w:p w14:paraId="0E1586B6"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8376F4">
              <w:rPr>
                <w:rFonts w:asciiTheme="minorHAnsi" w:hAnsiTheme="minorHAnsi" w:cstheme="minorHAnsi"/>
                <w:b/>
                <w:bCs/>
              </w:rPr>
              <w:t>Deliverable</w:t>
            </w:r>
          </w:p>
        </w:tc>
        <w:tc>
          <w:tcPr>
            <w:tcW w:w="1350" w:type="dxa"/>
          </w:tcPr>
          <w:p w14:paraId="6ADDBA2C"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8376F4">
              <w:rPr>
                <w:rFonts w:asciiTheme="minorHAnsi" w:hAnsiTheme="minorHAnsi" w:cstheme="minorHAnsi"/>
                <w:b/>
                <w:bCs/>
              </w:rPr>
              <w:t>Profiel</w:t>
            </w:r>
          </w:p>
        </w:tc>
        <w:tc>
          <w:tcPr>
            <w:tcW w:w="1194" w:type="dxa"/>
          </w:tcPr>
          <w:p w14:paraId="573C23D1"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8376F4">
              <w:rPr>
                <w:rFonts w:asciiTheme="minorHAnsi" w:hAnsiTheme="minorHAnsi" w:cstheme="minorHAnsi"/>
                <w:b/>
                <w:bCs/>
              </w:rPr>
              <w:t>Budget incl. BTW</w:t>
            </w:r>
          </w:p>
        </w:tc>
      </w:tr>
      <w:tr w:rsidR="000551DF" w:rsidRPr="008376F4" w14:paraId="0870D9B9"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0BABB39A" w14:textId="77777777" w:rsidR="000551DF" w:rsidRPr="008376F4" w:rsidRDefault="000551DF" w:rsidP="004E3168">
            <w:pPr>
              <w:pStyle w:val="ListParagraph"/>
              <w:ind w:left="0"/>
              <w:rPr>
                <w:rFonts w:cstheme="minorHAnsi"/>
                <w:b w:val="0"/>
                <w:bCs w:val="0"/>
              </w:rPr>
            </w:pPr>
            <w:r w:rsidRPr="008376F4">
              <w:rPr>
                <w:rFonts w:cstheme="minorHAnsi"/>
                <w:b w:val="0"/>
                <w:bCs w:val="0"/>
              </w:rPr>
              <w:t>Desk-research</w:t>
            </w:r>
          </w:p>
          <w:p w14:paraId="5515C115" w14:textId="77777777" w:rsidR="000551DF" w:rsidRPr="008376F4" w:rsidRDefault="000551DF" w:rsidP="004E3168">
            <w:pPr>
              <w:rPr>
                <w:rFonts w:asciiTheme="minorHAnsi" w:hAnsiTheme="minorHAnsi" w:cstheme="minorHAnsi"/>
                <w:b w:val="0"/>
                <w:bCs w:val="0"/>
              </w:rPr>
            </w:pPr>
          </w:p>
        </w:tc>
        <w:tc>
          <w:tcPr>
            <w:tcW w:w="2196" w:type="dxa"/>
          </w:tcPr>
          <w:p w14:paraId="3E9D2DED"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Opstellen overzicht informatienoden op basis van analyse  beschikbare documentatie  en  bestaande standaarden</w:t>
            </w:r>
          </w:p>
        </w:tc>
        <w:tc>
          <w:tcPr>
            <w:tcW w:w="2360" w:type="dxa"/>
          </w:tcPr>
          <w:p w14:paraId="2EF7BB22"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Vergroten van kennis en inzichten</w:t>
            </w:r>
          </w:p>
        </w:tc>
        <w:tc>
          <w:tcPr>
            <w:tcW w:w="1350" w:type="dxa"/>
          </w:tcPr>
          <w:p w14:paraId="70D2DF9D"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Semantisch expert</w:t>
            </w:r>
          </w:p>
        </w:tc>
        <w:tc>
          <w:tcPr>
            <w:tcW w:w="1194" w:type="dxa"/>
          </w:tcPr>
          <w:p w14:paraId="64D98930"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€ 8.100,00</w:t>
            </w:r>
          </w:p>
        </w:tc>
      </w:tr>
      <w:tr w:rsidR="000551DF" w:rsidRPr="008376F4" w14:paraId="5651FFC8"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6C5D352B" w14:textId="77777777" w:rsidR="000551DF" w:rsidRPr="008376F4" w:rsidRDefault="000551DF" w:rsidP="004E3168">
            <w:pPr>
              <w:rPr>
                <w:rFonts w:asciiTheme="minorHAnsi" w:hAnsiTheme="minorHAnsi" w:cstheme="minorHAnsi"/>
                <w:b w:val="0"/>
                <w:bCs w:val="0"/>
              </w:rPr>
            </w:pPr>
            <w:r w:rsidRPr="008376F4">
              <w:rPr>
                <w:rFonts w:asciiTheme="minorHAnsi" w:hAnsiTheme="minorHAnsi" w:cstheme="minorHAnsi"/>
                <w:b w:val="0"/>
                <w:bCs w:val="0"/>
              </w:rPr>
              <w:t>Business workshop</w:t>
            </w:r>
          </w:p>
        </w:tc>
        <w:tc>
          <w:tcPr>
            <w:tcW w:w="2196" w:type="dxa"/>
          </w:tcPr>
          <w:p w14:paraId="4ECD9DD8"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Organiseren van business workshop met stakeholders om de informatienoden te valideren en verder uit te breiden met voorafgaande kerngroep.</w:t>
            </w:r>
          </w:p>
        </w:tc>
        <w:tc>
          <w:tcPr>
            <w:tcW w:w="2360" w:type="dxa"/>
          </w:tcPr>
          <w:p w14:paraId="412D3E9C"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Use cases en scope afbakening, versterkt door de inzichten uit desk-research</w:t>
            </w:r>
          </w:p>
          <w:p w14:paraId="7FC7CA06"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Eerste versie sneuvelmodel</w:t>
            </w:r>
          </w:p>
        </w:tc>
        <w:tc>
          <w:tcPr>
            <w:tcW w:w="1350" w:type="dxa"/>
          </w:tcPr>
          <w:p w14:paraId="2E9E42D7"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Semantisch expert</w:t>
            </w:r>
          </w:p>
        </w:tc>
        <w:tc>
          <w:tcPr>
            <w:tcW w:w="1194" w:type="dxa"/>
          </w:tcPr>
          <w:p w14:paraId="0876F2EC"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€ 8.100,00</w:t>
            </w:r>
          </w:p>
        </w:tc>
      </w:tr>
      <w:tr w:rsidR="000551DF" w:rsidRPr="008376F4" w14:paraId="14F039F2"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22CE7067" w14:textId="77777777" w:rsidR="000551DF" w:rsidRPr="008376F4" w:rsidRDefault="000551DF" w:rsidP="004E3168">
            <w:pPr>
              <w:rPr>
                <w:rFonts w:asciiTheme="minorHAnsi" w:hAnsiTheme="minorHAnsi" w:cstheme="minorHAnsi"/>
                <w:b w:val="0"/>
                <w:bCs w:val="0"/>
              </w:rPr>
            </w:pPr>
            <w:r w:rsidRPr="008376F4">
              <w:rPr>
                <w:rFonts w:asciiTheme="minorHAnsi" w:hAnsiTheme="minorHAnsi" w:cstheme="minorHAnsi"/>
                <w:b w:val="0"/>
                <w:bCs w:val="0"/>
              </w:rPr>
              <w:t>Thematische workshop</w:t>
            </w:r>
          </w:p>
        </w:tc>
        <w:tc>
          <w:tcPr>
            <w:tcW w:w="2196" w:type="dxa"/>
          </w:tcPr>
          <w:p w14:paraId="64BAE39A"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Organiseren en faciliteren van eerste thematische workshops met de werkgroep samengesteld uit domein-experten en verwerking van feedback. De werkgroepen worden vooraf afgetoetst met de kerngroep.</w:t>
            </w:r>
          </w:p>
        </w:tc>
        <w:tc>
          <w:tcPr>
            <w:tcW w:w="2360" w:type="dxa"/>
          </w:tcPr>
          <w:p w14:paraId="70BA7005"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Iteratie op sneuvelmodel met identificatie van belangrijkste concepten en hun definities</w:t>
            </w:r>
          </w:p>
        </w:tc>
        <w:tc>
          <w:tcPr>
            <w:tcW w:w="1350" w:type="dxa"/>
          </w:tcPr>
          <w:p w14:paraId="3B68714B"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Semantisch expert</w:t>
            </w:r>
          </w:p>
        </w:tc>
        <w:tc>
          <w:tcPr>
            <w:tcW w:w="1194" w:type="dxa"/>
          </w:tcPr>
          <w:p w14:paraId="30CF1F4A"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€ 8.100,00</w:t>
            </w:r>
          </w:p>
        </w:tc>
      </w:tr>
      <w:tr w:rsidR="000551DF" w:rsidRPr="008376F4" w14:paraId="1425B223"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5EEBA725" w14:textId="77777777" w:rsidR="000551DF" w:rsidRPr="008376F4" w:rsidRDefault="000551DF" w:rsidP="004E3168">
            <w:pPr>
              <w:rPr>
                <w:rFonts w:asciiTheme="minorHAnsi" w:hAnsiTheme="minorHAnsi" w:cstheme="minorHAnsi"/>
                <w:b w:val="0"/>
                <w:bCs w:val="0"/>
              </w:rPr>
            </w:pPr>
            <w:r w:rsidRPr="008376F4">
              <w:rPr>
                <w:rFonts w:asciiTheme="minorHAnsi" w:hAnsiTheme="minorHAnsi" w:cstheme="minorHAnsi"/>
                <w:b w:val="0"/>
                <w:bCs w:val="0"/>
              </w:rPr>
              <w:t>Thematische workshop</w:t>
            </w:r>
          </w:p>
        </w:tc>
        <w:tc>
          <w:tcPr>
            <w:tcW w:w="2196" w:type="dxa"/>
          </w:tcPr>
          <w:p w14:paraId="1178130E"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Organiseren en faciliteren van tweede thematische workshops met de werkgroep samengesteld uit domein-experten en verwerking van feedback. De werkgroepen worden vooraf afgetoetst met de kerngroep.</w:t>
            </w:r>
          </w:p>
        </w:tc>
        <w:tc>
          <w:tcPr>
            <w:tcW w:w="2360" w:type="dxa"/>
          </w:tcPr>
          <w:p w14:paraId="467FC70B"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Iteratie op model met aanvulling van extra objecten en attributen</w:t>
            </w:r>
          </w:p>
        </w:tc>
        <w:tc>
          <w:tcPr>
            <w:tcW w:w="1350" w:type="dxa"/>
          </w:tcPr>
          <w:p w14:paraId="2F03CB5C"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Semantisch expert</w:t>
            </w:r>
          </w:p>
        </w:tc>
        <w:tc>
          <w:tcPr>
            <w:tcW w:w="1194" w:type="dxa"/>
          </w:tcPr>
          <w:p w14:paraId="3F9D6482"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€ 8.100,00</w:t>
            </w:r>
          </w:p>
        </w:tc>
      </w:tr>
      <w:tr w:rsidR="000551DF" w:rsidRPr="008376F4" w14:paraId="3A320DA7"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052F9334" w14:textId="77777777" w:rsidR="000551DF" w:rsidRPr="008376F4" w:rsidRDefault="000551DF" w:rsidP="004E3168">
            <w:pPr>
              <w:rPr>
                <w:rFonts w:asciiTheme="minorHAnsi" w:hAnsiTheme="minorHAnsi" w:cstheme="minorHAnsi"/>
                <w:b w:val="0"/>
                <w:bCs w:val="0"/>
              </w:rPr>
            </w:pPr>
            <w:r w:rsidRPr="008376F4">
              <w:rPr>
                <w:rFonts w:asciiTheme="minorHAnsi" w:hAnsiTheme="minorHAnsi" w:cstheme="minorHAnsi"/>
                <w:b w:val="0"/>
                <w:bCs w:val="0"/>
              </w:rPr>
              <w:t>Thematische workshop</w:t>
            </w:r>
          </w:p>
          <w:p w14:paraId="0D2EE4FF" w14:textId="77777777" w:rsidR="000551DF" w:rsidRPr="008376F4" w:rsidRDefault="000551DF" w:rsidP="004E3168">
            <w:pPr>
              <w:rPr>
                <w:rFonts w:asciiTheme="minorHAnsi" w:hAnsiTheme="minorHAnsi" w:cstheme="minorHAnsi"/>
                <w:b w:val="0"/>
                <w:bCs w:val="0"/>
              </w:rPr>
            </w:pPr>
          </w:p>
        </w:tc>
        <w:tc>
          <w:tcPr>
            <w:tcW w:w="2196" w:type="dxa"/>
          </w:tcPr>
          <w:p w14:paraId="5B13B977"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xml:space="preserve">Organiseren en faciliteren van derde thematische workshops met de werkgroep samengesteld uit domein-experten en verwerking van feedback. De </w:t>
            </w:r>
            <w:r w:rsidRPr="008376F4">
              <w:rPr>
                <w:rFonts w:asciiTheme="minorHAnsi" w:hAnsiTheme="minorHAnsi" w:cstheme="minorHAnsi"/>
              </w:rPr>
              <w:lastRenderedPageBreak/>
              <w:t>werkgroepen worden vooraf afgetoetst met de kerngroep.</w:t>
            </w:r>
          </w:p>
        </w:tc>
        <w:tc>
          <w:tcPr>
            <w:tcW w:w="2360" w:type="dxa"/>
          </w:tcPr>
          <w:p w14:paraId="1EBEF83A"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lastRenderedPageBreak/>
              <w:t>Iteratie op model met aanvulling van extra objecten en attributen</w:t>
            </w:r>
          </w:p>
          <w:p w14:paraId="1F45956D"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350" w:type="dxa"/>
          </w:tcPr>
          <w:p w14:paraId="4B822D98"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Semantisch expert</w:t>
            </w:r>
          </w:p>
        </w:tc>
        <w:tc>
          <w:tcPr>
            <w:tcW w:w="1194" w:type="dxa"/>
          </w:tcPr>
          <w:p w14:paraId="5C1C067F"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€ 8.100,00</w:t>
            </w:r>
          </w:p>
        </w:tc>
      </w:tr>
      <w:tr w:rsidR="000551DF" w:rsidRPr="008376F4" w14:paraId="2C4CC44A"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2D429F81" w14:textId="77777777" w:rsidR="000551DF" w:rsidRPr="008376F4" w:rsidRDefault="000551DF" w:rsidP="004E3168">
            <w:pPr>
              <w:rPr>
                <w:rFonts w:asciiTheme="minorHAnsi" w:hAnsiTheme="minorHAnsi" w:cstheme="minorHAnsi"/>
                <w:b w:val="0"/>
                <w:bCs w:val="0"/>
              </w:rPr>
            </w:pPr>
            <w:r w:rsidRPr="008376F4">
              <w:rPr>
                <w:rFonts w:asciiTheme="minorHAnsi" w:hAnsiTheme="minorHAnsi" w:cstheme="minorHAnsi"/>
                <w:b w:val="0"/>
                <w:bCs w:val="0"/>
              </w:rPr>
              <w:t>Thematische workshop</w:t>
            </w:r>
          </w:p>
          <w:p w14:paraId="6FEDD78D" w14:textId="77777777" w:rsidR="000551DF" w:rsidRPr="008376F4" w:rsidRDefault="000551DF" w:rsidP="004E3168">
            <w:pPr>
              <w:rPr>
                <w:rFonts w:asciiTheme="minorHAnsi" w:hAnsiTheme="minorHAnsi" w:cstheme="minorHAnsi"/>
                <w:b w:val="0"/>
                <w:bCs w:val="0"/>
              </w:rPr>
            </w:pPr>
          </w:p>
        </w:tc>
        <w:tc>
          <w:tcPr>
            <w:tcW w:w="2196" w:type="dxa"/>
          </w:tcPr>
          <w:p w14:paraId="12732533"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Organiseren en faciliteren van vierde thematische workshops met de werkgroep samengesteld uit domein-experten en verwerking van feedback. De werkgroepen worden vooraf afgetoetst met de kerngroep.</w:t>
            </w:r>
          </w:p>
        </w:tc>
        <w:tc>
          <w:tcPr>
            <w:tcW w:w="2360" w:type="dxa"/>
          </w:tcPr>
          <w:p w14:paraId="6666DB6F"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Finalisatie van het theoretisch model met aanvulling van relaties en kardinaliteiten</w:t>
            </w:r>
          </w:p>
          <w:p w14:paraId="12FD1D39"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350" w:type="dxa"/>
          </w:tcPr>
          <w:p w14:paraId="1356DCC4"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Semantisch expert</w:t>
            </w:r>
          </w:p>
        </w:tc>
        <w:tc>
          <w:tcPr>
            <w:tcW w:w="1194" w:type="dxa"/>
          </w:tcPr>
          <w:p w14:paraId="06600281"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€ 8.100,00</w:t>
            </w:r>
          </w:p>
        </w:tc>
      </w:tr>
      <w:tr w:rsidR="000551DF" w:rsidRPr="008376F4" w14:paraId="7B7E3A0E"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181311EB" w14:textId="77777777" w:rsidR="000551DF" w:rsidRPr="008376F4" w:rsidRDefault="000551DF" w:rsidP="004E3168">
            <w:pPr>
              <w:rPr>
                <w:rFonts w:asciiTheme="minorHAnsi" w:hAnsiTheme="minorHAnsi" w:cstheme="minorHAnsi"/>
                <w:b w:val="0"/>
                <w:bCs w:val="0"/>
              </w:rPr>
            </w:pPr>
            <w:r w:rsidRPr="008376F4">
              <w:rPr>
                <w:rFonts w:asciiTheme="minorHAnsi" w:hAnsiTheme="minorHAnsi" w:cstheme="minorHAnsi"/>
                <w:b w:val="0"/>
                <w:bCs w:val="0"/>
              </w:rPr>
              <w:t>Publiceren specificatie</w:t>
            </w:r>
          </w:p>
        </w:tc>
        <w:tc>
          <w:tcPr>
            <w:tcW w:w="2196" w:type="dxa"/>
          </w:tcPr>
          <w:p w14:paraId="2EA31F57"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Publicatie van draft specificaties op data.vlaanderen.be en integratie in OSLO stelsel van vocabularia</w:t>
            </w:r>
          </w:p>
          <w:p w14:paraId="42F62492"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360" w:type="dxa"/>
          </w:tcPr>
          <w:p w14:paraId="77E5D851"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0"/>
              </w:rPr>
            </w:pPr>
            <w:r w:rsidRPr="008376F4">
              <w:rPr>
                <w:rFonts w:asciiTheme="minorHAnsi" w:eastAsia="Arial" w:hAnsiTheme="minorHAnsi" w:cstheme="minorHAnsi"/>
                <w:color w:val="000000" w:themeColor="text1"/>
                <w:szCs w:val="20"/>
              </w:rPr>
              <w:t>Herbruikbare documentatie voor het informatiemodel en publicatie op data.vlaanderen.be:</w:t>
            </w:r>
          </w:p>
          <w:p w14:paraId="47A88F1D" w14:textId="77777777" w:rsidR="000551DF" w:rsidRPr="008376F4" w:rsidRDefault="000551DF" w:rsidP="004E316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20"/>
                <w:szCs w:val="20"/>
              </w:rPr>
            </w:pPr>
            <w:r w:rsidRPr="008376F4">
              <w:rPr>
                <w:rFonts w:eastAsia="Arial" w:cstheme="minorHAnsi"/>
                <w:color w:val="000000" w:themeColor="text1"/>
                <w:sz w:val="20"/>
                <w:szCs w:val="20"/>
              </w:rPr>
              <w:t>RDF vocabularium</w:t>
            </w:r>
          </w:p>
          <w:p w14:paraId="288736C2" w14:textId="77777777" w:rsidR="000551DF" w:rsidRPr="008376F4" w:rsidRDefault="000551DF" w:rsidP="004E316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20"/>
                <w:szCs w:val="20"/>
              </w:rPr>
            </w:pPr>
            <w:r w:rsidRPr="008376F4">
              <w:rPr>
                <w:rFonts w:eastAsia="Arial" w:cstheme="minorHAnsi"/>
                <w:color w:val="000000" w:themeColor="text1"/>
                <w:sz w:val="20"/>
                <w:szCs w:val="20"/>
              </w:rPr>
              <w:t xml:space="preserve">HTML documentatie voor het vocabularium met termen en definities </w:t>
            </w:r>
          </w:p>
          <w:p w14:paraId="664C878B" w14:textId="77777777" w:rsidR="000551DF" w:rsidRPr="008376F4" w:rsidRDefault="000551DF" w:rsidP="004E316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20"/>
                <w:szCs w:val="20"/>
              </w:rPr>
            </w:pPr>
            <w:r w:rsidRPr="008376F4">
              <w:rPr>
                <w:rFonts w:eastAsia="Arial" w:cstheme="minorHAnsi"/>
                <w:color w:val="000000" w:themeColor="text1"/>
                <w:sz w:val="20"/>
                <w:szCs w:val="20"/>
              </w:rPr>
              <w:t>UML diagram</w:t>
            </w:r>
          </w:p>
          <w:p w14:paraId="20F8BBE3" w14:textId="77777777" w:rsidR="000551DF" w:rsidRPr="008376F4" w:rsidRDefault="000551DF" w:rsidP="004E316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20"/>
                <w:szCs w:val="20"/>
              </w:rPr>
            </w:pPr>
            <w:r w:rsidRPr="008376F4">
              <w:rPr>
                <w:rFonts w:eastAsia="Arial" w:cstheme="minorHAnsi"/>
                <w:color w:val="000000" w:themeColor="text1"/>
                <w:sz w:val="20"/>
                <w:szCs w:val="20"/>
              </w:rPr>
              <w:t>HTML documentatie voor het UML diagram</w:t>
            </w:r>
          </w:p>
          <w:p w14:paraId="014CA585" w14:textId="77777777" w:rsidR="000551DF" w:rsidRPr="008376F4" w:rsidRDefault="000551DF" w:rsidP="004E316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20"/>
                <w:szCs w:val="20"/>
              </w:rPr>
            </w:pPr>
            <w:r w:rsidRPr="008376F4">
              <w:rPr>
                <w:rFonts w:eastAsia="Arial" w:cstheme="minorHAnsi"/>
                <w:color w:val="000000" w:themeColor="text1"/>
                <w:sz w:val="20"/>
                <w:szCs w:val="20"/>
              </w:rPr>
              <w:t>SHACL validatieregels</w:t>
            </w:r>
          </w:p>
          <w:p w14:paraId="74769FAD" w14:textId="77777777" w:rsidR="000551DF" w:rsidRPr="008376F4" w:rsidRDefault="000551DF" w:rsidP="004E3168">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20"/>
                <w:szCs w:val="20"/>
              </w:rPr>
            </w:pPr>
            <w:r w:rsidRPr="008376F4">
              <w:rPr>
                <w:rFonts w:eastAsia="Arial" w:cstheme="minorHAnsi"/>
                <w:color w:val="000000" w:themeColor="text1"/>
                <w:sz w:val="20"/>
                <w:szCs w:val="20"/>
              </w:rPr>
              <w:t>JSON-LD context bestand</w:t>
            </w:r>
          </w:p>
          <w:p w14:paraId="05D8B12E"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350" w:type="dxa"/>
          </w:tcPr>
          <w:p w14:paraId="6511DDFE"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Semantisch expert / Technisch expert</w:t>
            </w:r>
          </w:p>
        </w:tc>
        <w:tc>
          <w:tcPr>
            <w:tcW w:w="1194" w:type="dxa"/>
          </w:tcPr>
          <w:p w14:paraId="797E4085"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€ 6.750,00</w:t>
            </w:r>
          </w:p>
        </w:tc>
      </w:tr>
      <w:tr w:rsidR="000551DF" w:rsidRPr="008376F4" w14:paraId="418D554C"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34862226" w14:textId="77777777" w:rsidR="000551DF" w:rsidRPr="008376F4" w:rsidRDefault="000551DF" w:rsidP="004E3168">
            <w:pPr>
              <w:rPr>
                <w:rFonts w:asciiTheme="minorHAnsi" w:hAnsiTheme="minorHAnsi" w:cstheme="minorHAnsi"/>
                <w:b w:val="0"/>
                <w:bCs w:val="0"/>
              </w:rPr>
            </w:pPr>
            <w:r w:rsidRPr="008376F4">
              <w:rPr>
                <w:rFonts w:asciiTheme="minorHAnsi" w:hAnsiTheme="minorHAnsi" w:cstheme="minorHAnsi"/>
                <w:b w:val="0"/>
                <w:bCs w:val="0"/>
              </w:rPr>
              <w:t>Publieke review</w:t>
            </w:r>
          </w:p>
        </w:tc>
        <w:tc>
          <w:tcPr>
            <w:tcW w:w="2196" w:type="dxa"/>
          </w:tcPr>
          <w:p w14:paraId="18D8D769"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Capteren, analyseren en verwerken van input en feedback op de kandidaatstandaard vanuit het brede publiek.</w:t>
            </w:r>
          </w:p>
        </w:tc>
        <w:tc>
          <w:tcPr>
            <w:tcW w:w="2360" w:type="dxa"/>
          </w:tcPr>
          <w:p w14:paraId="51CC952F"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Verwerkte feedback uit publieke reviewperiode met afsluitend webinar</w:t>
            </w:r>
          </w:p>
        </w:tc>
        <w:tc>
          <w:tcPr>
            <w:tcW w:w="1350" w:type="dxa"/>
          </w:tcPr>
          <w:p w14:paraId="30841533"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Semantisch expert / Technisch expert</w:t>
            </w:r>
          </w:p>
        </w:tc>
        <w:tc>
          <w:tcPr>
            <w:tcW w:w="1194" w:type="dxa"/>
          </w:tcPr>
          <w:p w14:paraId="562E194C"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€ 6.750,00</w:t>
            </w:r>
          </w:p>
        </w:tc>
      </w:tr>
      <w:tr w:rsidR="000551DF" w:rsidRPr="008376F4" w14:paraId="24710B59"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660E1288" w14:textId="77777777" w:rsidR="000551DF" w:rsidRPr="008376F4" w:rsidRDefault="000551DF" w:rsidP="004E3168">
            <w:pPr>
              <w:rPr>
                <w:rFonts w:asciiTheme="minorHAnsi" w:hAnsiTheme="minorHAnsi" w:cstheme="minorHAnsi"/>
                <w:b w:val="0"/>
                <w:bCs w:val="0"/>
              </w:rPr>
            </w:pPr>
            <w:r w:rsidRPr="008376F4">
              <w:rPr>
                <w:rFonts w:asciiTheme="minorHAnsi" w:hAnsiTheme="minorHAnsi" w:cstheme="minorHAnsi"/>
                <w:b w:val="0"/>
                <w:bCs w:val="0"/>
              </w:rPr>
              <w:t>Erkenning datastandaard</w:t>
            </w:r>
          </w:p>
        </w:tc>
        <w:tc>
          <w:tcPr>
            <w:tcW w:w="2196" w:type="dxa"/>
          </w:tcPr>
          <w:p w14:paraId="44E9E803"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xml:space="preserve">Ondersteuning op vlak van proces en methode in aanloop naar de validatie door het Stuurorgaan bij doorloop volledig OSLO </w:t>
            </w:r>
            <w:r w:rsidRPr="008376F4">
              <w:rPr>
                <w:rFonts w:asciiTheme="minorHAnsi" w:hAnsiTheme="minorHAnsi" w:cstheme="minorHAnsi"/>
              </w:rPr>
              <w:lastRenderedPageBreak/>
              <w:t>traject en ontwikkeling van een datastandaard</w:t>
            </w:r>
          </w:p>
        </w:tc>
        <w:tc>
          <w:tcPr>
            <w:tcW w:w="2360" w:type="dxa"/>
          </w:tcPr>
          <w:p w14:paraId="5C76978D"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lastRenderedPageBreak/>
              <w:t>Toelichting op WG Datastandaarden en opstellen nota voor het Stuurorgaan</w:t>
            </w:r>
          </w:p>
        </w:tc>
        <w:tc>
          <w:tcPr>
            <w:tcW w:w="1350" w:type="dxa"/>
          </w:tcPr>
          <w:p w14:paraId="4CA0DB9B"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Project manager</w:t>
            </w:r>
          </w:p>
        </w:tc>
        <w:tc>
          <w:tcPr>
            <w:tcW w:w="1194" w:type="dxa"/>
          </w:tcPr>
          <w:p w14:paraId="5215ABEA"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€ 2.500,00</w:t>
            </w:r>
          </w:p>
        </w:tc>
      </w:tr>
      <w:tr w:rsidR="000551DF" w:rsidRPr="008376F4" w14:paraId="3A395187" w14:textId="77777777" w:rsidTr="00E7434B">
        <w:tc>
          <w:tcPr>
            <w:cnfStyle w:val="001000000000" w:firstRow="0" w:lastRow="0" w:firstColumn="1" w:lastColumn="0" w:oddVBand="0" w:evenVBand="0" w:oddHBand="0" w:evenHBand="0" w:firstRowFirstColumn="0" w:firstRowLastColumn="0" w:lastRowFirstColumn="0" w:lastRowLastColumn="0"/>
            <w:tcW w:w="2107" w:type="dxa"/>
          </w:tcPr>
          <w:p w14:paraId="1FCD18EB" w14:textId="77777777" w:rsidR="000551DF" w:rsidRPr="008376F4" w:rsidRDefault="000551DF" w:rsidP="004E3168">
            <w:pPr>
              <w:rPr>
                <w:rFonts w:asciiTheme="minorHAnsi" w:hAnsiTheme="minorHAnsi" w:cstheme="minorHAnsi"/>
                <w:b w:val="0"/>
                <w:bCs w:val="0"/>
              </w:rPr>
            </w:pPr>
            <w:r w:rsidRPr="008376F4">
              <w:rPr>
                <w:rFonts w:asciiTheme="minorHAnsi" w:hAnsiTheme="minorHAnsi" w:cstheme="minorHAnsi"/>
                <w:b w:val="0"/>
                <w:bCs w:val="0"/>
              </w:rPr>
              <w:t>Projectondersteuning</w:t>
            </w:r>
          </w:p>
        </w:tc>
        <w:tc>
          <w:tcPr>
            <w:tcW w:w="2196" w:type="dxa"/>
          </w:tcPr>
          <w:p w14:paraId="1A41C312"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Projectmanagement en coördinatie vanuit het OSLO team om een vlotte doorloop van het project te garanderen</w:t>
            </w:r>
          </w:p>
        </w:tc>
        <w:tc>
          <w:tcPr>
            <w:tcW w:w="2360" w:type="dxa"/>
          </w:tcPr>
          <w:p w14:paraId="67E538E4"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350" w:type="dxa"/>
          </w:tcPr>
          <w:p w14:paraId="5FC47B3C"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Project manager</w:t>
            </w:r>
          </w:p>
        </w:tc>
        <w:tc>
          <w:tcPr>
            <w:tcW w:w="1194" w:type="dxa"/>
          </w:tcPr>
          <w:p w14:paraId="0FB8A908" w14:textId="77777777" w:rsidR="000551DF" w:rsidRPr="008376F4" w:rsidRDefault="000551DF"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376F4">
              <w:rPr>
                <w:rFonts w:asciiTheme="minorHAnsi" w:hAnsiTheme="minorHAnsi" w:cstheme="minorHAnsi"/>
              </w:rPr>
              <w:t>€ 6.500,00</w:t>
            </w:r>
          </w:p>
        </w:tc>
      </w:tr>
      <w:tr w:rsidR="008376F4" w:rsidRPr="008376F4" w14:paraId="52FB2DEC" w14:textId="77777777" w:rsidTr="008376F4">
        <w:tc>
          <w:tcPr>
            <w:cnfStyle w:val="001000000000" w:firstRow="0" w:lastRow="0" w:firstColumn="1" w:lastColumn="0" w:oddVBand="0" w:evenVBand="0" w:oddHBand="0" w:evenHBand="0" w:firstRowFirstColumn="0" w:firstRowLastColumn="0" w:lastRowFirstColumn="0" w:lastRowLastColumn="0"/>
            <w:tcW w:w="6663" w:type="dxa"/>
            <w:gridSpan w:val="3"/>
            <w:tcBorders>
              <w:left w:val="nil"/>
              <w:bottom w:val="nil"/>
            </w:tcBorders>
          </w:tcPr>
          <w:p w14:paraId="67E0DBED" w14:textId="77777777" w:rsidR="008376F4" w:rsidRPr="008376F4" w:rsidRDefault="008376F4" w:rsidP="004E3168">
            <w:pPr>
              <w:rPr>
                <w:rFonts w:asciiTheme="minorHAnsi" w:hAnsiTheme="minorHAnsi" w:cstheme="minorHAnsi"/>
              </w:rPr>
            </w:pPr>
          </w:p>
        </w:tc>
        <w:tc>
          <w:tcPr>
            <w:tcW w:w="1350" w:type="dxa"/>
          </w:tcPr>
          <w:p w14:paraId="38621027" w14:textId="2D892C58" w:rsidR="008376F4" w:rsidRPr="008376F4" w:rsidRDefault="008376F4"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8376F4">
              <w:rPr>
                <w:rFonts w:asciiTheme="minorHAnsi" w:hAnsiTheme="minorHAnsi" w:cstheme="minorHAnsi"/>
                <w:b/>
                <w:bCs/>
              </w:rPr>
              <w:t>Totaal</w:t>
            </w:r>
          </w:p>
        </w:tc>
        <w:tc>
          <w:tcPr>
            <w:tcW w:w="1194" w:type="dxa"/>
          </w:tcPr>
          <w:p w14:paraId="25128814" w14:textId="569D3171" w:rsidR="008376F4" w:rsidRPr="008376F4" w:rsidRDefault="008376F4" w:rsidP="004E31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€ 71.</w:t>
            </w:r>
            <w:r w:rsidR="001F599D">
              <w:rPr>
                <w:rFonts w:asciiTheme="minorHAnsi" w:hAnsiTheme="minorHAnsi" w:cstheme="minorHAnsi"/>
              </w:rPr>
              <w:t>1</w:t>
            </w:r>
            <w:r>
              <w:rPr>
                <w:rFonts w:asciiTheme="minorHAnsi" w:hAnsiTheme="minorHAnsi" w:cstheme="minorHAnsi"/>
              </w:rPr>
              <w:t>00,00</w:t>
            </w:r>
          </w:p>
        </w:tc>
      </w:tr>
    </w:tbl>
    <w:p w14:paraId="43F975AB" w14:textId="77777777" w:rsidR="000551DF" w:rsidRPr="008376F4" w:rsidRDefault="000551DF" w:rsidP="000551DF">
      <w:pPr>
        <w:rPr>
          <w:rFonts w:asciiTheme="minorHAnsi" w:hAnsiTheme="minorHAnsi" w:cstheme="minorHAnsi"/>
        </w:rPr>
      </w:pPr>
    </w:p>
    <w:p w14:paraId="4395E47D" w14:textId="77777777" w:rsidR="000551DF" w:rsidRPr="008376F4" w:rsidRDefault="000551DF" w:rsidP="3F7AEB81">
      <w:pPr>
        <w:pStyle w:val="Heading1"/>
        <w:numPr>
          <w:ilvl w:val="0"/>
          <w:numId w:val="0"/>
        </w:numPr>
        <w:rPr>
          <w:rFonts w:asciiTheme="minorHAnsi" w:eastAsia="Calibri" w:hAnsiTheme="minorHAnsi" w:cstheme="minorHAnsi"/>
          <w:sz w:val="28"/>
          <w:szCs w:val="28"/>
        </w:rPr>
      </w:pPr>
    </w:p>
    <w:p w14:paraId="655E84EF" w14:textId="7D9FF192" w:rsidR="00E7434B" w:rsidRPr="00F97C59" w:rsidRDefault="6EE3B6FD" w:rsidP="009B0F5D">
      <w:pPr>
        <w:pStyle w:val="Heading2"/>
        <w:numPr>
          <w:ilvl w:val="1"/>
          <w:numId w:val="13"/>
        </w:numPr>
        <w:rPr>
          <w:rFonts w:asciiTheme="minorHAnsi" w:eastAsia="Calibri" w:hAnsiTheme="minorHAnsi" w:cstheme="minorHAnsi"/>
          <w:szCs w:val="20"/>
        </w:rPr>
      </w:pPr>
      <w:r w:rsidRPr="008376F4">
        <w:rPr>
          <w:rFonts w:asciiTheme="minorHAnsi" w:eastAsia="Calibri" w:hAnsiTheme="minorHAnsi" w:cstheme="minorHAnsi"/>
          <w:szCs w:val="20"/>
        </w:rPr>
        <w:t>S</w:t>
      </w:r>
      <w:r w:rsidR="006366D1" w:rsidRPr="008376F4">
        <w:rPr>
          <w:rFonts w:asciiTheme="minorHAnsi" w:eastAsia="Calibri" w:hAnsiTheme="minorHAnsi" w:cstheme="minorHAnsi"/>
          <w:szCs w:val="20"/>
        </w:rPr>
        <w:t>UCCES</w:t>
      </w:r>
      <w:r w:rsidR="00A068C3" w:rsidRPr="008376F4">
        <w:rPr>
          <w:rFonts w:asciiTheme="minorHAnsi" w:eastAsia="Calibri" w:hAnsiTheme="minorHAnsi" w:cstheme="minorHAnsi"/>
          <w:szCs w:val="20"/>
        </w:rPr>
        <w:t>CRITERI</w:t>
      </w:r>
      <w:r w:rsidR="00F97C59">
        <w:rPr>
          <w:rFonts w:asciiTheme="minorHAnsi" w:eastAsia="Calibri" w:hAnsiTheme="minorHAnsi" w:cstheme="minorHAnsi"/>
          <w:szCs w:val="20"/>
        </w:rPr>
        <w:t>A</w:t>
      </w:r>
    </w:p>
    <w:p w14:paraId="09265DA8" w14:textId="68C6C57B" w:rsidR="6EE3B6FD" w:rsidRPr="00EF15F6" w:rsidRDefault="6EE3B6FD" w:rsidP="3F7AEB81">
      <w:pPr>
        <w:spacing w:line="257" w:lineRule="auto"/>
        <w:rPr>
          <w:rFonts w:asciiTheme="minorHAnsi" w:eastAsia="Calibri" w:hAnsiTheme="minorHAnsi" w:cstheme="minorHAnsi"/>
          <w:szCs w:val="20"/>
        </w:rPr>
      </w:pPr>
      <w:r w:rsidRPr="00EF15F6">
        <w:rPr>
          <w:rFonts w:asciiTheme="minorHAnsi" w:eastAsia="Calibri" w:hAnsiTheme="minorHAnsi" w:cstheme="minorHAnsi"/>
          <w:szCs w:val="20"/>
        </w:rPr>
        <w:t>Dit proces zal als een succes worden beschouwd wanneer de resultaten op ruime schaal worden gebruikt en toegepast. In eerste instantie binnen de Belgische overheden, maar ook daarbuiten. In het bijzonder lijsten we de volgende criteria op:</w:t>
      </w:r>
    </w:p>
    <w:p w14:paraId="10116D93" w14:textId="20259F9E" w:rsidR="6EE3B6FD" w:rsidRPr="00EF15F6" w:rsidRDefault="6EE3B6FD" w:rsidP="00AA42B4">
      <w:pPr>
        <w:pStyle w:val="ListParagraph"/>
        <w:numPr>
          <w:ilvl w:val="0"/>
          <w:numId w:val="3"/>
        </w:numPr>
        <w:rPr>
          <w:rFonts w:eastAsia="Arial" w:cstheme="minorHAnsi"/>
          <w:sz w:val="20"/>
          <w:szCs w:val="20"/>
        </w:rPr>
      </w:pPr>
      <w:r w:rsidRPr="00EF15F6">
        <w:rPr>
          <w:rFonts w:eastAsia="Arial" w:cstheme="minorHAnsi"/>
          <w:sz w:val="20"/>
          <w:szCs w:val="20"/>
        </w:rPr>
        <w:t>Er is maximale coördinatie met alle belanghebbenden - die vertegenwoordigd zijn in ten minste één van de workshopsessies</w:t>
      </w:r>
    </w:p>
    <w:p w14:paraId="7FD965E8" w14:textId="16792DA2" w:rsidR="6EE3B6FD" w:rsidRPr="00EF15F6" w:rsidRDefault="6EE3B6FD" w:rsidP="00AA42B4">
      <w:pPr>
        <w:pStyle w:val="ListParagraph"/>
        <w:numPr>
          <w:ilvl w:val="0"/>
          <w:numId w:val="3"/>
        </w:numPr>
        <w:rPr>
          <w:rFonts w:eastAsia="Arial" w:cstheme="minorHAnsi"/>
          <w:sz w:val="20"/>
          <w:szCs w:val="20"/>
        </w:rPr>
      </w:pPr>
      <w:r w:rsidRPr="00EF15F6">
        <w:rPr>
          <w:rFonts w:eastAsia="Arial" w:cstheme="minorHAnsi"/>
          <w:sz w:val="20"/>
          <w:szCs w:val="20"/>
        </w:rPr>
        <w:t>De workshops resulteren in een stabiele kandidaat-standaard die een consensus van alle deelnemers vertegenwoordigt</w:t>
      </w:r>
      <w:r w:rsidR="00AE34CE" w:rsidRPr="00EF15F6">
        <w:rPr>
          <w:rFonts w:eastAsia="Arial" w:cstheme="minorHAnsi"/>
          <w:sz w:val="20"/>
          <w:szCs w:val="20"/>
        </w:rPr>
        <w:t xml:space="preserve"> wanneer sprake van een volledig OSLO traject.</w:t>
      </w:r>
    </w:p>
    <w:p w14:paraId="1D19D410" w14:textId="6F65263F" w:rsidR="6EE3B6FD" w:rsidRPr="00EF15F6" w:rsidRDefault="6EE3B6FD" w:rsidP="00AA42B4">
      <w:pPr>
        <w:pStyle w:val="ListParagraph"/>
        <w:numPr>
          <w:ilvl w:val="0"/>
          <w:numId w:val="3"/>
        </w:numPr>
        <w:rPr>
          <w:rFonts w:eastAsia="Arial" w:cstheme="minorHAnsi"/>
          <w:sz w:val="20"/>
          <w:szCs w:val="20"/>
        </w:rPr>
      </w:pPr>
      <w:r w:rsidRPr="00EF15F6">
        <w:rPr>
          <w:rFonts w:eastAsia="Arial" w:cstheme="minorHAnsi"/>
          <w:sz w:val="20"/>
          <w:szCs w:val="20"/>
        </w:rPr>
        <w:t xml:space="preserve">De specificatie wordt aanvaard door de workshop datastandaarden en het bestuur </w:t>
      </w:r>
      <w:r w:rsidR="00AE34CE" w:rsidRPr="00EF15F6">
        <w:rPr>
          <w:rFonts w:eastAsia="Arial" w:cstheme="minorHAnsi"/>
          <w:sz w:val="20"/>
          <w:szCs w:val="20"/>
        </w:rPr>
        <w:t>wanneer sprake van een volledig OSLO traject.</w:t>
      </w:r>
    </w:p>
    <w:p w14:paraId="558A436E" w14:textId="0588F7E9" w:rsidR="00E607C3" w:rsidRPr="00EF15F6" w:rsidRDefault="6EE3B6FD" w:rsidP="00EB15EC">
      <w:pPr>
        <w:pStyle w:val="ListParagraph"/>
        <w:numPr>
          <w:ilvl w:val="0"/>
          <w:numId w:val="3"/>
        </w:numPr>
        <w:rPr>
          <w:rFonts w:eastAsia="Calibri" w:cstheme="minorHAnsi"/>
          <w:sz w:val="20"/>
          <w:szCs w:val="20"/>
        </w:rPr>
      </w:pPr>
      <w:r w:rsidRPr="00EF15F6">
        <w:rPr>
          <w:rFonts w:eastAsia="Arial" w:cstheme="minorHAnsi"/>
          <w:sz w:val="20"/>
          <w:szCs w:val="20"/>
        </w:rPr>
        <w:t>De specificatie wordt uitgevoerd en ten minste de framework data worden semantisch gepubliceerd</w:t>
      </w:r>
      <w:r w:rsidR="00AE34CE" w:rsidRPr="00EF15F6">
        <w:rPr>
          <w:rFonts w:eastAsia="Arial" w:cstheme="minorHAnsi"/>
          <w:sz w:val="20"/>
          <w:szCs w:val="20"/>
        </w:rPr>
        <w:t xml:space="preserve"> wanneer sprake van een volledig OSLO traject</w:t>
      </w:r>
      <w:r w:rsidRPr="00EF15F6">
        <w:rPr>
          <w:rFonts w:eastAsia="Arial" w:cstheme="minorHAnsi"/>
          <w:sz w:val="20"/>
          <w:szCs w:val="20"/>
        </w:rPr>
        <w:t>.</w:t>
      </w:r>
    </w:p>
    <w:p w14:paraId="4A226A19" w14:textId="7CCA3090" w:rsidR="002F0292" w:rsidRPr="00F97C59" w:rsidRDefault="6EE3B6FD" w:rsidP="00F97C59">
      <w:pPr>
        <w:pStyle w:val="Heading2"/>
        <w:numPr>
          <w:ilvl w:val="1"/>
          <w:numId w:val="13"/>
        </w:numPr>
        <w:rPr>
          <w:rFonts w:asciiTheme="minorHAnsi" w:eastAsia="Calibri" w:hAnsiTheme="minorHAnsi" w:cstheme="minorHAnsi"/>
          <w:szCs w:val="20"/>
        </w:rPr>
      </w:pPr>
      <w:r w:rsidRPr="008376F4">
        <w:rPr>
          <w:rFonts w:asciiTheme="minorHAnsi" w:eastAsia="Calibri" w:hAnsiTheme="minorHAnsi" w:cstheme="minorHAnsi"/>
          <w:szCs w:val="20"/>
        </w:rPr>
        <w:t>D</w:t>
      </w:r>
      <w:r w:rsidR="00660BDA" w:rsidRPr="008376F4">
        <w:rPr>
          <w:rFonts w:asciiTheme="minorHAnsi" w:eastAsia="Calibri" w:hAnsiTheme="minorHAnsi" w:cstheme="minorHAnsi"/>
          <w:szCs w:val="20"/>
        </w:rPr>
        <w:t>ELIVERABLES</w:t>
      </w:r>
    </w:p>
    <w:p w14:paraId="588DBDAE" w14:textId="6842CED5" w:rsidR="6EE3B6FD" w:rsidRPr="00EF15F6" w:rsidRDefault="00B66C5E" w:rsidP="3F7AEB81">
      <w:pPr>
        <w:spacing w:line="276" w:lineRule="auto"/>
        <w:rPr>
          <w:rFonts w:asciiTheme="minorHAnsi" w:eastAsia="Calibri" w:hAnsiTheme="minorHAnsi" w:cstheme="minorHAnsi"/>
          <w:color w:val="000000" w:themeColor="text1"/>
          <w:szCs w:val="20"/>
        </w:rPr>
      </w:pPr>
      <w:r w:rsidRPr="00EF15F6">
        <w:rPr>
          <w:rFonts w:asciiTheme="minorHAnsi" w:eastAsia="Calibri" w:hAnsiTheme="minorHAnsi" w:cstheme="minorHAnsi"/>
          <w:color w:val="000000" w:themeColor="text1"/>
          <w:szCs w:val="20"/>
        </w:rPr>
        <w:t xml:space="preserve">Afhankelijk van de nood in het traject en </w:t>
      </w:r>
      <w:r w:rsidR="00BF51D9" w:rsidRPr="00EF15F6">
        <w:rPr>
          <w:rFonts w:asciiTheme="minorHAnsi" w:eastAsia="Calibri" w:hAnsiTheme="minorHAnsi" w:cstheme="minorHAnsi"/>
          <w:color w:val="000000" w:themeColor="text1"/>
          <w:szCs w:val="20"/>
        </w:rPr>
        <w:t xml:space="preserve">de te doorlopen stappen in het specifieke traject, kunnen </w:t>
      </w:r>
      <w:r w:rsidR="00D658C7" w:rsidRPr="00EF15F6">
        <w:rPr>
          <w:rFonts w:asciiTheme="minorHAnsi" w:eastAsia="Calibri" w:hAnsiTheme="minorHAnsi" w:cstheme="minorHAnsi"/>
          <w:color w:val="000000" w:themeColor="text1"/>
          <w:szCs w:val="20"/>
        </w:rPr>
        <w:t>volgende deliverables verwacht worden</w:t>
      </w:r>
      <w:r w:rsidR="6EE3B6FD" w:rsidRPr="00EF15F6">
        <w:rPr>
          <w:rFonts w:asciiTheme="minorHAnsi" w:eastAsia="Calibri" w:hAnsiTheme="minorHAnsi" w:cstheme="minorHAnsi"/>
          <w:color w:val="000000" w:themeColor="text1"/>
          <w:szCs w:val="20"/>
        </w:rPr>
        <w:t>:</w:t>
      </w:r>
    </w:p>
    <w:p w14:paraId="687A40FE" w14:textId="49593F85" w:rsidR="005B6C92" w:rsidRPr="00EF15F6" w:rsidRDefault="005B6C92" w:rsidP="00D658C7">
      <w:pPr>
        <w:pStyle w:val="ListParagraph"/>
        <w:numPr>
          <w:ilvl w:val="0"/>
          <w:numId w:val="17"/>
        </w:numPr>
        <w:rPr>
          <w:rFonts w:eastAsia="Arial" w:cstheme="minorHAnsi"/>
          <w:color w:val="000000" w:themeColor="text1"/>
          <w:sz w:val="20"/>
          <w:szCs w:val="20"/>
        </w:rPr>
      </w:pPr>
      <w:r w:rsidRPr="00EF15F6">
        <w:rPr>
          <w:rFonts w:eastAsia="Arial" w:cstheme="minorHAnsi"/>
          <w:color w:val="000000" w:themeColor="text1"/>
          <w:sz w:val="20"/>
          <w:szCs w:val="20"/>
        </w:rPr>
        <w:t>De nodige inzichten en kennis obv desk research om het traject en de bijhorende modeleringsnood correct kunnen aan te pakken</w:t>
      </w:r>
    </w:p>
    <w:p w14:paraId="06D44F93" w14:textId="4A612E7C" w:rsidR="00E527F2" w:rsidRPr="00EF15F6" w:rsidRDefault="00907F81" w:rsidP="00D658C7">
      <w:pPr>
        <w:pStyle w:val="ListParagraph"/>
        <w:numPr>
          <w:ilvl w:val="0"/>
          <w:numId w:val="17"/>
        </w:numPr>
        <w:rPr>
          <w:rFonts w:eastAsia="Arial" w:cstheme="minorHAnsi"/>
          <w:color w:val="000000" w:themeColor="text1"/>
          <w:sz w:val="20"/>
          <w:szCs w:val="20"/>
        </w:rPr>
      </w:pPr>
      <w:r w:rsidRPr="00EF15F6">
        <w:rPr>
          <w:rFonts w:eastAsia="Arial" w:cstheme="minorHAnsi"/>
          <w:color w:val="000000" w:themeColor="text1"/>
          <w:sz w:val="20"/>
          <w:szCs w:val="20"/>
        </w:rPr>
        <w:t>Op basis van de workshops:</w:t>
      </w:r>
    </w:p>
    <w:p w14:paraId="7AF12332" w14:textId="6BBDB94A" w:rsidR="6EE3B6FD" w:rsidRPr="00EF15F6" w:rsidRDefault="6EE3B6FD" w:rsidP="00183C2B">
      <w:pPr>
        <w:pStyle w:val="ListParagraph"/>
        <w:numPr>
          <w:ilvl w:val="1"/>
          <w:numId w:val="17"/>
        </w:numPr>
        <w:rPr>
          <w:rFonts w:eastAsia="Arial" w:cstheme="minorHAnsi"/>
          <w:color w:val="000000" w:themeColor="text1"/>
          <w:sz w:val="20"/>
          <w:szCs w:val="20"/>
        </w:rPr>
      </w:pPr>
      <w:r w:rsidRPr="00EF15F6">
        <w:rPr>
          <w:rFonts w:eastAsia="Arial" w:cstheme="minorHAnsi"/>
          <w:color w:val="000000" w:themeColor="text1"/>
          <w:sz w:val="20"/>
          <w:szCs w:val="20"/>
        </w:rPr>
        <w:t>Opstellen van een overzicht van de informatiebehoeften op basis van een analyse van de beschikbare documentatie en de bestaande normen.</w:t>
      </w:r>
    </w:p>
    <w:p w14:paraId="732F8BCF" w14:textId="68941358" w:rsidR="6EE3B6FD" w:rsidRPr="00EF15F6" w:rsidRDefault="6EE3B6FD" w:rsidP="00183C2B">
      <w:pPr>
        <w:pStyle w:val="ListParagraph"/>
        <w:numPr>
          <w:ilvl w:val="1"/>
          <w:numId w:val="17"/>
        </w:numPr>
        <w:rPr>
          <w:rFonts w:eastAsia="Arial" w:cstheme="minorHAnsi"/>
          <w:color w:val="000000" w:themeColor="text1"/>
          <w:sz w:val="20"/>
          <w:szCs w:val="20"/>
        </w:rPr>
      </w:pPr>
      <w:r w:rsidRPr="00EF15F6">
        <w:rPr>
          <w:rFonts w:eastAsia="Arial" w:cstheme="minorHAnsi"/>
          <w:color w:val="000000" w:themeColor="text1"/>
          <w:sz w:val="20"/>
          <w:szCs w:val="20"/>
        </w:rPr>
        <w:t>Organisatie van een bedrijfsworkshop met belanghebbenden om de informatiebehoeften te valideren en verder uit te breiden.</w:t>
      </w:r>
    </w:p>
    <w:p w14:paraId="51E95F5B" w14:textId="1F092317" w:rsidR="6EE3B6FD" w:rsidRPr="00EF15F6" w:rsidRDefault="6EE3B6FD" w:rsidP="00183C2B">
      <w:pPr>
        <w:pStyle w:val="ListParagraph"/>
        <w:numPr>
          <w:ilvl w:val="1"/>
          <w:numId w:val="17"/>
        </w:numPr>
        <w:rPr>
          <w:rFonts w:eastAsia="Arial" w:cstheme="minorHAnsi"/>
          <w:color w:val="000000" w:themeColor="text1"/>
          <w:sz w:val="20"/>
          <w:szCs w:val="20"/>
        </w:rPr>
      </w:pPr>
      <w:r w:rsidRPr="00EF15F6">
        <w:rPr>
          <w:rFonts w:eastAsia="Arial" w:cstheme="minorHAnsi"/>
          <w:color w:val="000000" w:themeColor="text1"/>
          <w:sz w:val="20"/>
          <w:szCs w:val="20"/>
        </w:rPr>
        <w:t>Organiseren en faciliteren van 4 workshops bestaande uit domeinexperts en verwerken van hun feedback.</w:t>
      </w:r>
    </w:p>
    <w:p w14:paraId="2BA90A8D" w14:textId="36F29E29" w:rsidR="6EE3B6FD" w:rsidRPr="00EF15F6" w:rsidRDefault="6EE3B6FD" w:rsidP="00D658C7">
      <w:pPr>
        <w:pStyle w:val="ListParagraph"/>
        <w:numPr>
          <w:ilvl w:val="0"/>
          <w:numId w:val="17"/>
        </w:numPr>
        <w:rPr>
          <w:rFonts w:eastAsia="Arial" w:cstheme="minorHAnsi"/>
          <w:color w:val="000000" w:themeColor="text1"/>
          <w:sz w:val="20"/>
          <w:szCs w:val="20"/>
        </w:rPr>
      </w:pPr>
      <w:r w:rsidRPr="00EF15F6">
        <w:rPr>
          <w:rFonts w:eastAsia="Arial" w:cstheme="minorHAnsi"/>
          <w:color w:val="000000" w:themeColor="text1"/>
          <w:sz w:val="20"/>
          <w:szCs w:val="20"/>
        </w:rPr>
        <w:t>Opstellen van herbruikbare documentatie voor het informatiemodel en publicatie op data.vlaanderen.be:</w:t>
      </w:r>
    </w:p>
    <w:p w14:paraId="313D0578" w14:textId="47657E15" w:rsidR="6EE3B6FD" w:rsidRPr="00EF15F6" w:rsidRDefault="6EE3B6FD" w:rsidP="00D658C7">
      <w:pPr>
        <w:pStyle w:val="ListParagraph"/>
        <w:numPr>
          <w:ilvl w:val="1"/>
          <w:numId w:val="17"/>
        </w:numPr>
        <w:rPr>
          <w:rFonts w:eastAsia="Arial" w:cstheme="minorHAnsi"/>
          <w:color w:val="000000" w:themeColor="text1"/>
          <w:sz w:val="20"/>
          <w:szCs w:val="20"/>
        </w:rPr>
      </w:pPr>
      <w:r w:rsidRPr="00EF15F6">
        <w:rPr>
          <w:rFonts w:eastAsia="Arial" w:cstheme="minorHAnsi"/>
          <w:color w:val="000000" w:themeColor="text1"/>
          <w:sz w:val="20"/>
          <w:szCs w:val="20"/>
        </w:rPr>
        <w:t>RDF vocabularium</w:t>
      </w:r>
    </w:p>
    <w:p w14:paraId="7BD4FFD1" w14:textId="5DBA0D4D" w:rsidR="6EE3B6FD" w:rsidRPr="00EF15F6" w:rsidRDefault="6EE3B6FD" w:rsidP="00D658C7">
      <w:pPr>
        <w:pStyle w:val="ListParagraph"/>
        <w:numPr>
          <w:ilvl w:val="1"/>
          <w:numId w:val="17"/>
        </w:numPr>
        <w:rPr>
          <w:rFonts w:eastAsia="Arial" w:cstheme="minorHAnsi"/>
          <w:color w:val="000000" w:themeColor="text1"/>
          <w:sz w:val="20"/>
          <w:szCs w:val="20"/>
        </w:rPr>
      </w:pPr>
      <w:r w:rsidRPr="00EF15F6">
        <w:rPr>
          <w:rFonts w:eastAsia="Arial" w:cstheme="minorHAnsi"/>
          <w:color w:val="000000" w:themeColor="text1"/>
          <w:sz w:val="20"/>
          <w:szCs w:val="20"/>
        </w:rPr>
        <w:t xml:space="preserve">HTML documentatie voor het vocabularium met termen en definities </w:t>
      </w:r>
    </w:p>
    <w:p w14:paraId="30109714" w14:textId="787EF70E" w:rsidR="6EE3B6FD" w:rsidRPr="00EF15F6" w:rsidRDefault="6EE3B6FD" w:rsidP="00D658C7">
      <w:pPr>
        <w:pStyle w:val="ListParagraph"/>
        <w:numPr>
          <w:ilvl w:val="1"/>
          <w:numId w:val="17"/>
        </w:numPr>
        <w:rPr>
          <w:rFonts w:eastAsia="Arial" w:cstheme="minorHAnsi"/>
          <w:color w:val="000000" w:themeColor="text1"/>
          <w:sz w:val="20"/>
          <w:szCs w:val="20"/>
        </w:rPr>
      </w:pPr>
      <w:r w:rsidRPr="00EF15F6">
        <w:rPr>
          <w:rFonts w:eastAsia="Arial" w:cstheme="minorHAnsi"/>
          <w:color w:val="000000" w:themeColor="text1"/>
          <w:sz w:val="20"/>
          <w:szCs w:val="20"/>
        </w:rPr>
        <w:t>UML diagram</w:t>
      </w:r>
    </w:p>
    <w:p w14:paraId="185E6759" w14:textId="079E6532" w:rsidR="6EE3B6FD" w:rsidRPr="00EF15F6" w:rsidRDefault="6EE3B6FD" w:rsidP="00D658C7">
      <w:pPr>
        <w:pStyle w:val="ListParagraph"/>
        <w:numPr>
          <w:ilvl w:val="1"/>
          <w:numId w:val="17"/>
        </w:numPr>
        <w:rPr>
          <w:rFonts w:eastAsia="Arial" w:cstheme="minorHAnsi"/>
          <w:color w:val="000000" w:themeColor="text1"/>
          <w:sz w:val="20"/>
          <w:szCs w:val="20"/>
        </w:rPr>
      </w:pPr>
      <w:r w:rsidRPr="00EF15F6">
        <w:rPr>
          <w:rFonts w:eastAsia="Arial" w:cstheme="minorHAnsi"/>
          <w:color w:val="000000" w:themeColor="text1"/>
          <w:sz w:val="20"/>
          <w:szCs w:val="20"/>
        </w:rPr>
        <w:t>HTML documentatie voor het UML diagram</w:t>
      </w:r>
    </w:p>
    <w:p w14:paraId="3D41C24A" w14:textId="3B50FA47" w:rsidR="6EE3B6FD" w:rsidRPr="00EF15F6" w:rsidRDefault="6EE3B6FD" w:rsidP="00D658C7">
      <w:pPr>
        <w:pStyle w:val="ListParagraph"/>
        <w:numPr>
          <w:ilvl w:val="1"/>
          <w:numId w:val="17"/>
        </w:numPr>
        <w:rPr>
          <w:rFonts w:eastAsia="Arial" w:cstheme="minorHAnsi"/>
          <w:color w:val="000000" w:themeColor="text1"/>
          <w:sz w:val="20"/>
          <w:szCs w:val="20"/>
        </w:rPr>
      </w:pPr>
      <w:r w:rsidRPr="00EF15F6">
        <w:rPr>
          <w:rFonts w:eastAsia="Arial" w:cstheme="minorHAnsi"/>
          <w:color w:val="000000" w:themeColor="text1"/>
          <w:sz w:val="20"/>
          <w:szCs w:val="20"/>
        </w:rPr>
        <w:t>SHACL validatieregels</w:t>
      </w:r>
    </w:p>
    <w:p w14:paraId="0AB120B8" w14:textId="4F61E567" w:rsidR="6EE3B6FD" w:rsidRPr="00EF15F6" w:rsidRDefault="6EE3B6FD" w:rsidP="00D658C7">
      <w:pPr>
        <w:pStyle w:val="ListParagraph"/>
        <w:numPr>
          <w:ilvl w:val="1"/>
          <w:numId w:val="17"/>
        </w:numPr>
        <w:rPr>
          <w:rFonts w:eastAsia="Arial" w:cstheme="minorHAnsi"/>
          <w:color w:val="000000" w:themeColor="text1"/>
          <w:sz w:val="20"/>
          <w:szCs w:val="20"/>
        </w:rPr>
      </w:pPr>
      <w:r w:rsidRPr="00EF15F6">
        <w:rPr>
          <w:rFonts w:eastAsia="Arial" w:cstheme="minorHAnsi"/>
          <w:color w:val="000000" w:themeColor="text1"/>
          <w:sz w:val="20"/>
          <w:szCs w:val="20"/>
        </w:rPr>
        <w:t>JSON-LD context bestand</w:t>
      </w:r>
    </w:p>
    <w:p w14:paraId="43D24EBF" w14:textId="052A4347" w:rsidR="000C787A" w:rsidRPr="00EF15F6" w:rsidRDefault="000C787A" w:rsidP="00FC4067">
      <w:pPr>
        <w:pStyle w:val="ListParagraph"/>
        <w:numPr>
          <w:ilvl w:val="0"/>
          <w:numId w:val="17"/>
        </w:numPr>
        <w:rPr>
          <w:rFonts w:eastAsia="Arial" w:cstheme="minorHAnsi"/>
          <w:color w:val="000000" w:themeColor="text1"/>
          <w:sz w:val="20"/>
          <w:szCs w:val="20"/>
        </w:rPr>
      </w:pPr>
      <w:r w:rsidRPr="00EF15F6">
        <w:rPr>
          <w:rFonts w:eastAsia="Arial" w:cstheme="minorHAnsi"/>
          <w:color w:val="000000" w:themeColor="text1"/>
          <w:sz w:val="20"/>
          <w:szCs w:val="20"/>
        </w:rPr>
        <w:t>Het begeleid doorlopen van het publieke reviewproces ter erkenning van de standaard</w:t>
      </w:r>
    </w:p>
    <w:p w14:paraId="44A061CA" w14:textId="020CB690" w:rsidR="6EE3B6FD" w:rsidRPr="00EF15F6" w:rsidRDefault="6EE3B6FD" w:rsidP="00D658C7">
      <w:pPr>
        <w:pStyle w:val="ListParagraph"/>
        <w:numPr>
          <w:ilvl w:val="0"/>
          <w:numId w:val="17"/>
        </w:numPr>
        <w:rPr>
          <w:rFonts w:eastAsia="Arial" w:cstheme="minorHAnsi"/>
          <w:color w:val="000000" w:themeColor="text1"/>
          <w:sz w:val="20"/>
          <w:szCs w:val="20"/>
        </w:rPr>
      </w:pPr>
      <w:r w:rsidRPr="00EF15F6">
        <w:rPr>
          <w:rFonts w:eastAsia="Arial" w:cstheme="minorHAnsi"/>
          <w:color w:val="000000" w:themeColor="text1"/>
          <w:sz w:val="20"/>
          <w:szCs w:val="20"/>
        </w:rPr>
        <w:t xml:space="preserve">Integratie </w:t>
      </w:r>
      <w:r w:rsidR="00FD6770" w:rsidRPr="00EF15F6">
        <w:rPr>
          <w:rFonts w:eastAsia="Arial" w:cstheme="minorHAnsi"/>
          <w:color w:val="000000" w:themeColor="text1"/>
          <w:sz w:val="20"/>
          <w:szCs w:val="20"/>
        </w:rPr>
        <w:t>van de standaard in het standaardenregister</w:t>
      </w:r>
    </w:p>
    <w:p w14:paraId="0D877B16" w14:textId="6329A538" w:rsidR="00ED1D03" w:rsidRDefault="00386B7A" w:rsidP="008C3F58">
      <w:pPr>
        <w:pStyle w:val="ListParagraph"/>
        <w:numPr>
          <w:ilvl w:val="0"/>
          <w:numId w:val="17"/>
        </w:numPr>
        <w:rPr>
          <w:rFonts w:eastAsia="Arial" w:cstheme="minorHAnsi"/>
          <w:color w:val="000000" w:themeColor="text1"/>
          <w:sz w:val="20"/>
          <w:szCs w:val="20"/>
        </w:rPr>
      </w:pPr>
      <w:r w:rsidRPr="008376F4">
        <w:rPr>
          <w:rFonts w:eastAsia="Arial" w:cstheme="minorHAnsi"/>
          <w:color w:val="000000" w:themeColor="text1"/>
          <w:sz w:val="20"/>
          <w:szCs w:val="20"/>
        </w:rPr>
        <w:lastRenderedPageBreak/>
        <w:t>de noodzakelijke coördinatie</w:t>
      </w:r>
      <w:r w:rsidR="001B112A" w:rsidRPr="008376F4">
        <w:rPr>
          <w:rFonts w:eastAsia="Arial" w:cstheme="minorHAnsi"/>
          <w:color w:val="000000" w:themeColor="text1"/>
          <w:sz w:val="20"/>
          <w:szCs w:val="20"/>
        </w:rPr>
        <w:t xml:space="preserve">, communicatie en ondersteuning bij het doorlopen van </w:t>
      </w:r>
      <w:r w:rsidR="000D68D2" w:rsidRPr="008376F4">
        <w:rPr>
          <w:rFonts w:eastAsia="Arial" w:cstheme="minorHAnsi"/>
          <w:color w:val="000000" w:themeColor="text1"/>
          <w:sz w:val="20"/>
          <w:szCs w:val="20"/>
        </w:rPr>
        <w:t xml:space="preserve">de </w:t>
      </w:r>
      <w:r w:rsidR="00C16C30" w:rsidRPr="008376F4">
        <w:rPr>
          <w:rFonts w:eastAsia="Arial" w:cstheme="minorHAnsi"/>
          <w:color w:val="000000" w:themeColor="text1"/>
          <w:sz w:val="20"/>
          <w:szCs w:val="20"/>
        </w:rPr>
        <w:t xml:space="preserve">samen met de opdrachtgever gedefinieerde OSLO stappen </w:t>
      </w:r>
      <w:r w:rsidR="00FC4067" w:rsidRPr="008376F4">
        <w:rPr>
          <w:rFonts w:eastAsia="Arial" w:cstheme="minorHAnsi"/>
          <w:color w:val="000000" w:themeColor="text1"/>
          <w:sz w:val="20"/>
          <w:szCs w:val="20"/>
        </w:rPr>
        <w:t>door een ervaren project manager</w:t>
      </w:r>
    </w:p>
    <w:p w14:paraId="4FB4352D" w14:textId="2F3B077C" w:rsidR="00EF15F6" w:rsidRDefault="00EF15F6" w:rsidP="00EF15F6">
      <w:pPr>
        <w:rPr>
          <w:rFonts w:eastAsia="Arial" w:cstheme="minorHAnsi"/>
          <w:color w:val="000000" w:themeColor="text1"/>
          <w:szCs w:val="20"/>
        </w:rPr>
      </w:pPr>
    </w:p>
    <w:p w14:paraId="43DE7FE7" w14:textId="5AD12636" w:rsidR="00EF15F6" w:rsidRPr="00EF15F6" w:rsidRDefault="00EF15F6" w:rsidP="00EF15F6">
      <w:pPr>
        <w:pStyle w:val="Heading2"/>
        <w:numPr>
          <w:ilvl w:val="1"/>
          <w:numId w:val="13"/>
        </w:numPr>
        <w:rPr>
          <w:rFonts w:asciiTheme="minorHAnsi" w:eastAsia="Calibri" w:hAnsiTheme="minorHAnsi" w:cstheme="minorHAnsi"/>
          <w:szCs w:val="20"/>
        </w:rPr>
      </w:pPr>
      <w:r w:rsidRPr="00EF15F6">
        <w:rPr>
          <w:rFonts w:asciiTheme="minorHAnsi" w:eastAsia="Calibri" w:hAnsiTheme="minorHAnsi" w:cstheme="minorHAnsi"/>
          <w:szCs w:val="20"/>
        </w:rPr>
        <w:t>Rollen en verantwoordelijkheden</w:t>
      </w:r>
    </w:p>
    <w:p w14:paraId="5330F10C" w14:textId="439039B5" w:rsidR="00EF15F6" w:rsidRPr="00EF15F6" w:rsidRDefault="00EF15F6" w:rsidP="00EF15F6">
      <w:pPr>
        <w:spacing w:after="0"/>
        <w:ind w:right="49"/>
        <w:rPr>
          <w:rFonts w:asciiTheme="minorHAnsi" w:hAnsiTheme="minorHAnsi" w:cstheme="minorHAnsi"/>
        </w:rPr>
      </w:pPr>
      <w:r w:rsidRPr="00EF15F6">
        <w:rPr>
          <w:rFonts w:asciiTheme="minorHAnsi" w:hAnsiTheme="minorHAnsi" w:cstheme="minorHAnsi"/>
        </w:rPr>
        <w:t xml:space="preserve">Onderstaande tabel geeft een overzicht van de actoren die deelnemen aan het proces en hun verantwoordelijkheden. Elk van deze actoren heeft een equivalent in het ISA proces voor het vastleggen van semantische afspraken. </w:t>
      </w:r>
    </w:p>
    <w:p w14:paraId="79694281" w14:textId="116A98E3" w:rsidR="00EF15F6" w:rsidRDefault="00EF15F6" w:rsidP="00EF15F6">
      <w:pPr>
        <w:rPr>
          <w:rFonts w:eastAsia="Arial"/>
        </w:rPr>
      </w:pPr>
    </w:p>
    <w:tbl>
      <w:tblPr>
        <w:tblStyle w:val="TableGrid0"/>
        <w:tblW w:w="9971" w:type="dxa"/>
        <w:tblInd w:w="-742" w:type="dxa"/>
        <w:tblCellMar>
          <w:top w:w="149" w:type="dxa"/>
          <w:left w:w="98" w:type="dxa"/>
          <w:right w:w="75" w:type="dxa"/>
        </w:tblCellMar>
        <w:tblLook w:val="04A0" w:firstRow="1" w:lastRow="0" w:firstColumn="1" w:lastColumn="0" w:noHBand="0" w:noVBand="1"/>
      </w:tblPr>
      <w:tblGrid>
        <w:gridCol w:w="2653"/>
        <w:gridCol w:w="7318"/>
      </w:tblGrid>
      <w:tr w:rsidR="00EF15F6" w14:paraId="23C5842D" w14:textId="77777777" w:rsidTr="00EF15F6">
        <w:trPr>
          <w:trHeight w:val="433"/>
          <w:tblHeader/>
        </w:trPr>
        <w:tc>
          <w:tcPr>
            <w:tcW w:w="2653" w:type="dxa"/>
            <w:tcBorders>
              <w:top w:val="single" w:sz="8" w:space="0" w:color="000000"/>
              <w:left w:val="single" w:sz="8" w:space="0" w:color="000000"/>
              <w:bottom w:val="single" w:sz="8" w:space="0" w:color="000000"/>
              <w:right w:val="single" w:sz="8" w:space="0" w:color="000000"/>
            </w:tcBorders>
            <w:shd w:val="clear" w:color="auto" w:fill="F3F3F3"/>
          </w:tcPr>
          <w:p w14:paraId="1BEBAD25" w14:textId="77777777" w:rsidR="00EF15F6" w:rsidRDefault="00EF15F6" w:rsidP="00D820DC">
            <w:pPr>
              <w:spacing w:after="0" w:line="259" w:lineRule="auto"/>
              <w:jc w:val="left"/>
            </w:pPr>
            <w:r>
              <w:rPr>
                <w:rFonts w:ascii="Calibri" w:eastAsia="Calibri" w:hAnsi="Calibri" w:cs="Calibri"/>
                <w:b/>
              </w:rPr>
              <w:t xml:space="preserve">Actor (OSLO) </w:t>
            </w:r>
          </w:p>
        </w:tc>
        <w:tc>
          <w:tcPr>
            <w:tcW w:w="7318" w:type="dxa"/>
            <w:tcBorders>
              <w:top w:val="single" w:sz="8" w:space="0" w:color="000000"/>
              <w:left w:val="single" w:sz="8" w:space="0" w:color="000000"/>
              <w:bottom w:val="single" w:sz="8" w:space="0" w:color="000000"/>
              <w:right w:val="single" w:sz="8" w:space="0" w:color="000000"/>
            </w:tcBorders>
            <w:shd w:val="clear" w:color="auto" w:fill="F3F3F3"/>
          </w:tcPr>
          <w:p w14:paraId="3B5E17D8" w14:textId="77777777" w:rsidR="00EF15F6" w:rsidRDefault="00EF15F6" w:rsidP="00D820DC">
            <w:pPr>
              <w:spacing w:after="0" w:line="259" w:lineRule="auto"/>
              <w:ind w:left="2"/>
              <w:jc w:val="left"/>
            </w:pPr>
            <w:r>
              <w:rPr>
                <w:rFonts w:ascii="Calibri" w:eastAsia="Calibri" w:hAnsi="Calibri" w:cs="Calibri"/>
                <w:b/>
              </w:rPr>
              <w:t xml:space="preserve">Verantwoordelijkheden </w:t>
            </w:r>
          </w:p>
        </w:tc>
      </w:tr>
      <w:tr w:rsidR="00EF15F6" w14:paraId="115F4A88" w14:textId="77777777" w:rsidTr="00EF15F6">
        <w:trPr>
          <w:trHeight w:val="697"/>
        </w:trPr>
        <w:tc>
          <w:tcPr>
            <w:tcW w:w="2653" w:type="dxa"/>
            <w:tcBorders>
              <w:top w:val="single" w:sz="8" w:space="0" w:color="000000"/>
              <w:left w:val="single" w:sz="8" w:space="0" w:color="000000"/>
              <w:bottom w:val="single" w:sz="8" w:space="0" w:color="000000"/>
              <w:right w:val="single" w:sz="8" w:space="0" w:color="000000"/>
            </w:tcBorders>
            <w:vAlign w:val="center"/>
          </w:tcPr>
          <w:p w14:paraId="3917FAFD" w14:textId="684BC544" w:rsidR="00EF15F6" w:rsidRPr="00EF15F6" w:rsidRDefault="00EF15F6" w:rsidP="00EF15F6">
            <w:pPr>
              <w:rPr>
                <w:rFonts w:asciiTheme="minorHAnsi" w:hAnsiTheme="minorHAnsi" w:cstheme="minorHAnsi"/>
                <w:sz w:val="20"/>
                <w:szCs w:val="20"/>
              </w:rPr>
            </w:pPr>
            <w:r w:rsidRPr="00EF15F6">
              <w:rPr>
                <w:rFonts w:asciiTheme="minorHAnsi" w:hAnsiTheme="minorHAnsi" w:cstheme="minorHAnsi"/>
                <w:sz w:val="20"/>
                <w:szCs w:val="20"/>
              </w:rPr>
              <w:t>Thematische Werkgroep(en)</w:t>
            </w:r>
          </w:p>
        </w:tc>
        <w:tc>
          <w:tcPr>
            <w:tcW w:w="7318" w:type="dxa"/>
            <w:tcBorders>
              <w:top w:val="single" w:sz="8" w:space="0" w:color="000000"/>
              <w:left w:val="single" w:sz="8" w:space="0" w:color="000000"/>
              <w:bottom w:val="single" w:sz="8" w:space="0" w:color="000000"/>
              <w:right w:val="single" w:sz="8" w:space="0" w:color="000000"/>
            </w:tcBorders>
            <w:vAlign w:val="center"/>
          </w:tcPr>
          <w:p w14:paraId="68048B42" w14:textId="77777777" w:rsidR="00EF15F6" w:rsidRPr="00EF15F6" w:rsidRDefault="00EF15F6" w:rsidP="00EF15F6">
            <w:pPr>
              <w:ind w:left="2"/>
              <w:rPr>
                <w:rFonts w:asciiTheme="minorHAnsi" w:hAnsiTheme="minorHAnsi" w:cstheme="minorHAnsi"/>
                <w:sz w:val="20"/>
                <w:szCs w:val="20"/>
              </w:rPr>
            </w:pPr>
            <w:r w:rsidRPr="00EF15F6">
              <w:rPr>
                <w:rFonts w:asciiTheme="minorHAnsi" w:hAnsiTheme="minorHAnsi" w:cstheme="minorHAnsi"/>
                <w:sz w:val="20"/>
                <w:szCs w:val="20"/>
              </w:rPr>
              <w:t xml:space="preserve">Deze verzameling van experts met kennis van bestaande data modellen en implementaties is verantwoordelijk voor de ontwikkeling van het domeinmodel.  </w:t>
            </w:r>
          </w:p>
        </w:tc>
      </w:tr>
      <w:tr w:rsidR="00EF15F6" w14:paraId="5C5D08C9" w14:textId="77777777" w:rsidTr="00EF15F6">
        <w:trPr>
          <w:trHeight w:val="869"/>
        </w:trPr>
        <w:tc>
          <w:tcPr>
            <w:tcW w:w="2653" w:type="dxa"/>
            <w:tcBorders>
              <w:top w:val="single" w:sz="8" w:space="0" w:color="000000"/>
              <w:left w:val="single" w:sz="8" w:space="0" w:color="000000"/>
              <w:bottom w:val="single" w:sz="8" w:space="0" w:color="000000"/>
              <w:right w:val="single" w:sz="8" w:space="0" w:color="000000"/>
            </w:tcBorders>
            <w:vAlign w:val="center"/>
          </w:tcPr>
          <w:p w14:paraId="0FBAF7EF" w14:textId="7BC37294" w:rsidR="00EF15F6" w:rsidRPr="00EF15F6" w:rsidRDefault="00EF15F6" w:rsidP="00EF15F6">
            <w:pPr>
              <w:rPr>
                <w:rFonts w:asciiTheme="minorHAnsi" w:hAnsiTheme="minorHAnsi" w:cstheme="minorHAnsi"/>
                <w:sz w:val="20"/>
                <w:szCs w:val="20"/>
              </w:rPr>
            </w:pPr>
            <w:r w:rsidRPr="00EF15F6">
              <w:rPr>
                <w:rFonts w:asciiTheme="minorHAnsi" w:hAnsiTheme="minorHAnsi" w:cstheme="minorHAnsi"/>
                <w:sz w:val="20"/>
                <w:szCs w:val="20"/>
              </w:rPr>
              <w:t>Editors van thematische werkgroepen</w:t>
            </w:r>
          </w:p>
        </w:tc>
        <w:tc>
          <w:tcPr>
            <w:tcW w:w="7318" w:type="dxa"/>
            <w:tcBorders>
              <w:top w:val="single" w:sz="8" w:space="0" w:color="000000"/>
              <w:left w:val="single" w:sz="8" w:space="0" w:color="000000"/>
              <w:bottom w:val="single" w:sz="8" w:space="0" w:color="000000"/>
              <w:right w:val="single" w:sz="8" w:space="0" w:color="000000"/>
            </w:tcBorders>
            <w:vAlign w:val="center"/>
          </w:tcPr>
          <w:p w14:paraId="12C64BF7" w14:textId="77777777" w:rsidR="00EF15F6" w:rsidRPr="00EF15F6" w:rsidRDefault="00EF15F6" w:rsidP="00EF15F6">
            <w:pPr>
              <w:ind w:left="2"/>
              <w:rPr>
                <w:rFonts w:asciiTheme="minorHAnsi" w:hAnsiTheme="minorHAnsi" w:cstheme="minorHAnsi"/>
                <w:sz w:val="20"/>
                <w:szCs w:val="20"/>
              </w:rPr>
            </w:pPr>
            <w:r w:rsidRPr="00EF15F6">
              <w:rPr>
                <w:rFonts w:asciiTheme="minorHAnsi" w:hAnsiTheme="minorHAnsi" w:cstheme="minorHAnsi"/>
                <w:sz w:val="20"/>
                <w:szCs w:val="20"/>
              </w:rPr>
              <w:t xml:space="preserve">Zijn verantwoordelijk voor het faciliteren van de werkgroepen en de technische uitwerking van het domeinmodel in de vorm van diagrammen en specificaties. </w:t>
            </w:r>
          </w:p>
        </w:tc>
      </w:tr>
      <w:tr w:rsidR="00EF15F6" w14:paraId="2272C990" w14:textId="77777777" w:rsidTr="00EF15F6">
        <w:trPr>
          <w:trHeight w:val="869"/>
        </w:trPr>
        <w:tc>
          <w:tcPr>
            <w:tcW w:w="2653" w:type="dxa"/>
            <w:tcBorders>
              <w:top w:val="single" w:sz="8" w:space="0" w:color="000000"/>
              <w:left w:val="single" w:sz="8" w:space="0" w:color="000000"/>
              <w:bottom w:val="single" w:sz="8" w:space="0" w:color="000000"/>
              <w:right w:val="single" w:sz="8" w:space="0" w:color="000000"/>
            </w:tcBorders>
            <w:vAlign w:val="center"/>
          </w:tcPr>
          <w:p w14:paraId="23071768" w14:textId="77777777" w:rsidR="00EF15F6" w:rsidRPr="00EF15F6" w:rsidRDefault="00EF15F6" w:rsidP="00EF15F6">
            <w:pPr>
              <w:rPr>
                <w:rFonts w:asciiTheme="minorHAnsi" w:hAnsiTheme="minorHAnsi" w:cstheme="minorHAnsi"/>
                <w:sz w:val="20"/>
                <w:szCs w:val="20"/>
              </w:rPr>
            </w:pPr>
            <w:r w:rsidRPr="00EF15F6">
              <w:rPr>
                <w:rFonts w:asciiTheme="minorHAnsi" w:hAnsiTheme="minorHAnsi" w:cstheme="minorHAnsi"/>
                <w:sz w:val="20"/>
                <w:szCs w:val="20"/>
              </w:rPr>
              <w:t xml:space="preserve">Werkgroep </w:t>
            </w:r>
          </w:p>
          <w:p w14:paraId="00AC8FBB" w14:textId="6219AF6B" w:rsidR="00EF15F6" w:rsidRPr="00EF15F6" w:rsidRDefault="00EF15F6" w:rsidP="00EF15F6">
            <w:pPr>
              <w:rPr>
                <w:rFonts w:asciiTheme="minorHAnsi" w:hAnsiTheme="minorHAnsi" w:cstheme="minorHAnsi"/>
                <w:sz w:val="20"/>
                <w:szCs w:val="20"/>
              </w:rPr>
            </w:pPr>
            <w:r w:rsidRPr="00EF15F6">
              <w:rPr>
                <w:rFonts w:asciiTheme="minorHAnsi" w:hAnsiTheme="minorHAnsi" w:cstheme="minorHAnsi"/>
                <w:sz w:val="20"/>
                <w:szCs w:val="20"/>
              </w:rPr>
              <w:t>‘datastandaarden OSLO’</w:t>
            </w:r>
          </w:p>
        </w:tc>
        <w:tc>
          <w:tcPr>
            <w:tcW w:w="7318" w:type="dxa"/>
            <w:tcBorders>
              <w:top w:val="single" w:sz="8" w:space="0" w:color="000000"/>
              <w:left w:val="single" w:sz="8" w:space="0" w:color="000000"/>
              <w:bottom w:val="single" w:sz="8" w:space="0" w:color="000000"/>
              <w:right w:val="single" w:sz="8" w:space="0" w:color="000000"/>
            </w:tcBorders>
            <w:vAlign w:val="center"/>
          </w:tcPr>
          <w:p w14:paraId="7712AC8E" w14:textId="76722864" w:rsidR="00EF15F6" w:rsidRPr="00EF15F6" w:rsidRDefault="00EF15F6" w:rsidP="00EF15F6">
            <w:pPr>
              <w:ind w:left="2"/>
              <w:rPr>
                <w:rFonts w:asciiTheme="minorHAnsi" w:hAnsiTheme="minorHAnsi" w:cstheme="minorHAnsi"/>
                <w:sz w:val="20"/>
                <w:szCs w:val="20"/>
              </w:rPr>
            </w:pPr>
            <w:r w:rsidRPr="00EF15F6">
              <w:rPr>
                <w:rFonts w:asciiTheme="minorHAnsi" w:hAnsiTheme="minorHAnsi" w:cstheme="minorHAnsi"/>
                <w:sz w:val="20"/>
                <w:szCs w:val="20"/>
              </w:rPr>
              <w:t>De werkgroep heeft een permanent karakter en is verantwoordelijk voor de centrale coördinatie en opvolging van de werkzaamheden met betrekking tot de standaardisatie van informatie. Onder de werkzaamheden vallen de standaardisatie van: betekenis van de informatie (semantisch), de syntax van de informatie (grammatica), de technische standaarden voor de uitwisseling van de informatie en de metadata (‘data over data’). Daarnaast bewaakt de werkgroep de onderlinge consistentie (stelselwerking) bij de erkenning van nieuwe standaarden, doet zij aan monitoring van internationale standaarden die impact hebben op overheden in Vlaanderen en staat zij in voor de monitoring van het generiek ontwikkel- en wijzigingsproces. De werkgroep datastandaarden komt op regelmatige basis samen om de lopende thematische werkgroepen te beoordelen.</w:t>
            </w:r>
          </w:p>
        </w:tc>
      </w:tr>
      <w:tr w:rsidR="00EF15F6" w14:paraId="2A333DA3" w14:textId="77777777" w:rsidTr="00EF15F6">
        <w:trPr>
          <w:trHeight w:val="869"/>
        </w:trPr>
        <w:tc>
          <w:tcPr>
            <w:tcW w:w="2653" w:type="dxa"/>
            <w:tcBorders>
              <w:top w:val="single" w:sz="8" w:space="0" w:color="000000"/>
              <w:left w:val="single" w:sz="8" w:space="0" w:color="000000"/>
              <w:bottom w:val="single" w:sz="8" w:space="0" w:color="000000"/>
              <w:right w:val="single" w:sz="8" w:space="0" w:color="000000"/>
            </w:tcBorders>
            <w:vAlign w:val="center"/>
          </w:tcPr>
          <w:p w14:paraId="572EB152" w14:textId="5D4B770F" w:rsidR="00EF15F6" w:rsidRPr="00EF15F6" w:rsidRDefault="00EF15F6" w:rsidP="00EF15F6">
            <w:pPr>
              <w:rPr>
                <w:rFonts w:asciiTheme="minorHAnsi" w:hAnsiTheme="minorHAnsi" w:cstheme="minorHAnsi"/>
                <w:sz w:val="20"/>
                <w:szCs w:val="20"/>
              </w:rPr>
            </w:pPr>
            <w:r w:rsidRPr="00EF15F6">
              <w:rPr>
                <w:rFonts w:asciiTheme="minorHAnsi" w:hAnsiTheme="minorHAnsi" w:cstheme="minorHAnsi"/>
                <w:sz w:val="20"/>
                <w:szCs w:val="20"/>
              </w:rPr>
              <w:t>Product owners</w:t>
            </w:r>
          </w:p>
        </w:tc>
        <w:tc>
          <w:tcPr>
            <w:tcW w:w="7318" w:type="dxa"/>
            <w:tcBorders>
              <w:top w:val="single" w:sz="8" w:space="0" w:color="000000"/>
              <w:left w:val="single" w:sz="8" w:space="0" w:color="000000"/>
              <w:bottom w:val="single" w:sz="8" w:space="0" w:color="000000"/>
              <w:right w:val="single" w:sz="8" w:space="0" w:color="000000"/>
            </w:tcBorders>
            <w:vAlign w:val="center"/>
          </w:tcPr>
          <w:p w14:paraId="35557340" w14:textId="1D4E2313" w:rsidR="00EF15F6" w:rsidRPr="00EF15F6" w:rsidRDefault="00EF15F6" w:rsidP="00EF15F6">
            <w:pPr>
              <w:ind w:left="2"/>
              <w:rPr>
                <w:rFonts w:asciiTheme="minorHAnsi" w:hAnsiTheme="minorHAnsi" w:cstheme="minorHAnsi"/>
                <w:sz w:val="20"/>
                <w:szCs w:val="20"/>
              </w:rPr>
            </w:pPr>
            <w:r w:rsidRPr="00EF15F6">
              <w:rPr>
                <w:rFonts w:asciiTheme="minorHAnsi" w:hAnsiTheme="minorHAnsi" w:cstheme="minorHAnsi"/>
                <w:sz w:val="20"/>
                <w:szCs w:val="20"/>
              </w:rPr>
              <w:t xml:space="preserve">Product owners zijn verantwoordelijk voor het beheer van een standaard na zijn ontwikkeling. Concreet zorgen zij voor de monitoring van problemen of vragen die gesteld worden met betrekking tot de standaard, roepen zij de werkgroep bij elkaar in functie van de gestelde vragen en staan zij in voor de doorontwikkeling van standaarden in het kader van nieuwe use cases of wijzigingen in onderliggende standaarden (afhankelijkheden).  </w:t>
            </w:r>
          </w:p>
        </w:tc>
      </w:tr>
      <w:tr w:rsidR="00EF15F6" w14:paraId="702EDD30" w14:textId="77777777" w:rsidTr="00EF15F6">
        <w:trPr>
          <w:trHeight w:val="869"/>
        </w:trPr>
        <w:tc>
          <w:tcPr>
            <w:tcW w:w="2653" w:type="dxa"/>
            <w:tcBorders>
              <w:top w:val="single" w:sz="8" w:space="0" w:color="000000"/>
              <w:left w:val="single" w:sz="8" w:space="0" w:color="000000"/>
              <w:bottom w:val="single" w:sz="8" w:space="0" w:color="000000"/>
              <w:right w:val="single" w:sz="8" w:space="0" w:color="000000"/>
            </w:tcBorders>
          </w:tcPr>
          <w:p w14:paraId="70037B0D" w14:textId="2A72F2AA" w:rsidR="00EF15F6" w:rsidRPr="00EF15F6" w:rsidRDefault="00EF15F6" w:rsidP="00EF15F6">
            <w:pPr>
              <w:rPr>
                <w:rFonts w:asciiTheme="minorHAnsi" w:hAnsiTheme="minorHAnsi" w:cstheme="minorHAnsi"/>
                <w:sz w:val="20"/>
                <w:szCs w:val="20"/>
              </w:rPr>
            </w:pPr>
            <w:r w:rsidRPr="00EF15F6">
              <w:rPr>
                <w:rFonts w:asciiTheme="minorHAnsi" w:hAnsiTheme="minorHAnsi" w:cstheme="minorHAnsi"/>
                <w:sz w:val="20"/>
                <w:szCs w:val="20"/>
              </w:rPr>
              <w:t>Het stuurorgaan Vlaams Informatie- en ICT-beleid</w:t>
            </w:r>
          </w:p>
        </w:tc>
        <w:tc>
          <w:tcPr>
            <w:tcW w:w="7318" w:type="dxa"/>
            <w:tcBorders>
              <w:top w:val="single" w:sz="8" w:space="0" w:color="000000"/>
              <w:left w:val="single" w:sz="8" w:space="0" w:color="000000"/>
              <w:bottom w:val="single" w:sz="8" w:space="0" w:color="000000"/>
              <w:right w:val="single" w:sz="8" w:space="0" w:color="000000"/>
            </w:tcBorders>
            <w:vAlign w:val="center"/>
          </w:tcPr>
          <w:p w14:paraId="50949BEE" w14:textId="50C1F1D3" w:rsidR="00EF15F6" w:rsidRPr="00EF15F6" w:rsidRDefault="00EF15F6" w:rsidP="00EF15F6">
            <w:pPr>
              <w:ind w:left="2"/>
              <w:rPr>
                <w:rFonts w:asciiTheme="minorHAnsi" w:hAnsiTheme="minorHAnsi" w:cstheme="minorHAnsi"/>
                <w:sz w:val="20"/>
                <w:szCs w:val="20"/>
              </w:rPr>
            </w:pPr>
            <w:r w:rsidRPr="00EF15F6">
              <w:rPr>
                <w:rFonts w:asciiTheme="minorHAnsi" w:hAnsiTheme="minorHAnsi" w:cstheme="minorHAnsi"/>
                <w:sz w:val="20"/>
                <w:szCs w:val="20"/>
              </w:rPr>
              <w:t>Bekrachtigt de standaarden na beoordeling van de documentatie van het gevolgde proces en bewaakt de strategie en prioriteiten van het Vlaamse Informatie- en ICT-beleid</w:t>
            </w:r>
          </w:p>
        </w:tc>
      </w:tr>
      <w:tr w:rsidR="00EF15F6" w14:paraId="228B4DB7" w14:textId="77777777" w:rsidTr="00EF15F6">
        <w:trPr>
          <w:trHeight w:val="869"/>
        </w:trPr>
        <w:tc>
          <w:tcPr>
            <w:tcW w:w="2653" w:type="dxa"/>
            <w:tcBorders>
              <w:top w:val="single" w:sz="8" w:space="0" w:color="000000"/>
              <w:left w:val="single" w:sz="8" w:space="0" w:color="000000"/>
              <w:bottom w:val="single" w:sz="8" w:space="0" w:color="000000"/>
              <w:right w:val="single" w:sz="8" w:space="0" w:color="000000"/>
            </w:tcBorders>
            <w:vAlign w:val="center"/>
          </w:tcPr>
          <w:p w14:paraId="14019E9D" w14:textId="3AC1E5BD" w:rsidR="00EF15F6" w:rsidRPr="00EF15F6" w:rsidRDefault="00EF15F6" w:rsidP="00EF15F6">
            <w:pPr>
              <w:rPr>
                <w:rFonts w:asciiTheme="minorHAnsi" w:hAnsiTheme="minorHAnsi" w:cstheme="minorHAnsi"/>
                <w:sz w:val="20"/>
                <w:szCs w:val="20"/>
              </w:rPr>
            </w:pPr>
            <w:r w:rsidRPr="00EF15F6">
              <w:rPr>
                <w:rFonts w:asciiTheme="minorHAnsi" w:hAnsiTheme="minorHAnsi" w:cstheme="minorHAnsi"/>
                <w:sz w:val="20"/>
                <w:szCs w:val="20"/>
              </w:rPr>
              <w:t>Vlaamse Regering</w:t>
            </w:r>
          </w:p>
        </w:tc>
        <w:tc>
          <w:tcPr>
            <w:tcW w:w="7318" w:type="dxa"/>
            <w:tcBorders>
              <w:top w:val="single" w:sz="8" w:space="0" w:color="000000"/>
              <w:left w:val="single" w:sz="8" w:space="0" w:color="000000"/>
              <w:bottom w:val="single" w:sz="8" w:space="0" w:color="000000"/>
              <w:right w:val="single" w:sz="8" w:space="0" w:color="000000"/>
            </w:tcBorders>
            <w:vAlign w:val="center"/>
          </w:tcPr>
          <w:p w14:paraId="1D2EAC0E" w14:textId="51C5636A" w:rsidR="00EF15F6" w:rsidRPr="00EF15F6" w:rsidRDefault="00EF15F6" w:rsidP="00EF15F6">
            <w:pPr>
              <w:ind w:left="2"/>
              <w:rPr>
                <w:rFonts w:asciiTheme="minorHAnsi" w:hAnsiTheme="minorHAnsi" w:cstheme="minorHAnsi"/>
                <w:sz w:val="20"/>
                <w:szCs w:val="20"/>
              </w:rPr>
            </w:pPr>
            <w:r w:rsidRPr="00EF15F6">
              <w:rPr>
                <w:rFonts w:asciiTheme="minorHAnsi" w:hAnsiTheme="minorHAnsi" w:cstheme="minorHAnsi"/>
                <w:sz w:val="20"/>
                <w:szCs w:val="20"/>
              </w:rPr>
              <w:t>De Vlaamse Regering voorziet in bindende afspraken  cfr. art 7 van het decreet van 23 december 2016  houdende de oprichting van het stuurorgaan Vlaams Informatie- en ICT-beleid met betrekking tot standaarden en bijhorende specificaties.</w:t>
            </w:r>
          </w:p>
        </w:tc>
      </w:tr>
      <w:tr w:rsidR="00EF15F6" w14:paraId="1BEA143F" w14:textId="77777777" w:rsidTr="00EF15F6">
        <w:trPr>
          <w:trHeight w:val="869"/>
        </w:trPr>
        <w:tc>
          <w:tcPr>
            <w:tcW w:w="2653" w:type="dxa"/>
            <w:tcBorders>
              <w:top w:val="single" w:sz="8" w:space="0" w:color="000000"/>
              <w:left w:val="single" w:sz="8" w:space="0" w:color="000000"/>
              <w:bottom w:val="single" w:sz="8" w:space="0" w:color="000000"/>
              <w:right w:val="single" w:sz="8" w:space="0" w:color="000000"/>
            </w:tcBorders>
            <w:vAlign w:val="center"/>
          </w:tcPr>
          <w:p w14:paraId="22747062" w14:textId="6FE04FD4" w:rsidR="00EF15F6" w:rsidRPr="00EF15F6" w:rsidRDefault="00EF15F6" w:rsidP="00EF15F6">
            <w:pPr>
              <w:rPr>
                <w:rFonts w:asciiTheme="minorHAnsi" w:hAnsiTheme="minorHAnsi" w:cstheme="minorHAnsi"/>
                <w:sz w:val="20"/>
                <w:szCs w:val="20"/>
              </w:rPr>
            </w:pPr>
            <w:r w:rsidRPr="00EF15F6">
              <w:rPr>
                <w:rFonts w:asciiTheme="minorHAnsi" w:hAnsiTheme="minorHAnsi" w:cstheme="minorHAnsi"/>
                <w:sz w:val="20"/>
                <w:szCs w:val="20"/>
              </w:rPr>
              <w:t>Project Management OSLO</w:t>
            </w:r>
          </w:p>
        </w:tc>
        <w:tc>
          <w:tcPr>
            <w:tcW w:w="7318" w:type="dxa"/>
            <w:tcBorders>
              <w:top w:val="single" w:sz="8" w:space="0" w:color="000000"/>
              <w:left w:val="single" w:sz="8" w:space="0" w:color="000000"/>
              <w:bottom w:val="single" w:sz="8" w:space="0" w:color="000000"/>
              <w:right w:val="single" w:sz="8" w:space="0" w:color="000000"/>
            </w:tcBorders>
            <w:vAlign w:val="center"/>
          </w:tcPr>
          <w:p w14:paraId="680827C1" w14:textId="71D668DF" w:rsidR="00EF15F6" w:rsidRPr="00EF15F6" w:rsidRDefault="00EF15F6" w:rsidP="00EF15F6">
            <w:pPr>
              <w:ind w:left="2"/>
              <w:rPr>
                <w:rFonts w:asciiTheme="minorHAnsi" w:hAnsiTheme="minorHAnsi" w:cstheme="minorHAnsi"/>
                <w:sz w:val="20"/>
                <w:szCs w:val="20"/>
              </w:rPr>
            </w:pPr>
            <w:r w:rsidRPr="00EF15F6">
              <w:rPr>
                <w:rFonts w:asciiTheme="minorHAnsi" w:hAnsiTheme="minorHAnsi" w:cstheme="minorHAnsi"/>
                <w:sz w:val="20"/>
                <w:szCs w:val="20"/>
              </w:rPr>
              <w:t>Verantwoordelijk voor het organiseren van werkgroepen en het uitnodigen van experts, alsook de communicatie met diverse belanghebbenden.</w:t>
            </w:r>
          </w:p>
        </w:tc>
      </w:tr>
    </w:tbl>
    <w:p w14:paraId="41780944" w14:textId="1CDBE4CB" w:rsidR="00EF15F6" w:rsidRDefault="00EF15F6" w:rsidP="00EF15F6">
      <w:pPr>
        <w:rPr>
          <w:rFonts w:eastAsia="Arial"/>
        </w:rPr>
      </w:pPr>
    </w:p>
    <w:p w14:paraId="3AE4FB51" w14:textId="2675C7D1" w:rsidR="00EF15F6" w:rsidRDefault="00EF15F6" w:rsidP="00EF15F6">
      <w:pPr>
        <w:pStyle w:val="Heading2"/>
        <w:numPr>
          <w:ilvl w:val="1"/>
          <w:numId w:val="13"/>
        </w:numPr>
        <w:rPr>
          <w:rFonts w:asciiTheme="minorHAnsi" w:eastAsia="Calibri" w:hAnsiTheme="minorHAnsi" w:cstheme="minorHAnsi"/>
          <w:szCs w:val="20"/>
        </w:rPr>
      </w:pPr>
      <w:r w:rsidRPr="00EF15F6">
        <w:rPr>
          <w:rFonts w:asciiTheme="minorHAnsi" w:eastAsia="Calibri" w:hAnsiTheme="minorHAnsi" w:cstheme="minorHAnsi"/>
          <w:szCs w:val="20"/>
        </w:rPr>
        <w:lastRenderedPageBreak/>
        <w:t xml:space="preserve">Tooling </w:t>
      </w:r>
    </w:p>
    <w:p w14:paraId="7B6E9269" w14:textId="77777777" w:rsidR="0075443D" w:rsidRPr="0075443D" w:rsidRDefault="0075443D" w:rsidP="0075443D">
      <w:pPr>
        <w:pStyle w:val="Heading2"/>
        <w:numPr>
          <w:ilvl w:val="0"/>
          <w:numId w:val="0"/>
        </w:numPr>
        <w:rPr>
          <w:rFonts w:asciiTheme="minorHAnsi" w:eastAsia="Arial" w:hAnsiTheme="minorHAnsi" w:cstheme="minorHAnsi"/>
        </w:rPr>
      </w:pPr>
      <w:r w:rsidRPr="0075443D">
        <w:rPr>
          <w:rFonts w:asciiTheme="minorHAnsi" w:eastAsia="Arial" w:hAnsiTheme="minorHAnsi" w:cstheme="minorHAnsi"/>
        </w:rPr>
        <w:t>Tooling voor conformiteit</w:t>
      </w:r>
    </w:p>
    <w:p w14:paraId="2EBD1C28" w14:textId="08E315CD" w:rsidR="0075443D" w:rsidRPr="0075443D" w:rsidRDefault="0075443D" w:rsidP="0075443D">
      <w:pPr>
        <w:ind w:left="2"/>
        <w:rPr>
          <w:rFonts w:asciiTheme="minorHAnsi" w:eastAsiaTheme="minorEastAsia" w:hAnsiTheme="minorHAnsi" w:cstheme="minorHAnsi"/>
          <w:szCs w:val="20"/>
        </w:rPr>
      </w:pPr>
      <w:r w:rsidRPr="0075443D">
        <w:rPr>
          <w:rFonts w:asciiTheme="minorHAnsi" w:eastAsiaTheme="minorEastAsia" w:hAnsiTheme="minorHAnsi" w:cstheme="minorHAnsi"/>
          <w:szCs w:val="20"/>
        </w:rPr>
        <w:t xml:space="preserve">Deze tooling omvat een methodologie voor het uitvoeren van conformiteitstests, een centraal beschikbare infrastructuur voor het uitvoeren van deze tests en ook het raadplegen van de resultaten. </w:t>
      </w:r>
    </w:p>
    <w:p w14:paraId="02CB6229" w14:textId="77777777" w:rsidR="0075443D" w:rsidRPr="0075443D" w:rsidRDefault="0075443D" w:rsidP="0075443D">
      <w:pPr>
        <w:pStyle w:val="Heading2"/>
        <w:numPr>
          <w:ilvl w:val="0"/>
          <w:numId w:val="0"/>
        </w:numPr>
        <w:rPr>
          <w:rFonts w:asciiTheme="minorHAnsi" w:eastAsia="Arial" w:hAnsiTheme="minorHAnsi" w:cstheme="minorHAnsi"/>
        </w:rPr>
      </w:pPr>
      <w:r w:rsidRPr="0075443D">
        <w:rPr>
          <w:rFonts w:asciiTheme="minorHAnsi" w:eastAsia="Arial" w:hAnsiTheme="minorHAnsi" w:cstheme="minorHAnsi"/>
        </w:rPr>
        <w:t>Tooling voor partners</w:t>
      </w:r>
    </w:p>
    <w:p w14:paraId="50F2123E" w14:textId="0662C4D1" w:rsidR="0075443D" w:rsidRPr="0075443D" w:rsidRDefault="0075443D" w:rsidP="0075443D">
      <w:pPr>
        <w:ind w:left="2"/>
        <w:rPr>
          <w:rFonts w:asciiTheme="minorHAnsi" w:eastAsiaTheme="minorEastAsia" w:hAnsiTheme="minorHAnsi" w:cstheme="minorHAnsi"/>
          <w:szCs w:val="20"/>
        </w:rPr>
      </w:pPr>
      <w:r w:rsidRPr="0075443D">
        <w:rPr>
          <w:rFonts w:asciiTheme="minorHAnsi" w:eastAsiaTheme="minorEastAsia" w:hAnsiTheme="minorHAnsi" w:cstheme="minorHAnsi"/>
          <w:szCs w:val="20"/>
        </w:rPr>
        <w:t xml:space="preserve">Deze tooling omvat een testbed dat partners moet toelaten om met </w:t>
      </w:r>
      <w:r>
        <w:rPr>
          <w:rFonts w:asciiTheme="minorHAnsi" w:eastAsiaTheme="minorEastAsia" w:hAnsiTheme="minorHAnsi" w:cstheme="minorHAnsi"/>
          <w:szCs w:val="20"/>
        </w:rPr>
        <w:t>datas</w:t>
      </w:r>
      <w:r w:rsidRPr="0075443D">
        <w:rPr>
          <w:rFonts w:asciiTheme="minorHAnsi" w:eastAsiaTheme="minorEastAsia" w:hAnsiTheme="minorHAnsi" w:cstheme="minorHAnsi"/>
          <w:szCs w:val="20"/>
        </w:rPr>
        <w:t xml:space="preserve">tandaarden aan de slag te gaan en ondersteuning biedt om de </w:t>
      </w:r>
      <w:r>
        <w:rPr>
          <w:rFonts w:asciiTheme="minorHAnsi" w:eastAsiaTheme="minorEastAsia" w:hAnsiTheme="minorHAnsi" w:cstheme="minorHAnsi"/>
          <w:szCs w:val="20"/>
        </w:rPr>
        <w:t>datas</w:t>
      </w:r>
      <w:r w:rsidRPr="0075443D">
        <w:rPr>
          <w:rFonts w:asciiTheme="minorHAnsi" w:eastAsiaTheme="minorEastAsia" w:hAnsiTheme="minorHAnsi" w:cstheme="minorHAnsi"/>
          <w:szCs w:val="20"/>
        </w:rPr>
        <w:t>tandaarden op een vlotte en correcte manier te implementeren in oplossingen en toepassingen.</w:t>
      </w:r>
    </w:p>
    <w:sectPr w:rsidR="0075443D" w:rsidRPr="0075443D" w:rsidSect="00306F40">
      <w:headerReference w:type="even" r:id="rId12"/>
      <w:footerReference w:type="even" r:id="rId13"/>
      <w:footerReference w:type="default" r:id="rId14"/>
      <w:type w:val="continuous"/>
      <w:pgSz w:w="11906" w:h="16838" w:code="9"/>
      <w:pgMar w:top="1814" w:right="1133" w:bottom="1701" w:left="1701" w:header="737" w:footer="8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CB789" w14:textId="77777777" w:rsidR="00620002" w:rsidRDefault="00620002">
      <w:r>
        <w:separator/>
      </w:r>
    </w:p>
  </w:endnote>
  <w:endnote w:type="continuationSeparator" w:id="0">
    <w:p w14:paraId="148E99E6" w14:textId="77777777" w:rsidR="00620002" w:rsidRDefault="00620002">
      <w:r>
        <w:continuationSeparator/>
      </w:r>
    </w:p>
  </w:endnote>
  <w:endnote w:type="continuationNotice" w:id="1">
    <w:p w14:paraId="0D35E7D1" w14:textId="77777777" w:rsidR="00620002" w:rsidRDefault="006200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alibri"/>
    <w:charset w:val="00"/>
    <w:family w:val="auto"/>
    <w:pitch w:val="variable"/>
    <w:sig w:usb0="00000007" w:usb1="00000000" w:usb2="00000000" w:usb3="00000000" w:csb0="00000093" w:csb1="00000000"/>
  </w:font>
  <w:font w:name="&quot;Courier New&quo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BoldMT">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3976" w14:textId="38D9EF14" w:rsidR="00CB6DCB" w:rsidRDefault="00CB6DCB">
    <w:pPr>
      <w:pStyle w:val="Footer"/>
      <w:rPr>
        <w:lang w:val="en-GB"/>
      </w:rPr>
    </w:pPr>
    <w:r>
      <w:rPr>
        <w:rStyle w:val="PageNumber"/>
      </w:rPr>
      <w:fldChar w:fldCharType="begin"/>
    </w:r>
    <w:r w:rsidRPr="006F7B51">
      <w:rPr>
        <w:rStyle w:val="PageNumber"/>
      </w:rPr>
      <w:instrText xml:space="preserve"> PAGE </w:instrText>
    </w:r>
    <w:r>
      <w:rPr>
        <w:rStyle w:val="PageNumber"/>
      </w:rPr>
      <w:fldChar w:fldCharType="separate"/>
    </w:r>
    <w:r w:rsidRPr="006F7B51">
      <w:rPr>
        <w:rStyle w:val="PageNumber"/>
        <w:noProof/>
      </w:rPr>
      <w:t>4</w:t>
    </w:r>
    <w:r>
      <w:rPr>
        <w:rStyle w:val="PageNumber"/>
      </w:rPr>
      <w:fldChar w:fldCharType="end"/>
    </w:r>
    <w:r w:rsidRPr="006F7B51">
      <w:rPr>
        <w:rStyle w:val="PageNumber"/>
      </w:rPr>
      <w:t xml:space="preserve"> / </w:t>
    </w:r>
    <w:r>
      <w:rPr>
        <w:rStyle w:val="PageNumber"/>
      </w:rPr>
      <w:fldChar w:fldCharType="begin"/>
    </w:r>
    <w:r w:rsidRPr="006F7B51">
      <w:rPr>
        <w:rStyle w:val="PageNumber"/>
      </w:rPr>
      <w:instrText xml:space="preserve"> NUMPAGES </w:instrText>
    </w:r>
    <w:r>
      <w:rPr>
        <w:rStyle w:val="PageNumber"/>
      </w:rPr>
      <w:fldChar w:fldCharType="separate"/>
    </w:r>
    <w:r>
      <w:rPr>
        <w:rStyle w:val="PageNumber"/>
        <w:noProof/>
      </w:rPr>
      <w:t>7</w:t>
    </w:r>
    <w:r>
      <w:rPr>
        <w:rStyle w:val="PageNumber"/>
      </w:rPr>
      <w:fldChar w:fldCharType="end"/>
    </w:r>
    <w:r w:rsidRPr="006F7B51">
      <w:rPr>
        <w:rStyle w:val="PageNumber"/>
      </w:rPr>
      <w:tab/>
    </w:r>
    <w:r>
      <w:rPr>
        <w:rFonts w:ascii="Arial-BoldMT" w:hAnsi="Arial-BoldMT"/>
        <w:b/>
        <w:bCs/>
      </w:rPr>
      <w:fldChar w:fldCharType="begin"/>
    </w:r>
    <w:r w:rsidRPr="006F7B51">
      <w:rPr>
        <w:rFonts w:ascii="Arial-BoldMT" w:hAnsi="Arial-BoldMT"/>
        <w:b/>
        <w:bCs/>
      </w:rPr>
      <w:instrText xml:space="preserve"> DOCPROPERTY "project"  \* MERGEFORMAT </w:instrText>
    </w:r>
    <w:r>
      <w:rPr>
        <w:rFonts w:ascii="Arial-BoldMT" w:hAnsi="Arial-BoldMT"/>
        <w:b/>
        <w:bCs/>
      </w:rPr>
      <w:fldChar w:fldCharType="separate"/>
    </w:r>
    <w:r>
      <w:rPr>
        <w:rFonts w:ascii="Arial-BoldMT" w:hAnsi="Arial-BoldMT"/>
        <w:lang w:val="nl-NL"/>
      </w:rPr>
      <w:t>Fout! Onbekende naam voor documenteigenschap.</w:t>
    </w:r>
    <w:r>
      <w:rPr>
        <w:rFonts w:ascii="Arial-BoldMT" w:hAnsi="Arial-BoldMT"/>
        <w:b/>
        <w:bCs/>
      </w:rPr>
      <w:fldChar w:fldCharType="end"/>
    </w:r>
    <w:r w:rsidRPr="006F7B51">
      <w:rPr>
        <w:rFonts w:ascii="Arial-BoldMT" w:hAnsi="Arial-BoldMT"/>
        <w:b/>
        <w:bCs/>
      </w:rPr>
      <w:t xml:space="preserve"> </w:t>
    </w:r>
    <w:r>
      <w:rPr>
        <w:lang w:val="en-GB"/>
      </w:rPr>
      <w:t xml:space="preserve">• </w:t>
    </w:r>
    <w:r w:rsidR="00217587">
      <w:rPr>
        <w:b/>
        <w:bCs/>
        <w:lang w:val="nl-NL"/>
      </w:rPr>
      <w:fldChar w:fldCharType="begin"/>
    </w:r>
    <w:r w:rsidR="00217587">
      <w:rPr>
        <w:b/>
        <w:bCs/>
        <w:lang w:val="nl-NL"/>
      </w:rPr>
      <w:instrText xml:space="preserve"> DOCPROPERTY "projectcode"  \* MERGEFORMAT </w:instrText>
    </w:r>
    <w:r w:rsidR="00217587">
      <w:rPr>
        <w:b/>
        <w:bCs/>
        <w:lang w:val="nl-NL"/>
      </w:rPr>
      <w:fldChar w:fldCharType="separate"/>
    </w:r>
    <w:r>
      <w:rPr>
        <w:b/>
        <w:bCs/>
        <w:lang w:val="nl-NL"/>
      </w:rPr>
      <w:t>Fout! Onbekende naam voor documenteigenschap.</w:t>
    </w:r>
    <w:r w:rsidR="00217587">
      <w:rPr>
        <w:b/>
        <w:bCs/>
        <w:lang w:val="nl-NL"/>
      </w:rPr>
      <w:fldChar w:fldCharType="end"/>
    </w:r>
    <w:r>
      <w:rPr>
        <w:lang w:val="en-GB"/>
      </w:rPr>
      <w:t xml:space="preserve"> • </w:t>
    </w:r>
    <w:r w:rsidR="00217587">
      <w:rPr>
        <w:noProof/>
        <w:lang w:val="en-GB"/>
      </w:rPr>
      <w:fldChar w:fldCharType="begin"/>
    </w:r>
    <w:r w:rsidR="00217587">
      <w:rPr>
        <w:noProof/>
        <w:lang w:val="en-GB"/>
      </w:rPr>
      <w:instrText xml:space="preserve"> FILENAME  \* MERGEFORMAT </w:instrText>
    </w:r>
    <w:r w:rsidR="00217587">
      <w:rPr>
        <w:noProof/>
        <w:lang w:val="en-GB"/>
      </w:rPr>
      <w:fldChar w:fldCharType="separate"/>
    </w:r>
    <w:r w:rsidRPr="006F7B51">
      <w:rPr>
        <w:noProof/>
        <w:lang w:val="en-GB"/>
      </w:rPr>
      <w:t>Sjabloon</w:t>
    </w:r>
    <w:r>
      <w:rPr>
        <w:noProof/>
      </w:rPr>
      <w:t xml:space="preserve"> Generieke samenwerkingsovereenkomst_avl</w:t>
    </w:r>
    <w:r w:rsidR="00217587">
      <w:rPr>
        <w:noProof/>
      </w:rPr>
      <w:fldChar w:fldCharType="end"/>
    </w:r>
    <w:r>
      <w:rPr>
        <w:lang w:val="en-GB"/>
      </w:rPr>
      <w:t xml:space="preserve"> • </w:t>
    </w:r>
    <w:r>
      <w:rPr>
        <w:noProof/>
      </w:rPr>
      <w:fldChar w:fldCharType="begin"/>
    </w:r>
    <w:r>
      <w:rPr>
        <w:noProof/>
      </w:rPr>
      <w:instrText xml:space="preserve"> DATE \@ "d/MM/yyyy H:mm" \* MERGEFORMAT </w:instrText>
    </w:r>
    <w:r>
      <w:rPr>
        <w:noProof/>
      </w:rPr>
      <w:fldChar w:fldCharType="separate"/>
    </w:r>
    <w:r w:rsidR="0066094C">
      <w:rPr>
        <w:noProof/>
      </w:rPr>
      <w:t>31/10/2025 14:44</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594821"/>
      <w:docPartObj>
        <w:docPartGallery w:val="Page Numbers (Bottom of Page)"/>
        <w:docPartUnique/>
      </w:docPartObj>
    </w:sdtPr>
    <w:sdtContent>
      <w:p w14:paraId="0E906853" w14:textId="77777777" w:rsidR="00CB6DCB" w:rsidRDefault="00CB6DCB">
        <w:pPr>
          <w:pStyle w:val="Footer"/>
          <w:jc w:val="right"/>
        </w:pPr>
        <w:r>
          <w:fldChar w:fldCharType="begin"/>
        </w:r>
        <w:r>
          <w:instrText>PAGE   \* MERGEFORMAT</w:instrText>
        </w:r>
        <w:r>
          <w:fldChar w:fldCharType="separate"/>
        </w:r>
        <w:r w:rsidR="00F6211C" w:rsidRPr="00F6211C">
          <w:rPr>
            <w:noProof/>
            <w:lang w:val="nl-NL"/>
          </w:rPr>
          <w:t>8</w:t>
        </w:r>
        <w:r>
          <w:fldChar w:fldCharType="end"/>
        </w:r>
      </w:p>
    </w:sdtContent>
  </w:sdt>
  <w:p w14:paraId="54FEFE6F" w14:textId="77777777" w:rsidR="00CB6DCB" w:rsidRPr="005D7CEF" w:rsidRDefault="00CB6DCB" w:rsidP="005D7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1F18" w14:textId="77777777" w:rsidR="00620002" w:rsidRDefault="00620002">
      <w:r>
        <w:separator/>
      </w:r>
    </w:p>
  </w:footnote>
  <w:footnote w:type="continuationSeparator" w:id="0">
    <w:p w14:paraId="6086CF2C" w14:textId="77777777" w:rsidR="00620002" w:rsidRDefault="00620002">
      <w:r>
        <w:continuationSeparator/>
      </w:r>
    </w:p>
  </w:footnote>
  <w:footnote w:type="continuationNotice" w:id="1">
    <w:p w14:paraId="18FDFE2D" w14:textId="77777777" w:rsidR="00620002" w:rsidRDefault="006200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FA1A" w14:textId="77777777" w:rsidR="00CB6DCB" w:rsidRDefault="00CB6DCB">
    <w:pPr>
      <w:pStyle w:val="Header"/>
      <w:jc w:val="right"/>
    </w:pPr>
    <w:r>
      <w:t>Agentschap voor Geografische Informatie Vlaanderen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2EA"/>
    <w:multiLevelType w:val="multilevel"/>
    <w:tmpl w:val="95D47CCC"/>
    <w:lvl w:ilvl="0">
      <w:start w:val="1"/>
      <w:numFmt w:val="bullet"/>
      <w:pStyle w:val="ListBullet"/>
      <w:lvlText w:val=""/>
      <w:lvlJc w:val="left"/>
      <w:pPr>
        <w:tabs>
          <w:tab w:val="num" w:pos="360"/>
        </w:tabs>
        <w:ind w:left="159" w:hanging="159"/>
      </w:pPr>
      <w:rPr>
        <w:rFonts w:ascii="Symbol" w:hAnsi="Symbol" w:hint="default"/>
        <w:b w:val="0"/>
        <w:i w:val="0"/>
        <w:spacing w:val="0"/>
        <w:position w:val="1"/>
        <w:sz w:val="16"/>
      </w:rPr>
    </w:lvl>
    <w:lvl w:ilvl="1">
      <w:start w:val="1"/>
      <w:numFmt w:val="bullet"/>
      <w:pStyle w:val="ListBullet2"/>
      <w:lvlText w:val=""/>
      <w:lvlJc w:val="left"/>
      <w:pPr>
        <w:tabs>
          <w:tab w:val="num" w:pos="519"/>
        </w:tabs>
        <w:ind w:left="357" w:hanging="198"/>
      </w:pPr>
      <w:rPr>
        <w:rFonts w:ascii="Symbol" w:hAnsi="Symbol" w:hint="default"/>
        <w:b w:val="0"/>
        <w:i w:val="0"/>
        <w:color w:val="auto"/>
        <w:position w:val="1"/>
        <w:sz w:val="16"/>
      </w:rPr>
    </w:lvl>
    <w:lvl w:ilvl="2">
      <w:start w:val="1"/>
      <w:numFmt w:val="bullet"/>
      <w:pStyle w:val="ListBullet3"/>
      <w:lvlText w:val=""/>
      <w:lvlJc w:val="left"/>
      <w:pPr>
        <w:tabs>
          <w:tab w:val="num" w:pos="717"/>
        </w:tabs>
        <w:ind w:left="499" w:hanging="142"/>
      </w:pPr>
      <w:rPr>
        <w:rFonts w:ascii="Symbol" w:hAnsi="Symbol" w:hint="default"/>
        <w:b w:val="0"/>
        <w:i w:val="0"/>
        <w:color w:val="auto"/>
        <w:position w:val="2"/>
        <w:sz w:val="12"/>
      </w:rPr>
    </w:lvl>
    <w:lvl w:ilvl="3">
      <w:start w:val="1"/>
      <w:numFmt w:val="decimal"/>
      <w:lvlText w:val="%1.%2.%3.%4"/>
      <w:lvlJc w:val="left"/>
      <w:pPr>
        <w:tabs>
          <w:tab w:val="num" w:pos="807"/>
        </w:tabs>
        <w:ind w:left="807" w:hanging="864"/>
      </w:pPr>
      <w:rPr>
        <w:rFonts w:hint="default"/>
      </w:rPr>
    </w:lvl>
    <w:lvl w:ilvl="4">
      <w:start w:val="1"/>
      <w:numFmt w:val="decimal"/>
      <w:lvlText w:val="%1.%2.%3.%4.%5"/>
      <w:lvlJc w:val="left"/>
      <w:pPr>
        <w:tabs>
          <w:tab w:val="num" w:pos="951"/>
        </w:tabs>
        <w:ind w:left="951" w:hanging="1008"/>
      </w:pPr>
      <w:rPr>
        <w:rFonts w:hint="default"/>
      </w:rPr>
    </w:lvl>
    <w:lvl w:ilvl="5">
      <w:start w:val="1"/>
      <w:numFmt w:val="decimal"/>
      <w:lvlText w:val="%1.%2.%3.%4.%5.%6"/>
      <w:lvlJc w:val="left"/>
      <w:pPr>
        <w:tabs>
          <w:tab w:val="num" w:pos="1095"/>
        </w:tabs>
        <w:ind w:left="1095" w:hanging="1152"/>
      </w:pPr>
      <w:rPr>
        <w:rFonts w:hint="default"/>
      </w:rPr>
    </w:lvl>
    <w:lvl w:ilvl="6">
      <w:start w:val="1"/>
      <w:numFmt w:val="decimal"/>
      <w:lvlText w:val="%1.%2.%3.%4.%5.%6.%7"/>
      <w:lvlJc w:val="left"/>
      <w:pPr>
        <w:tabs>
          <w:tab w:val="num" w:pos="1239"/>
        </w:tabs>
        <w:ind w:left="1239" w:hanging="1296"/>
      </w:pPr>
      <w:rPr>
        <w:rFonts w:hint="default"/>
      </w:rPr>
    </w:lvl>
    <w:lvl w:ilvl="7">
      <w:start w:val="1"/>
      <w:numFmt w:val="decimal"/>
      <w:lvlText w:val="%1.%2.%3.%4.%5.%6.%7.%8"/>
      <w:lvlJc w:val="left"/>
      <w:pPr>
        <w:tabs>
          <w:tab w:val="num" w:pos="1383"/>
        </w:tabs>
        <w:ind w:left="1383" w:hanging="1440"/>
      </w:pPr>
      <w:rPr>
        <w:rFonts w:hint="default"/>
      </w:rPr>
    </w:lvl>
    <w:lvl w:ilvl="8">
      <w:start w:val="1"/>
      <w:numFmt w:val="decimal"/>
      <w:lvlText w:val="%1.%2.%3.%4.%5.%6.%7.%8.%9"/>
      <w:lvlJc w:val="left"/>
      <w:pPr>
        <w:tabs>
          <w:tab w:val="num" w:pos="1527"/>
        </w:tabs>
        <w:ind w:left="1527" w:hanging="1584"/>
      </w:pPr>
      <w:rPr>
        <w:rFonts w:hint="default"/>
      </w:rPr>
    </w:lvl>
  </w:abstractNum>
  <w:abstractNum w:abstractNumId="1" w15:restartNumberingAfterBreak="0">
    <w:nsid w:val="0913600E"/>
    <w:multiLevelType w:val="multilevel"/>
    <w:tmpl w:val="04130023"/>
    <w:styleLink w:val="ArticleSection"/>
    <w:lvl w:ilvl="0">
      <w:start w:val="1"/>
      <w:numFmt w:val="decimal"/>
      <w:pStyle w:val="Heading1"/>
      <w:lvlText w:val="Artikel %1."/>
      <w:lvlJc w:val="left"/>
      <w:pPr>
        <w:tabs>
          <w:tab w:val="num" w:pos="1440"/>
        </w:tabs>
        <w:ind w:left="0" w:firstLine="0"/>
      </w:pPr>
      <w:rPr>
        <w:sz w:val="22"/>
      </w:rPr>
    </w:lvl>
    <w:lvl w:ilvl="1">
      <w:start w:val="1"/>
      <w:numFmt w:val="decimal"/>
      <w:pStyle w:val="Heading2"/>
      <w:lvlText w:val="Sectie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 w15:restartNumberingAfterBreak="0">
    <w:nsid w:val="1DC962E4"/>
    <w:multiLevelType w:val="hybridMultilevel"/>
    <w:tmpl w:val="137AA09E"/>
    <w:lvl w:ilvl="0" w:tplc="22EC0DF2">
      <w:start w:val="1"/>
      <w:numFmt w:val="decimal"/>
      <w:lvlText w:val="%1."/>
      <w:lvlJc w:val="left"/>
      <w:pPr>
        <w:ind w:left="1777"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26EE25D4"/>
    <w:multiLevelType w:val="hybridMultilevel"/>
    <w:tmpl w:val="DC0E8500"/>
    <w:lvl w:ilvl="0" w:tplc="56020658">
      <w:numFmt w:val="bullet"/>
      <w:lvlText w:val=""/>
      <w:lvlJc w:val="left"/>
      <w:pPr>
        <w:ind w:left="720" w:hanging="360"/>
      </w:pPr>
      <w:rPr>
        <w:rFonts w:ascii="Wingdings" w:eastAsia="Times New Roman" w:hAnsi="Wingdings"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356362D6"/>
    <w:multiLevelType w:val="multilevel"/>
    <w:tmpl w:val="E56E3AAA"/>
    <w:lvl w:ilvl="0">
      <w:start w:val="1"/>
      <w:numFmt w:val="decimal"/>
      <w:lvlText w:val="%1."/>
      <w:lvlJc w:val="left"/>
      <w:pPr>
        <w:ind w:left="720" w:hanging="360"/>
      </w:pPr>
      <w:rPr>
        <w:rFonts w:hint="default"/>
      </w:rPr>
    </w:lvl>
    <w:lvl w:ilvl="1">
      <w:start w:val="1"/>
      <w:numFmt w:val="decimal"/>
      <w:isLgl/>
      <w:lvlText w:val="%1.%2"/>
      <w:lvlJc w:val="left"/>
      <w:pPr>
        <w:ind w:left="864" w:hanging="504"/>
      </w:pPr>
      <w:rPr>
        <w:rFonts w:ascii="Arial" w:eastAsia="Arial" w:hAnsi="Arial" w:cs="Arial" w:hint="default"/>
      </w:rPr>
    </w:lvl>
    <w:lvl w:ilvl="2">
      <w:start w:val="1"/>
      <w:numFmt w:val="decimal"/>
      <w:isLgl/>
      <w:lvlText w:val="%1.%2.%3"/>
      <w:lvlJc w:val="left"/>
      <w:pPr>
        <w:ind w:left="1080" w:hanging="720"/>
      </w:pPr>
      <w:rPr>
        <w:rFonts w:ascii="Arial" w:eastAsia="Arial" w:hAnsi="Arial" w:cs="Arial" w:hint="default"/>
      </w:rPr>
    </w:lvl>
    <w:lvl w:ilvl="3">
      <w:start w:val="1"/>
      <w:numFmt w:val="decimal"/>
      <w:isLgl/>
      <w:lvlText w:val="%1.%2.%3.%4"/>
      <w:lvlJc w:val="left"/>
      <w:pPr>
        <w:ind w:left="1080" w:hanging="720"/>
      </w:pPr>
      <w:rPr>
        <w:rFonts w:ascii="Arial" w:eastAsia="Arial" w:hAnsi="Arial" w:cs="Arial" w:hint="default"/>
      </w:rPr>
    </w:lvl>
    <w:lvl w:ilvl="4">
      <w:start w:val="1"/>
      <w:numFmt w:val="decimal"/>
      <w:isLgl/>
      <w:lvlText w:val="%1.%2.%3.%4.%5"/>
      <w:lvlJc w:val="left"/>
      <w:pPr>
        <w:ind w:left="1440" w:hanging="1080"/>
      </w:pPr>
      <w:rPr>
        <w:rFonts w:ascii="Arial" w:eastAsia="Arial" w:hAnsi="Arial" w:cs="Arial" w:hint="default"/>
      </w:rPr>
    </w:lvl>
    <w:lvl w:ilvl="5">
      <w:start w:val="1"/>
      <w:numFmt w:val="decimal"/>
      <w:isLgl/>
      <w:lvlText w:val="%1.%2.%3.%4.%5.%6"/>
      <w:lvlJc w:val="left"/>
      <w:pPr>
        <w:ind w:left="1440" w:hanging="1080"/>
      </w:pPr>
      <w:rPr>
        <w:rFonts w:ascii="Arial" w:eastAsia="Arial" w:hAnsi="Arial" w:cs="Arial" w:hint="default"/>
      </w:rPr>
    </w:lvl>
    <w:lvl w:ilvl="6">
      <w:start w:val="1"/>
      <w:numFmt w:val="decimal"/>
      <w:isLgl/>
      <w:lvlText w:val="%1.%2.%3.%4.%5.%6.%7"/>
      <w:lvlJc w:val="left"/>
      <w:pPr>
        <w:ind w:left="1800" w:hanging="1440"/>
      </w:pPr>
      <w:rPr>
        <w:rFonts w:ascii="Arial" w:eastAsia="Arial" w:hAnsi="Arial" w:cs="Arial" w:hint="default"/>
      </w:rPr>
    </w:lvl>
    <w:lvl w:ilvl="7">
      <w:start w:val="1"/>
      <w:numFmt w:val="decimal"/>
      <w:isLgl/>
      <w:lvlText w:val="%1.%2.%3.%4.%5.%6.%7.%8"/>
      <w:lvlJc w:val="left"/>
      <w:pPr>
        <w:ind w:left="1800" w:hanging="1440"/>
      </w:pPr>
      <w:rPr>
        <w:rFonts w:ascii="Arial" w:eastAsia="Arial" w:hAnsi="Arial" w:cs="Arial" w:hint="default"/>
      </w:rPr>
    </w:lvl>
    <w:lvl w:ilvl="8">
      <w:start w:val="1"/>
      <w:numFmt w:val="decimal"/>
      <w:isLgl/>
      <w:lvlText w:val="%1.%2.%3.%4.%5.%6.%7.%8.%9"/>
      <w:lvlJc w:val="left"/>
      <w:pPr>
        <w:ind w:left="2160" w:hanging="1800"/>
      </w:pPr>
      <w:rPr>
        <w:rFonts w:ascii="Arial" w:eastAsia="Arial" w:hAnsi="Arial" w:cs="Arial" w:hint="default"/>
      </w:rPr>
    </w:lvl>
  </w:abstractNum>
  <w:abstractNum w:abstractNumId="5" w15:restartNumberingAfterBreak="0">
    <w:nsid w:val="39533351"/>
    <w:multiLevelType w:val="hybridMultilevel"/>
    <w:tmpl w:val="4D5896BC"/>
    <w:lvl w:ilvl="0" w:tplc="2CEE19E8">
      <w:start w:val="1"/>
      <w:numFmt w:val="bullet"/>
      <w:lvlText w:val="·"/>
      <w:lvlJc w:val="left"/>
      <w:pPr>
        <w:ind w:left="720" w:hanging="360"/>
      </w:pPr>
      <w:rPr>
        <w:rFonts w:ascii="Symbol" w:hAnsi="Symbol" w:hint="default"/>
      </w:rPr>
    </w:lvl>
    <w:lvl w:ilvl="1" w:tplc="19923ED0">
      <w:start w:val="1"/>
      <w:numFmt w:val="bullet"/>
      <w:lvlText w:val="o"/>
      <w:lvlJc w:val="left"/>
      <w:pPr>
        <w:ind w:left="1440" w:hanging="360"/>
      </w:pPr>
      <w:rPr>
        <w:rFonts w:ascii="Courier New" w:hAnsi="Courier New" w:hint="default"/>
      </w:rPr>
    </w:lvl>
    <w:lvl w:ilvl="2" w:tplc="33FCC516">
      <w:start w:val="1"/>
      <w:numFmt w:val="bullet"/>
      <w:lvlText w:val=""/>
      <w:lvlJc w:val="left"/>
      <w:pPr>
        <w:ind w:left="2160" w:hanging="360"/>
      </w:pPr>
      <w:rPr>
        <w:rFonts w:ascii="Wingdings" w:hAnsi="Wingdings" w:hint="default"/>
      </w:rPr>
    </w:lvl>
    <w:lvl w:ilvl="3" w:tplc="6590C180">
      <w:start w:val="1"/>
      <w:numFmt w:val="bullet"/>
      <w:lvlText w:val=""/>
      <w:lvlJc w:val="left"/>
      <w:pPr>
        <w:ind w:left="2880" w:hanging="360"/>
      </w:pPr>
      <w:rPr>
        <w:rFonts w:ascii="Symbol" w:hAnsi="Symbol" w:hint="default"/>
      </w:rPr>
    </w:lvl>
    <w:lvl w:ilvl="4" w:tplc="EF44C904">
      <w:start w:val="1"/>
      <w:numFmt w:val="bullet"/>
      <w:lvlText w:val="o"/>
      <w:lvlJc w:val="left"/>
      <w:pPr>
        <w:ind w:left="3600" w:hanging="360"/>
      </w:pPr>
      <w:rPr>
        <w:rFonts w:ascii="Courier New" w:hAnsi="Courier New" w:hint="default"/>
      </w:rPr>
    </w:lvl>
    <w:lvl w:ilvl="5" w:tplc="3BBCF3A8">
      <w:start w:val="1"/>
      <w:numFmt w:val="bullet"/>
      <w:lvlText w:val=""/>
      <w:lvlJc w:val="left"/>
      <w:pPr>
        <w:ind w:left="4320" w:hanging="360"/>
      </w:pPr>
      <w:rPr>
        <w:rFonts w:ascii="Wingdings" w:hAnsi="Wingdings" w:hint="default"/>
      </w:rPr>
    </w:lvl>
    <w:lvl w:ilvl="6" w:tplc="003665A6">
      <w:start w:val="1"/>
      <w:numFmt w:val="bullet"/>
      <w:lvlText w:val=""/>
      <w:lvlJc w:val="left"/>
      <w:pPr>
        <w:ind w:left="5040" w:hanging="360"/>
      </w:pPr>
      <w:rPr>
        <w:rFonts w:ascii="Symbol" w:hAnsi="Symbol" w:hint="default"/>
      </w:rPr>
    </w:lvl>
    <w:lvl w:ilvl="7" w:tplc="2BC8EAFE">
      <w:start w:val="1"/>
      <w:numFmt w:val="bullet"/>
      <w:lvlText w:val="o"/>
      <w:lvlJc w:val="left"/>
      <w:pPr>
        <w:ind w:left="5760" w:hanging="360"/>
      </w:pPr>
      <w:rPr>
        <w:rFonts w:ascii="Courier New" w:hAnsi="Courier New" w:hint="default"/>
      </w:rPr>
    </w:lvl>
    <w:lvl w:ilvl="8" w:tplc="D2581676">
      <w:start w:val="1"/>
      <w:numFmt w:val="bullet"/>
      <w:lvlText w:val=""/>
      <w:lvlJc w:val="left"/>
      <w:pPr>
        <w:ind w:left="6480" w:hanging="360"/>
      </w:pPr>
      <w:rPr>
        <w:rFonts w:ascii="Wingdings" w:hAnsi="Wingdings" w:hint="default"/>
      </w:rPr>
    </w:lvl>
  </w:abstractNum>
  <w:abstractNum w:abstractNumId="6" w15:restartNumberingAfterBreak="0">
    <w:nsid w:val="39F40719"/>
    <w:multiLevelType w:val="multilevel"/>
    <w:tmpl w:val="04130023"/>
    <w:numStyleLink w:val="ArticleSection"/>
  </w:abstractNum>
  <w:abstractNum w:abstractNumId="7" w15:restartNumberingAfterBreak="0">
    <w:nsid w:val="44B6F605"/>
    <w:multiLevelType w:val="hybridMultilevel"/>
    <w:tmpl w:val="A31A8E88"/>
    <w:lvl w:ilvl="0" w:tplc="6DDE54CE">
      <w:start w:val="1"/>
      <w:numFmt w:val="decimal"/>
      <w:lvlText w:val="%1."/>
      <w:lvlJc w:val="left"/>
      <w:pPr>
        <w:ind w:left="720" w:hanging="360"/>
      </w:pPr>
    </w:lvl>
    <w:lvl w:ilvl="1" w:tplc="B79EB960">
      <w:start w:val="1"/>
      <w:numFmt w:val="lowerLetter"/>
      <w:lvlText w:val="%2."/>
      <w:lvlJc w:val="left"/>
      <w:pPr>
        <w:ind w:left="1440" w:hanging="360"/>
      </w:pPr>
    </w:lvl>
    <w:lvl w:ilvl="2" w:tplc="34620F42">
      <w:start w:val="1"/>
      <w:numFmt w:val="lowerRoman"/>
      <w:lvlText w:val="%3."/>
      <w:lvlJc w:val="right"/>
      <w:pPr>
        <w:ind w:left="2160" w:hanging="180"/>
      </w:pPr>
    </w:lvl>
    <w:lvl w:ilvl="3" w:tplc="9C8AD1B8">
      <w:start w:val="1"/>
      <w:numFmt w:val="decimal"/>
      <w:lvlText w:val="%4."/>
      <w:lvlJc w:val="left"/>
      <w:pPr>
        <w:ind w:left="2880" w:hanging="360"/>
      </w:pPr>
    </w:lvl>
    <w:lvl w:ilvl="4" w:tplc="34249A82">
      <w:start w:val="1"/>
      <w:numFmt w:val="lowerLetter"/>
      <w:lvlText w:val="%5."/>
      <w:lvlJc w:val="left"/>
      <w:pPr>
        <w:ind w:left="3600" w:hanging="360"/>
      </w:pPr>
    </w:lvl>
    <w:lvl w:ilvl="5" w:tplc="EFB69B00">
      <w:start w:val="1"/>
      <w:numFmt w:val="lowerRoman"/>
      <w:lvlText w:val="%6."/>
      <w:lvlJc w:val="right"/>
      <w:pPr>
        <w:ind w:left="4320" w:hanging="180"/>
      </w:pPr>
    </w:lvl>
    <w:lvl w:ilvl="6" w:tplc="FFFCEEA6">
      <w:start w:val="1"/>
      <w:numFmt w:val="decimal"/>
      <w:lvlText w:val="%7."/>
      <w:lvlJc w:val="left"/>
      <w:pPr>
        <w:ind w:left="5040" w:hanging="360"/>
      </w:pPr>
    </w:lvl>
    <w:lvl w:ilvl="7" w:tplc="DFDA6F7C">
      <w:start w:val="1"/>
      <w:numFmt w:val="lowerLetter"/>
      <w:lvlText w:val="%8."/>
      <w:lvlJc w:val="left"/>
      <w:pPr>
        <w:ind w:left="5760" w:hanging="360"/>
      </w:pPr>
    </w:lvl>
    <w:lvl w:ilvl="8" w:tplc="7488FBBC">
      <w:start w:val="1"/>
      <w:numFmt w:val="lowerRoman"/>
      <w:lvlText w:val="%9."/>
      <w:lvlJc w:val="right"/>
      <w:pPr>
        <w:ind w:left="6480" w:hanging="180"/>
      </w:pPr>
    </w:lvl>
  </w:abstractNum>
  <w:abstractNum w:abstractNumId="8" w15:restartNumberingAfterBreak="0">
    <w:nsid w:val="4A84676D"/>
    <w:multiLevelType w:val="hybridMultilevel"/>
    <w:tmpl w:val="31946BA8"/>
    <w:lvl w:ilvl="0" w:tplc="C7C6AE3A">
      <w:start w:val="2"/>
      <w:numFmt w:val="decimal"/>
      <w:lvlText w:val="%1."/>
      <w:lvlJc w:val="left"/>
      <w:pPr>
        <w:ind w:left="1777"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4EEF6971"/>
    <w:multiLevelType w:val="hybridMultilevel"/>
    <w:tmpl w:val="F6A2661E"/>
    <w:lvl w:ilvl="0" w:tplc="23F0F99A">
      <w:start w:val="1"/>
      <w:numFmt w:val="bullet"/>
      <w:lvlText w:val="-"/>
      <w:lvlJc w:val="left"/>
      <w:pPr>
        <w:ind w:left="720" w:hanging="360"/>
      </w:pPr>
      <w:rPr>
        <w:rFonts w:ascii="FlandersArtSans-Light" w:hAnsi="FlandersArtSans-Light" w:hint="default"/>
      </w:rPr>
    </w:lvl>
    <w:lvl w:ilvl="1" w:tplc="30DA841E">
      <w:start w:val="1"/>
      <w:numFmt w:val="bullet"/>
      <w:lvlText w:val="o"/>
      <w:lvlJc w:val="left"/>
      <w:pPr>
        <w:ind w:left="1440" w:hanging="360"/>
      </w:pPr>
      <w:rPr>
        <w:rFonts w:ascii="Courier New" w:hAnsi="Courier New" w:hint="default"/>
      </w:rPr>
    </w:lvl>
    <w:lvl w:ilvl="2" w:tplc="00ECD016">
      <w:start w:val="1"/>
      <w:numFmt w:val="bullet"/>
      <w:lvlText w:val=""/>
      <w:lvlJc w:val="left"/>
      <w:pPr>
        <w:ind w:left="2160" w:hanging="360"/>
      </w:pPr>
      <w:rPr>
        <w:rFonts w:ascii="Wingdings" w:hAnsi="Wingdings" w:hint="default"/>
      </w:rPr>
    </w:lvl>
    <w:lvl w:ilvl="3" w:tplc="74600BB0">
      <w:start w:val="1"/>
      <w:numFmt w:val="bullet"/>
      <w:lvlText w:val=""/>
      <w:lvlJc w:val="left"/>
      <w:pPr>
        <w:ind w:left="2880" w:hanging="360"/>
      </w:pPr>
      <w:rPr>
        <w:rFonts w:ascii="Symbol" w:hAnsi="Symbol" w:hint="default"/>
      </w:rPr>
    </w:lvl>
    <w:lvl w:ilvl="4" w:tplc="E10C3C22">
      <w:start w:val="1"/>
      <w:numFmt w:val="bullet"/>
      <w:lvlText w:val="o"/>
      <w:lvlJc w:val="left"/>
      <w:pPr>
        <w:ind w:left="3600" w:hanging="360"/>
      </w:pPr>
      <w:rPr>
        <w:rFonts w:ascii="Courier New" w:hAnsi="Courier New" w:hint="default"/>
      </w:rPr>
    </w:lvl>
    <w:lvl w:ilvl="5" w:tplc="5BA65282">
      <w:start w:val="1"/>
      <w:numFmt w:val="bullet"/>
      <w:lvlText w:val=""/>
      <w:lvlJc w:val="left"/>
      <w:pPr>
        <w:ind w:left="4320" w:hanging="360"/>
      </w:pPr>
      <w:rPr>
        <w:rFonts w:ascii="Wingdings" w:hAnsi="Wingdings" w:hint="default"/>
      </w:rPr>
    </w:lvl>
    <w:lvl w:ilvl="6" w:tplc="D4E01C38">
      <w:start w:val="1"/>
      <w:numFmt w:val="bullet"/>
      <w:lvlText w:val=""/>
      <w:lvlJc w:val="left"/>
      <w:pPr>
        <w:ind w:left="5040" w:hanging="360"/>
      </w:pPr>
      <w:rPr>
        <w:rFonts w:ascii="Symbol" w:hAnsi="Symbol" w:hint="default"/>
      </w:rPr>
    </w:lvl>
    <w:lvl w:ilvl="7" w:tplc="D4E03EAC">
      <w:start w:val="1"/>
      <w:numFmt w:val="bullet"/>
      <w:lvlText w:val="o"/>
      <w:lvlJc w:val="left"/>
      <w:pPr>
        <w:ind w:left="5760" w:hanging="360"/>
      </w:pPr>
      <w:rPr>
        <w:rFonts w:ascii="Courier New" w:hAnsi="Courier New" w:hint="default"/>
      </w:rPr>
    </w:lvl>
    <w:lvl w:ilvl="8" w:tplc="B13CC4FA">
      <w:start w:val="1"/>
      <w:numFmt w:val="bullet"/>
      <w:lvlText w:val=""/>
      <w:lvlJc w:val="left"/>
      <w:pPr>
        <w:ind w:left="6480" w:hanging="360"/>
      </w:pPr>
      <w:rPr>
        <w:rFonts w:ascii="Wingdings" w:hAnsi="Wingdings" w:hint="default"/>
      </w:rPr>
    </w:lvl>
  </w:abstractNum>
  <w:abstractNum w:abstractNumId="10" w15:restartNumberingAfterBreak="0">
    <w:nsid w:val="5B88E92A"/>
    <w:multiLevelType w:val="hybridMultilevel"/>
    <w:tmpl w:val="ECB8007A"/>
    <w:lvl w:ilvl="0" w:tplc="8DDEE010">
      <w:start w:val="1"/>
      <w:numFmt w:val="bullet"/>
      <w:lvlText w:val=""/>
      <w:lvlJc w:val="left"/>
      <w:pPr>
        <w:ind w:left="720" w:hanging="360"/>
      </w:pPr>
      <w:rPr>
        <w:rFonts w:ascii="Symbol" w:hAnsi="Symbol" w:hint="default"/>
      </w:rPr>
    </w:lvl>
    <w:lvl w:ilvl="1" w:tplc="749AB982">
      <w:start w:val="1"/>
      <w:numFmt w:val="bullet"/>
      <w:lvlText w:val="o"/>
      <w:lvlJc w:val="left"/>
      <w:pPr>
        <w:ind w:left="1440" w:hanging="360"/>
      </w:pPr>
      <w:rPr>
        <w:rFonts w:ascii="&quot;Courier New&quot;" w:hAnsi="&quot;Courier New&quot;" w:hint="default"/>
      </w:rPr>
    </w:lvl>
    <w:lvl w:ilvl="2" w:tplc="1F18341E">
      <w:start w:val="1"/>
      <w:numFmt w:val="bullet"/>
      <w:lvlText w:val=""/>
      <w:lvlJc w:val="left"/>
      <w:pPr>
        <w:ind w:left="2160" w:hanging="360"/>
      </w:pPr>
      <w:rPr>
        <w:rFonts w:ascii="Wingdings" w:hAnsi="Wingdings" w:hint="default"/>
      </w:rPr>
    </w:lvl>
    <w:lvl w:ilvl="3" w:tplc="DCD6913C">
      <w:start w:val="1"/>
      <w:numFmt w:val="bullet"/>
      <w:lvlText w:val=""/>
      <w:lvlJc w:val="left"/>
      <w:pPr>
        <w:ind w:left="2880" w:hanging="360"/>
      </w:pPr>
      <w:rPr>
        <w:rFonts w:ascii="Symbol" w:hAnsi="Symbol" w:hint="default"/>
      </w:rPr>
    </w:lvl>
    <w:lvl w:ilvl="4" w:tplc="0C9AAC56">
      <w:start w:val="1"/>
      <w:numFmt w:val="bullet"/>
      <w:lvlText w:val="o"/>
      <w:lvlJc w:val="left"/>
      <w:pPr>
        <w:ind w:left="3600" w:hanging="360"/>
      </w:pPr>
      <w:rPr>
        <w:rFonts w:ascii="Courier New" w:hAnsi="Courier New" w:hint="default"/>
      </w:rPr>
    </w:lvl>
    <w:lvl w:ilvl="5" w:tplc="CF26687C">
      <w:start w:val="1"/>
      <w:numFmt w:val="bullet"/>
      <w:lvlText w:val=""/>
      <w:lvlJc w:val="left"/>
      <w:pPr>
        <w:ind w:left="4320" w:hanging="360"/>
      </w:pPr>
      <w:rPr>
        <w:rFonts w:ascii="Wingdings" w:hAnsi="Wingdings" w:hint="default"/>
      </w:rPr>
    </w:lvl>
    <w:lvl w:ilvl="6" w:tplc="B7D63824">
      <w:start w:val="1"/>
      <w:numFmt w:val="bullet"/>
      <w:lvlText w:val=""/>
      <w:lvlJc w:val="left"/>
      <w:pPr>
        <w:ind w:left="5040" w:hanging="360"/>
      </w:pPr>
      <w:rPr>
        <w:rFonts w:ascii="Symbol" w:hAnsi="Symbol" w:hint="default"/>
      </w:rPr>
    </w:lvl>
    <w:lvl w:ilvl="7" w:tplc="28E430BA">
      <w:start w:val="1"/>
      <w:numFmt w:val="bullet"/>
      <w:lvlText w:val="o"/>
      <w:lvlJc w:val="left"/>
      <w:pPr>
        <w:ind w:left="5760" w:hanging="360"/>
      </w:pPr>
      <w:rPr>
        <w:rFonts w:ascii="Courier New" w:hAnsi="Courier New" w:hint="default"/>
      </w:rPr>
    </w:lvl>
    <w:lvl w:ilvl="8" w:tplc="AE521024">
      <w:start w:val="1"/>
      <w:numFmt w:val="bullet"/>
      <w:lvlText w:val=""/>
      <w:lvlJc w:val="left"/>
      <w:pPr>
        <w:ind w:left="6480" w:hanging="360"/>
      </w:pPr>
      <w:rPr>
        <w:rFonts w:ascii="Wingdings" w:hAnsi="Wingdings" w:hint="default"/>
      </w:rPr>
    </w:lvl>
  </w:abstractNum>
  <w:abstractNum w:abstractNumId="11" w15:restartNumberingAfterBreak="0">
    <w:nsid w:val="5BD07B86"/>
    <w:multiLevelType w:val="multilevel"/>
    <w:tmpl w:val="FA4022DC"/>
    <w:lvl w:ilvl="0">
      <w:start w:val="2"/>
      <w:numFmt w:val="decimal"/>
      <w:lvlText w:val="%1."/>
      <w:lvlJc w:val="left"/>
      <w:pPr>
        <w:ind w:left="720" w:hanging="360"/>
      </w:pPr>
      <w:rPr>
        <w:rFonts w:hint="default"/>
      </w:rPr>
    </w:lvl>
    <w:lvl w:ilvl="1">
      <w:start w:val="1"/>
      <w:numFmt w:val="decimal"/>
      <w:isLgl/>
      <w:lvlText w:val="%1.%2"/>
      <w:lvlJc w:val="left"/>
      <w:pPr>
        <w:ind w:left="864" w:hanging="504"/>
      </w:pPr>
      <w:rPr>
        <w:rFonts w:ascii="Arial" w:eastAsia="Arial" w:hAnsi="Arial" w:cs="Arial" w:hint="default"/>
      </w:rPr>
    </w:lvl>
    <w:lvl w:ilvl="2">
      <w:numFmt w:val="decimal"/>
      <w:isLgl/>
      <w:lvlText w:val="%1.%2.%3"/>
      <w:lvlJc w:val="left"/>
      <w:pPr>
        <w:ind w:left="1080" w:hanging="720"/>
      </w:pPr>
      <w:rPr>
        <w:rFonts w:ascii="Arial" w:eastAsia="Arial" w:hAnsi="Arial" w:cs="Arial" w:hint="default"/>
      </w:rPr>
    </w:lvl>
    <w:lvl w:ilvl="3">
      <w:start w:val="1"/>
      <w:numFmt w:val="decimal"/>
      <w:isLgl/>
      <w:lvlText w:val="%1.%2.%3.%4"/>
      <w:lvlJc w:val="left"/>
      <w:pPr>
        <w:ind w:left="1080" w:hanging="720"/>
      </w:pPr>
      <w:rPr>
        <w:rFonts w:ascii="Arial" w:eastAsia="Arial" w:hAnsi="Arial" w:cs="Arial" w:hint="default"/>
      </w:rPr>
    </w:lvl>
    <w:lvl w:ilvl="4">
      <w:start w:val="1"/>
      <w:numFmt w:val="decimal"/>
      <w:isLgl/>
      <w:lvlText w:val="%1.%2.%3.%4.%5"/>
      <w:lvlJc w:val="left"/>
      <w:pPr>
        <w:ind w:left="1440" w:hanging="1080"/>
      </w:pPr>
      <w:rPr>
        <w:rFonts w:ascii="Arial" w:eastAsia="Arial" w:hAnsi="Arial" w:cs="Arial" w:hint="default"/>
      </w:rPr>
    </w:lvl>
    <w:lvl w:ilvl="5">
      <w:start w:val="1"/>
      <w:numFmt w:val="decimal"/>
      <w:isLgl/>
      <w:lvlText w:val="%1.%2.%3.%4.%5.%6"/>
      <w:lvlJc w:val="left"/>
      <w:pPr>
        <w:ind w:left="1440" w:hanging="1080"/>
      </w:pPr>
      <w:rPr>
        <w:rFonts w:ascii="Arial" w:eastAsia="Arial" w:hAnsi="Arial" w:cs="Arial" w:hint="default"/>
      </w:rPr>
    </w:lvl>
    <w:lvl w:ilvl="6">
      <w:start w:val="1"/>
      <w:numFmt w:val="decimal"/>
      <w:isLgl/>
      <w:lvlText w:val="%1.%2.%3.%4.%5.%6.%7"/>
      <w:lvlJc w:val="left"/>
      <w:pPr>
        <w:ind w:left="1800" w:hanging="1440"/>
      </w:pPr>
      <w:rPr>
        <w:rFonts w:ascii="Arial" w:eastAsia="Arial" w:hAnsi="Arial" w:cs="Arial" w:hint="default"/>
      </w:rPr>
    </w:lvl>
    <w:lvl w:ilvl="7">
      <w:start w:val="1"/>
      <w:numFmt w:val="decimal"/>
      <w:isLgl/>
      <w:lvlText w:val="%1.%2.%3.%4.%5.%6.%7.%8"/>
      <w:lvlJc w:val="left"/>
      <w:pPr>
        <w:ind w:left="1800" w:hanging="1440"/>
      </w:pPr>
      <w:rPr>
        <w:rFonts w:ascii="Arial" w:eastAsia="Arial" w:hAnsi="Arial" w:cs="Arial" w:hint="default"/>
      </w:rPr>
    </w:lvl>
    <w:lvl w:ilvl="8">
      <w:start w:val="1"/>
      <w:numFmt w:val="decimal"/>
      <w:isLgl/>
      <w:lvlText w:val="%1.%2.%3.%4.%5.%6.%7.%8.%9"/>
      <w:lvlJc w:val="left"/>
      <w:pPr>
        <w:ind w:left="2160" w:hanging="1800"/>
      </w:pPr>
      <w:rPr>
        <w:rFonts w:ascii="Arial" w:eastAsia="Arial" w:hAnsi="Arial" w:cs="Arial" w:hint="default"/>
      </w:rPr>
    </w:lvl>
  </w:abstractNum>
  <w:abstractNum w:abstractNumId="12" w15:restartNumberingAfterBreak="0">
    <w:nsid w:val="66493959"/>
    <w:multiLevelType w:val="hybridMultilevel"/>
    <w:tmpl w:val="BB8ECE6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6C3A4720"/>
    <w:multiLevelType w:val="hybridMultilevel"/>
    <w:tmpl w:val="255ECDF2"/>
    <w:lvl w:ilvl="0" w:tplc="0CCC6328">
      <w:start w:val="1"/>
      <w:numFmt w:val="decimal"/>
      <w:lvlText w:val="%1."/>
      <w:lvlJc w:val="left"/>
      <w:pPr>
        <w:ind w:left="720" w:hanging="360"/>
      </w:pPr>
    </w:lvl>
    <w:lvl w:ilvl="1" w:tplc="864CA5FE">
      <w:start w:val="1"/>
      <w:numFmt w:val="lowerLetter"/>
      <w:lvlText w:val="%2."/>
      <w:lvlJc w:val="left"/>
      <w:pPr>
        <w:ind w:left="1440" w:hanging="360"/>
      </w:pPr>
    </w:lvl>
    <w:lvl w:ilvl="2" w:tplc="7F94F456">
      <w:start w:val="1"/>
      <w:numFmt w:val="lowerRoman"/>
      <w:lvlText w:val="%3."/>
      <w:lvlJc w:val="right"/>
      <w:pPr>
        <w:ind w:left="2160" w:hanging="180"/>
      </w:pPr>
    </w:lvl>
    <w:lvl w:ilvl="3" w:tplc="4D4CF0EC">
      <w:start w:val="1"/>
      <w:numFmt w:val="decimal"/>
      <w:lvlText w:val="%4."/>
      <w:lvlJc w:val="left"/>
      <w:pPr>
        <w:ind w:left="2880" w:hanging="360"/>
      </w:pPr>
    </w:lvl>
    <w:lvl w:ilvl="4" w:tplc="317E0126">
      <w:start w:val="1"/>
      <w:numFmt w:val="lowerLetter"/>
      <w:lvlText w:val="%5."/>
      <w:lvlJc w:val="left"/>
      <w:pPr>
        <w:ind w:left="3600" w:hanging="360"/>
      </w:pPr>
    </w:lvl>
    <w:lvl w:ilvl="5" w:tplc="6DBAED62">
      <w:start w:val="1"/>
      <w:numFmt w:val="lowerRoman"/>
      <w:lvlText w:val="%6."/>
      <w:lvlJc w:val="right"/>
      <w:pPr>
        <w:ind w:left="4320" w:hanging="180"/>
      </w:pPr>
    </w:lvl>
    <w:lvl w:ilvl="6" w:tplc="4B8A5264">
      <w:start w:val="1"/>
      <w:numFmt w:val="decimal"/>
      <w:lvlText w:val="%7."/>
      <w:lvlJc w:val="left"/>
      <w:pPr>
        <w:ind w:left="5040" w:hanging="360"/>
      </w:pPr>
    </w:lvl>
    <w:lvl w:ilvl="7" w:tplc="53C2AC3A">
      <w:start w:val="1"/>
      <w:numFmt w:val="lowerLetter"/>
      <w:lvlText w:val="%8."/>
      <w:lvlJc w:val="left"/>
      <w:pPr>
        <w:ind w:left="5760" w:hanging="360"/>
      </w:pPr>
    </w:lvl>
    <w:lvl w:ilvl="8" w:tplc="ABE285B6">
      <w:start w:val="1"/>
      <w:numFmt w:val="lowerRoman"/>
      <w:lvlText w:val="%9."/>
      <w:lvlJc w:val="right"/>
      <w:pPr>
        <w:ind w:left="6480" w:hanging="180"/>
      </w:pPr>
    </w:lvl>
  </w:abstractNum>
  <w:abstractNum w:abstractNumId="14" w15:restartNumberingAfterBreak="0">
    <w:nsid w:val="72C52E6B"/>
    <w:multiLevelType w:val="multilevel"/>
    <w:tmpl w:val="E56E3AAA"/>
    <w:lvl w:ilvl="0">
      <w:start w:val="1"/>
      <w:numFmt w:val="decimal"/>
      <w:lvlText w:val="%1."/>
      <w:lvlJc w:val="left"/>
      <w:pPr>
        <w:ind w:left="720" w:hanging="360"/>
      </w:pPr>
      <w:rPr>
        <w:rFonts w:hint="default"/>
      </w:rPr>
    </w:lvl>
    <w:lvl w:ilvl="1">
      <w:start w:val="1"/>
      <w:numFmt w:val="decimal"/>
      <w:isLgl/>
      <w:lvlText w:val="%1.%2"/>
      <w:lvlJc w:val="left"/>
      <w:pPr>
        <w:ind w:left="864" w:hanging="504"/>
      </w:pPr>
      <w:rPr>
        <w:rFonts w:ascii="Arial" w:eastAsia="Arial" w:hAnsi="Arial" w:cs="Arial" w:hint="default"/>
      </w:rPr>
    </w:lvl>
    <w:lvl w:ilvl="2">
      <w:start w:val="1"/>
      <w:numFmt w:val="decimal"/>
      <w:isLgl/>
      <w:lvlText w:val="%1.%2.%3"/>
      <w:lvlJc w:val="left"/>
      <w:pPr>
        <w:ind w:left="1080" w:hanging="720"/>
      </w:pPr>
      <w:rPr>
        <w:rFonts w:ascii="Arial" w:eastAsia="Arial" w:hAnsi="Arial" w:cs="Arial" w:hint="default"/>
      </w:rPr>
    </w:lvl>
    <w:lvl w:ilvl="3">
      <w:start w:val="1"/>
      <w:numFmt w:val="decimal"/>
      <w:isLgl/>
      <w:lvlText w:val="%1.%2.%3.%4"/>
      <w:lvlJc w:val="left"/>
      <w:pPr>
        <w:ind w:left="1080" w:hanging="720"/>
      </w:pPr>
      <w:rPr>
        <w:rFonts w:ascii="Arial" w:eastAsia="Arial" w:hAnsi="Arial" w:cs="Arial" w:hint="default"/>
      </w:rPr>
    </w:lvl>
    <w:lvl w:ilvl="4">
      <w:start w:val="1"/>
      <w:numFmt w:val="decimal"/>
      <w:isLgl/>
      <w:lvlText w:val="%1.%2.%3.%4.%5"/>
      <w:lvlJc w:val="left"/>
      <w:pPr>
        <w:ind w:left="1440" w:hanging="1080"/>
      </w:pPr>
      <w:rPr>
        <w:rFonts w:ascii="Arial" w:eastAsia="Arial" w:hAnsi="Arial" w:cs="Arial" w:hint="default"/>
      </w:rPr>
    </w:lvl>
    <w:lvl w:ilvl="5">
      <w:start w:val="1"/>
      <w:numFmt w:val="decimal"/>
      <w:isLgl/>
      <w:lvlText w:val="%1.%2.%3.%4.%5.%6"/>
      <w:lvlJc w:val="left"/>
      <w:pPr>
        <w:ind w:left="1440" w:hanging="1080"/>
      </w:pPr>
      <w:rPr>
        <w:rFonts w:ascii="Arial" w:eastAsia="Arial" w:hAnsi="Arial" w:cs="Arial" w:hint="default"/>
      </w:rPr>
    </w:lvl>
    <w:lvl w:ilvl="6">
      <w:start w:val="1"/>
      <w:numFmt w:val="decimal"/>
      <w:isLgl/>
      <w:lvlText w:val="%1.%2.%3.%4.%5.%6.%7"/>
      <w:lvlJc w:val="left"/>
      <w:pPr>
        <w:ind w:left="1800" w:hanging="1440"/>
      </w:pPr>
      <w:rPr>
        <w:rFonts w:ascii="Arial" w:eastAsia="Arial" w:hAnsi="Arial" w:cs="Arial" w:hint="default"/>
      </w:rPr>
    </w:lvl>
    <w:lvl w:ilvl="7">
      <w:start w:val="1"/>
      <w:numFmt w:val="decimal"/>
      <w:isLgl/>
      <w:lvlText w:val="%1.%2.%3.%4.%5.%6.%7.%8"/>
      <w:lvlJc w:val="left"/>
      <w:pPr>
        <w:ind w:left="1800" w:hanging="1440"/>
      </w:pPr>
      <w:rPr>
        <w:rFonts w:ascii="Arial" w:eastAsia="Arial" w:hAnsi="Arial" w:cs="Arial" w:hint="default"/>
      </w:rPr>
    </w:lvl>
    <w:lvl w:ilvl="8">
      <w:start w:val="1"/>
      <w:numFmt w:val="decimal"/>
      <w:isLgl/>
      <w:lvlText w:val="%1.%2.%3.%4.%5.%6.%7.%8.%9"/>
      <w:lvlJc w:val="left"/>
      <w:pPr>
        <w:ind w:left="2160" w:hanging="1800"/>
      </w:pPr>
      <w:rPr>
        <w:rFonts w:ascii="Arial" w:eastAsia="Arial" w:hAnsi="Arial" w:cs="Arial" w:hint="default"/>
      </w:rPr>
    </w:lvl>
  </w:abstractNum>
  <w:abstractNum w:abstractNumId="15" w15:restartNumberingAfterBreak="0">
    <w:nsid w:val="7C231B9F"/>
    <w:multiLevelType w:val="multilevel"/>
    <w:tmpl w:val="B3CE6D88"/>
    <w:lvl w:ilvl="0">
      <w:start w:val="1"/>
      <w:numFmt w:val="decimal"/>
      <w:pStyle w:val="ListNumber"/>
      <w:lvlText w:val="%1"/>
      <w:lvlJc w:val="left"/>
      <w:pPr>
        <w:tabs>
          <w:tab w:val="num" w:pos="360"/>
        </w:tabs>
        <w:ind w:left="227" w:hanging="227"/>
      </w:pPr>
      <w:rPr>
        <w:rFonts w:ascii="Arial" w:hAnsi="Arial" w:hint="default"/>
        <w:b w:val="0"/>
        <w:i w:val="0"/>
        <w:sz w:val="18"/>
      </w:rPr>
    </w:lvl>
    <w:lvl w:ilvl="1">
      <w:start w:val="1"/>
      <w:numFmt w:val="decimal"/>
      <w:pStyle w:val="ListNumber2"/>
      <w:lvlText w:val="%1.%2"/>
      <w:lvlJc w:val="left"/>
      <w:pPr>
        <w:tabs>
          <w:tab w:val="num" w:pos="595"/>
        </w:tabs>
        <w:ind w:left="595" w:hanging="368"/>
      </w:pPr>
      <w:rPr>
        <w:rFonts w:ascii="Arial" w:hAnsi="Arial" w:hint="default"/>
        <w:b w:val="0"/>
        <w:i w:val="0"/>
        <w:sz w:val="18"/>
      </w:rPr>
    </w:lvl>
    <w:lvl w:ilvl="2">
      <w:start w:val="1"/>
      <w:numFmt w:val="decimal"/>
      <w:pStyle w:val="ListNumber3"/>
      <w:lvlText w:val="%1.%2.%3"/>
      <w:lvlJc w:val="left"/>
      <w:pPr>
        <w:tabs>
          <w:tab w:val="num" w:pos="1134"/>
        </w:tabs>
        <w:ind w:left="1134" w:hanging="539"/>
      </w:pPr>
      <w:rPr>
        <w:rFonts w:ascii="Arial" w:hAnsi="Arial" w:hint="default"/>
        <w:b w:val="0"/>
        <w:i w:val="0"/>
        <w:sz w:val="18"/>
      </w:rPr>
    </w:lvl>
    <w:lvl w:ilvl="3">
      <w:start w:val="1"/>
      <w:numFmt w:val="decimal"/>
      <w:lvlText w:val="%1.%2.%3.%4."/>
      <w:lvlJc w:val="left"/>
      <w:pPr>
        <w:tabs>
          <w:tab w:val="num" w:pos="1797"/>
        </w:tabs>
        <w:ind w:left="1729" w:hanging="652"/>
      </w:pPr>
      <w:rPr>
        <w:rFonts w:hint="default"/>
      </w:rPr>
    </w:lvl>
    <w:lvl w:ilvl="4">
      <w:start w:val="1"/>
      <w:numFmt w:val="decimal"/>
      <w:lvlText w:val="%1.%2.%3.%4.%5."/>
      <w:lvlJc w:val="left"/>
      <w:pPr>
        <w:tabs>
          <w:tab w:val="num" w:pos="2517"/>
        </w:tabs>
        <w:ind w:left="2234" w:hanging="794"/>
      </w:pPr>
      <w:rPr>
        <w:rFonts w:hint="default"/>
      </w:rPr>
    </w:lvl>
    <w:lvl w:ilvl="5">
      <w:start w:val="1"/>
      <w:numFmt w:val="decimal"/>
      <w:lvlText w:val="%1.%2.%3.%4.%5.%6."/>
      <w:lvlJc w:val="left"/>
      <w:pPr>
        <w:tabs>
          <w:tab w:val="num" w:pos="2880"/>
        </w:tabs>
        <w:ind w:left="2738" w:hanging="941"/>
      </w:pPr>
      <w:rPr>
        <w:rFonts w:hint="default"/>
      </w:rPr>
    </w:lvl>
    <w:lvl w:ilvl="6">
      <w:start w:val="1"/>
      <w:numFmt w:val="decimal"/>
      <w:lvlText w:val="%1.%2.%3.%4.%5.%6.%7."/>
      <w:lvlJc w:val="left"/>
      <w:pPr>
        <w:tabs>
          <w:tab w:val="num" w:pos="3600"/>
        </w:tabs>
        <w:ind w:left="3237" w:hanging="1077"/>
      </w:pPr>
      <w:rPr>
        <w:rFonts w:hint="default"/>
      </w:rPr>
    </w:lvl>
    <w:lvl w:ilvl="7">
      <w:start w:val="1"/>
      <w:numFmt w:val="decimal"/>
      <w:lvlText w:val="%1.%2.%3.%4.%5.%6.%7.%8."/>
      <w:lvlJc w:val="left"/>
      <w:pPr>
        <w:tabs>
          <w:tab w:val="num" w:pos="3957"/>
        </w:tabs>
        <w:ind w:left="3742" w:hanging="1225"/>
      </w:pPr>
      <w:rPr>
        <w:rFonts w:hint="default"/>
      </w:rPr>
    </w:lvl>
    <w:lvl w:ilvl="8">
      <w:start w:val="1"/>
      <w:numFmt w:val="decimal"/>
      <w:lvlText w:val="%1.%2.%3.%4.%5.%6.%7.%8.%9."/>
      <w:lvlJc w:val="left"/>
      <w:pPr>
        <w:tabs>
          <w:tab w:val="num" w:pos="4677"/>
        </w:tabs>
        <w:ind w:left="4320" w:hanging="1440"/>
      </w:pPr>
      <w:rPr>
        <w:rFonts w:hint="default"/>
      </w:rPr>
    </w:lvl>
  </w:abstractNum>
  <w:num w:numId="1" w16cid:durableId="695666666">
    <w:abstractNumId w:val="10"/>
  </w:num>
  <w:num w:numId="2" w16cid:durableId="672146223">
    <w:abstractNumId w:val="7"/>
  </w:num>
  <w:num w:numId="3" w16cid:durableId="3291917">
    <w:abstractNumId w:val="13"/>
  </w:num>
  <w:num w:numId="4" w16cid:durableId="1081365517">
    <w:abstractNumId w:val="9"/>
  </w:num>
  <w:num w:numId="5" w16cid:durableId="1114444796">
    <w:abstractNumId w:val="5"/>
  </w:num>
  <w:num w:numId="6" w16cid:durableId="2109809552">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 w:numId="7" w16cid:durableId="1541743882">
    <w:abstractNumId w:val="0"/>
  </w:num>
  <w:num w:numId="8" w16cid:durableId="1206521276">
    <w:abstractNumId w:val="15"/>
  </w:num>
  <w:num w:numId="9" w16cid:durableId="2132630658">
    <w:abstractNumId w:val="1"/>
  </w:num>
  <w:num w:numId="10" w16cid:durableId="483353480">
    <w:abstractNumId w:val="8"/>
  </w:num>
  <w:num w:numId="11" w16cid:durableId="1672483395">
    <w:abstractNumId w:val="2"/>
  </w:num>
  <w:num w:numId="12" w16cid:durableId="776873053">
    <w:abstractNumId w:val="3"/>
  </w:num>
  <w:num w:numId="13" w16cid:durableId="491524243">
    <w:abstractNumId w:val="14"/>
  </w:num>
  <w:num w:numId="14" w16cid:durableId="1512330496">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 w:numId="15" w16cid:durableId="307364637">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 w:numId="16" w16cid:durableId="633952171">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 w:numId="17" w16cid:durableId="2010057350">
    <w:abstractNumId w:val="12"/>
  </w:num>
  <w:num w:numId="18" w16cid:durableId="1127620947">
    <w:abstractNumId w:val="11"/>
  </w:num>
  <w:num w:numId="19" w16cid:durableId="1095713657">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 w:numId="20" w16cid:durableId="806774446">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 w:numId="21" w16cid:durableId="20908943">
    <w:abstractNumId w:val="4"/>
  </w:num>
  <w:num w:numId="22" w16cid:durableId="1375275953">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 w:numId="23" w16cid:durableId="312098509">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 w:numId="24" w16cid:durableId="991517505">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 w:numId="25" w16cid:durableId="1912303704">
    <w:abstractNumId w:val="6"/>
    <w:lvlOverride w:ilvl="0">
      <w:lvl w:ilvl="0">
        <w:numFmt w:val="decimal"/>
        <w:pStyle w:val="Heading1"/>
        <w:lvlText w:val="Artikel %1."/>
        <w:lvlJc w:val="left"/>
        <w:pPr>
          <w:tabs>
            <w:tab w:val="num" w:pos="1440"/>
          </w:tabs>
          <w:ind w:left="0" w:firstLine="0"/>
        </w:pPr>
        <w:rPr>
          <w:b/>
          <w:sz w:val="22"/>
        </w:rPr>
      </w:lvl>
    </w:lvlOverride>
    <w:lvlOverride w:ilvl="1">
      <w:lvl w:ilvl="1">
        <w:start w:val="1"/>
        <w:numFmt w:val="decimalZero"/>
        <w:pStyle w:val="Heading2"/>
        <w:isLgl/>
        <w:lvlText w:val="Sectie %1.%2"/>
        <w:lvlJc w:val="left"/>
        <w:pPr>
          <w:tabs>
            <w:tab w:val="num" w:pos="1440"/>
          </w:tabs>
          <w:ind w:left="0" w:firstLine="0"/>
        </w:pPr>
      </w:lvl>
    </w:lvlOverride>
    <w:lvlOverride w:ilvl="2">
      <w:lvl w:ilvl="2">
        <w:numFmt w:val="lowerLetter"/>
        <w:pStyle w:val="Heading3"/>
        <w:lvlText w:val="(%3)"/>
        <w:lvlJc w:val="left"/>
        <w:pPr>
          <w:tabs>
            <w:tab w:val="num" w:pos="720"/>
          </w:tabs>
          <w:ind w:left="720" w:hanging="432"/>
        </w:pPr>
      </w:lvl>
    </w:lvlOverride>
    <w:lvlOverride w:ilvl="3">
      <w:lvl w:ilvl="3">
        <w:start w:val="1"/>
        <w:numFmt w:val="lowerRoman"/>
        <w:pStyle w:val="Heading4"/>
        <w:lvlText w:val="(%4)"/>
        <w:lvlJc w:val="right"/>
        <w:pPr>
          <w:tabs>
            <w:tab w:val="num" w:pos="864"/>
          </w:tabs>
          <w:ind w:left="864" w:hanging="144"/>
        </w:pPr>
      </w:lvl>
    </w:lvlOverride>
    <w:lvlOverride w:ilvl="4">
      <w:lvl w:ilvl="4">
        <w:start w:val="1"/>
        <w:numFmt w:val="decimal"/>
        <w:pStyle w:val="Heading5"/>
        <w:lvlText w:val="%5)"/>
        <w:lvlJc w:val="left"/>
        <w:pPr>
          <w:tabs>
            <w:tab w:val="num" w:pos="1008"/>
          </w:tabs>
          <w:ind w:left="1008" w:hanging="432"/>
        </w:pPr>
      </w:lvl>
    </w:lvlOverride>
    <w:lvlOverride w:ilvl="5">
      <w:lvl w:ilvl="5">
        <w:start w:val="1"/>
        <w:numFmt w:val="lowerLetter"/>
        <w:pStyle w:val="Heading6"/>
        <w:lvlText w:val="%6)"/>
        <w:lvlJc w:val="left"/>
        <w:pPr>
          <w:tabs>
            <w:tab w:val="num" w:pos="1152"/>
          </w:tabs>
          <w:ind w:left="1152" w:hanging="432"/>
        </w:pPr>
      </w:lvl>
    </w:lvlOverride>
    <w:lvlOverride w:ilvl="6">
      <w:lvl w:ilvl="6">
        <w:start w:val="1"/>
        <w:numFmt w:val="lowerRoman"/>
        <w:pStyle w:val="Heading7"/>
        <w:lvlText w:val="%7)"/>
        <w:lvlJc w:val="right"/>
        <w:pPr>
          <w:tabs>
            <w:tab w:val="num" w:pos="1296"/>
          </w:tabs>
          <w:ind w:left="1296" w:hanging="288"/>
        </w:pPr>
      </w:lvl>
    </w:lvlOverride>
    <w:lvlOverride w:ilvl="7">
      <w:lvl w:ilvl="7">
        <w:start w:val="1"/>
        <w:numFmt w:val="lowerLetter"/>
        <w:pStyle w:val="Heading8"/>
        <w:lvlText w:val="%8."/>
        <w:lvlJc w:val="left"/>
        <w:pPr>
          <w:tabs>
            <w:tab w:val="num" w:pos="1440"/>
          </w:tabs>
          <w:ind w:left="1440" w:hanging="432"/>
        </w:pPr>
      </w:lvl>
    </w:lvlOverride>
    <w:lvlOverride w:ilvl="8">
      <w:lvl w:ilvl="8">
        <w:start w:val="1"/>
        <w:numFmt w:val="lowerRoman"/>
        <w:pStyle w:val="Heading9"/>
        <w:lvlText w:val="%9."/>
        <w:lvlJc w:val="right"/>
        <w:pPr>
          <w:tabs>
            <w:tab w:val="num" w:pos="1584"/>
          </w:tabs>
          <w:ind w:left="1584" w:hanging="144"/>
        </w:pPr>
      </w:lvl>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ShadeFormData/>
  <w:noPunctuationKerning/>
  <w:characterSpacingControl w:val="doNotCompress"/>
  <w:hdrShapeDefaults>
    <o:shapedefaults v:ext="edit" spidmax="2050">
      <o:colormru v:ext="edit" colors="#cde9ea"/>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677"/>
    <w:rsid w:val="00000C8C"/>
    <w:rsid w:val="00004CC4"/>
    <w:rsid w:val="000069C3"/>
    <w:rsid w:val="000129D1"/>
    <w:rsid w:val="00022BB2"/>
    <w:rsid w:val="000239AD"/>
    <w:rsid w:val="000339F0"/>
    <w:rsid w:val="000349F1"/>
    <w:rsid w:val="00036C5F"/>
    <w:rsid w:val="00054658"/>
    <w:rsid w:val="00054CAD"/>
    <w:rsid w:val="000551DF"/>
    <w:rsid w:val="00066E02"/>
    <w:rsid w:val="00070CED"/>
    <w:rsid w:val="0007208C"/>
    <w:rsid w:val="00075CBD"/>
    <w:rsid w:val="00080062"/>
    <w:rsid w:val="000839B4"/>
    <w:rsid w:val="000A41CE"/>
    <w:rsid w:val="000B18F1"/>
    <w:rsid w:val="000B1CD9"/>
    <w:rsid w:val="000B2121"/>
    <w:rsid w:val="000B22ED"/>
    <w:rsid w:val="000B635F"/>
    <w:rsid w:val="000C2CA5"/>
    <w:rsid w:val="000C2DB2"/>
    <w:rsid w:val="000C787A"/>
    <w:rsid w:val="000D15FC"/>
    <w:rsid w:val="000D68D2"/>
    <w:rsid w:val="000E49B9"/>
    <w:rsid w:val="000F2618"/>
    <w:rsid w:val="000F430E"/>
    <w:rsid w:val="000F5BAE"/>
    <w:rsid w:val="000F6F76"/>
    <w:rsid w:val="000F7A27"/>
    <w:rsid w:val="00106CB4"/>
    <w:rsid w:val="00107CB9"/>
    <w:rsid w:val="001116F2"/>
    <w:rsid w:val="00112B36"/>
    <w:rsid w:val="001131BD"/>
    <w:rsid w:val="0011565B"/>
    <w:rsid w:val="00116A68"/>
    <w:rsid w:val="00120586"/>
    <w:rsid w:val="00122B4E"/>
    <w:rsid w:val="00123C67"/>
    <w:rsid w:val="001273DC"/>
    <w:rsid w:val="00130A5D"/>
    <w:rsid w:val="00130FE2"/>
    <w:rsid w:val="00132274"/>
    <w:rsid w:val="0014112D"/>
    <w:rsid w:val="00141EFB"/>
    <w:rsid w:val="001572BF"/>
    <w:rsid w:val="00163647"/>
    <w:rsid w:val="00164CBD"/>
    <w:rsid w:val="00172725"/>
    <w:rsid w:val="0017429B"/>
    <w:rsid w:val="0017736C"/>
    <w:rsid w:val="00177C27"/>
    <w:rsid w:val="001819C2"/>
    <w:rsid w:val="00183C2B"/>
    <w:rsid w:val="001859F5"/>
    <w:rsid w:val="001907CE"/>
    <w:rsid w:val="001956FE"/>
    <w:rsid w:val="001A1034"/>
    <w:rsid w:val="001A5009"/>
    <w:rsid w:val="001A699B"/>
    <w:rsid w:val="001B0D22"/>
    <w:rsid w:val="001B112A"/>
    <w:rsid w:val="001B1FD4"/>
    <w:rsid w:val="001B58AE"/>
    <w:rsid w:val="001B73C8"/>
    <w:rsid w:val="001C629F"/>
    <w:rsid w:val="001D0536"/>
    <w:rsid w:val="001D183F"/>
    <w:rsid w:val="001F02D8"/>
    <w:rsid w:val="001F1424"/>
    <w:rsid w:val="001F2C4E"/>
    <w:rsid w:val="001F4365"/>
    <w:rsid w:val="001F599D"/>
    <w:rsid w:val="001F759A"/>
    <w:rsid w:val="00217587"/>
    <w:rsid w:val="00220496"/>
    <w:rsid w:val="00225949"/>
    <w:rsid w:val="002406B9"/>
    <w:rsid w:val="00241649"/>
    <w:rsid w:val="00253D9A"/>
    <w:rsid w:val="00263AB1"/>
    <w:rsid w:val="00264458"/>
    <w:rsid w:val="00272DBA"/>
    <w:rsid w:val="00275ABC"/>
    <w:rsid w:val="002767F6"/>
    <w:rsid w:val="00285577"/>
    <w:rsid w:val="00293501"/>
    <w:rsid w:val="00293DA1"/>
    <w:rsid w:val="0029620A"/>
    <w:rsid w:val="002A2D58"/>
    <w:rsid w:val="002A2E9D"/>
    <w:rsid w:val="002A6F83"/>
    <w:rsid w:val="002B27BA"/>
    <w:rsid w:val="002C01DC"/>
    <w:rsid w:val="002C1B6A"/>
    <w:rsid w:val="002C1E89"/>
    <w:rsid w:val="002C3B89"/>
    <w:rsid w:val="002C3CF1"/>
    <w:rsid w:val="002C4DD5"/>
    <w:rsid w:val="002D2560"/>
    <w:rsid w:val="002D4B1C"/>
    <w:rsid w:val="002D6C7F"/>
    <w:rsid w:val="002E118E"/>
    <w:rsid w:val="002E6264"/>
    <w:rsid w:val="002E7320"/>
    <w:rsid w:val="002F0292"/>
    <w:rsid w:val="002F1B07"/>
    <w:rsid w:val="002F2D7E"/>
    <w:rsid w:val="002F359C"/>
    <w:rsid w:val="002F60E8"/>
    <w:rsid w:val="002F74E8"/>
    <w:rsid w:val="00306F40"/>
    <w:rsid w:val="00307B29"/>
    <w:rsid w:val="00316BAD"/>
    <w:rsid w:val="00320578"/>
    <w:rsid w:val="00321FEC"/>
    <w:rsid w:val="00322C07"/>
    <w:rsid w:val="00325DA5"/>
    <w:rsid w:val="0032624E"/>
    <w:rsid w:val="003267C4"/>
    <w:rsid w:val="003367D6"/>
    <w:rsid w:val="00342980"/>
    <w:rsid w:val="00343730"/>
    <w:rsid w:val="0034735A"/>
    <w:rsid w:val="00351CCE"/>
    <w:rsid w:val="0036323E"/>
    <w:rsid w:val="00364A95"/>
    <w:rsid w:val="003664D9"/>
    <w:rsid w:val="003737B8"/>
    <w:rsid w:val="003760C3"/>
    <w:rsid w:val="00376259"/>
    <w:rsid w:val="00386B7A"/>
    <w:rsid w:val="0039269B"/>
    <w:rsid w:val="00393517"/>
    <w:rsid w:val="00394337"/>
    <w:rsid w:val="003C07E2"/>
    <w:rsid w:val="003C0C41"/>
    <w:rsid w:val="003C6EC1"/>
    <w:rsid w:val="003D1F24"/>
    <w:rsid w:val="003E088C"/>
    <w:rsid w:val="003E1C4A"/>
    <w:rsid w:val="003E4557"/>
    <w:rsid w:val="003F6245"/>
    <w:rsid w:val="004101FC"/>
    <w:rsid w:val="00412484"/>
    <w:rsid w:val="00422163"/>
    <w:rsid w:val="004249D4"/>
    <w:rsid w:val="004465E6"/>
    <w:rsid w:val="004547EA"/>
    <w:rsid w:val="004617E1"/>
    <w:rsid w:val="0046371C"/>
    <w:rsid w:val="00482A4E"/>
    <w:rsid w:val="004839ED"/>
    <w:rsid w:val="00484D64"/>
    <w:rsid w:val="00497A1C"/>
    <w:rsid w:val="004A2A61"/>
    <w:rsid w:val="004A3677"/>
    <w:rsid w:val="004A6DF8"/>
    <w:rsid w:val="004B4047"/>
    <w:rsid w:val="004B44AB"/>
    <w:rsid w:val="004B581D"/>
    <w:rsid w:val="004B6F2A"/>
    <w:rsid w:val="004C5C07"/>
    <w:rsid w:val="004C6F2D"/>
    <w:rsid w:val="004E4EF3"/>
    <w:rsid w:val="00502CCA"/>
    <w:rsid w:val="00512D4B"/>
    <w:rsid w:val="00513C18"/>
    <w:rsid w:val="00515779"/>
    <w:rsid w:val="00520B7E"/>
    <w:rsid w:val="00524308"/>
    <w:rsid w:val="0052771B"/>
    <w:rsid w:val="00533AA3"/>
    <w:rsid w:val="00535B38"/>
    <w:rsid w:val="00536FC3"/>
    <w:rsid w:val="0054273A"/>
    <w:rsid w:val="005575F1"/>
    <w:rsid w:val="00563373"/>
    <w:rsid w:val="00565CBF"/>
    <w:rsid w:val="00581ABD"/>
    <w:rsid w:val="00583782"/>
    <w:rsid w:val="00583CE3"/>
    <w:rsid w:val="005840D4"/>
    <w:rsid w:val="0058563D"/>
    <w:rsid w:val="005A4524"/>
    <w:rsid w:val="005B0438"/>
    <w:rsid w:val="005B0F21"/>
    <w:rsid w:val="005B6C92"/>
    <w:rsid w:val="005C2EDB"/>
    <w:rsid w:val="005D0D17"/>
    <w:rsid w:val="005D3033"/>
    <w:rsid w:val="005D6507"/>
    <w:rsid w:val="005D66F3"/>
    <w:rsid w:val="005D7CEF"/>
    <w:rsid w:val="005F1159"/>
    <w:rsid w:val="005F7E24"/>
    <w:rsid w:val="0060442D"/>
    <w:rsid w:val="006076DA"/>
    <w:rsid w:val="00607E47"/>
    <w:rsid w:val="0061664F"/>
    <w:rsid w:val="00616AEA"/>
    <w:rsid w:val="00620002"/>
    <w:rsid w:val="00624010"/>
    <w:rsid w:val="00632FDF"/>
    <w:rsid w:val="0063311D"/>
    <w:rsid w:val="0063467E"/>
    <w:rsid w:val="006348D0"/>
    <w:rsid w:val="006366D1"/>
    <w:rsid w:val="00641667"/>
    <w:rsid w:val="00642253"/>
    <w:rsid w:val="00642FF3"/>
    <w:rsid w:val="0066094C"/>
    <w:rsid w:val="00660BDA"/>
    <w:rsid w:val="00661E31"/>
    <w:rsid w:val="00662161"/>
    <w:rsid w:val="00671D21"/>
    <w:rsid w:val="006741A1"/>
    <w:rsid w:val="00681DD0"/>
    <w:rsid w:val="006916BB"/>
    <w:rsid w:val="00697E51"/>
    <w:rsid w:val="006B3D5B"/>
    <w:rsid w:val="006C061B"/>
    <w:rsid w:val="006C231D"/>
    <w:rsid w:val="006C4DFA"/>
    <w:rsid w:val="006C5816"/>
    <w:rsid w:val="006D7251"/>
    <w:rsid w:val="006E0C3B"/>
    <w:rsid w:val="006E163B"/>
    <w:rsid w:val="006F2AB7"/>
    <w:rsid w:val="006F4D98"/>
    <w:rsid w:val="006F7B51"/>
    <w:rsid w:val="00701D52"/>
    <w:rsid w:val="00703745"/>
    <w:rsid w:val="00711E7C"/>
    <w:rsid w:val="007125B8"/>
    <w:rsid w:val="00713D7B"/>
    <w:rsid w:val="00720ACC"/>
    <w:rsid w:val="00720D4C"/>
    <w:rsid w:val="007235C1"/>
    <w:rsid w:val="00724892"/>
    <w:rsid w:val="0073192F"/>
    <w:rsid w:val="007400D0"/>
    <w:rsid w:val="007429D6"/>
    <w:rsid w:val="00750DBB"/>
    <w:rsid w:val="0075443D"/>
    <w:rsid w:val="0075708C"/>
    <w:rsid w:val="0076618B"/>
    <w:rsid w:val="0077025D"/>
    <w:rsid w:val="00772E9C"/>
    <w:rsid w:val="00773086"/>
    <w:rsid w:val="00776072"/>
    <w:rsid w:val="00776087"/>
    <w:rsid w:val="00787D17"/>
    <w:rsid w:val="00795111"/>
    <w:rsid w:val="007A14DA"/>
    <w:rsid w:val="007A2562"/>
    <w:rsid w:val="007A412D"/>
    <w:rsid w:val="007A4497"/>
    <w:rsid w:val="007A714C"/>
    <w:rsid w:val="007A7695"/>
    <w:rsid w:val="007B6697"/>
    <w:rsid w:val="007B67FF"/>
    <w:rsid w:val="007C4F73"/>
    <w:rsid w:val="007C5F5C"/>
    <w:rsid w:val="007D3DB0"/>
    <w:rsid w:val="007D6690"/>
    <w:rsid w:val="007D7248"/>
    <w:rsid w:val="007F35B0"/>
    <w:rsid w:val="0081003D"/>
    <w:rsid w:val="00810B07"/>
    <w:rsid w:val="008173BA"/>
    <w:rsid w:val="008376F4"/>
    <w:rsid w:val="00841B83"/>
    <w:rsid w:val="00843A72"/>
    <w:rsid w:val="00847FCB"/>
    <w:rsid w:val="00850999"/>
    <w:rsid w:val="00867317"/>
    <w:rsid w:val="008709EC"/>
    <w:rsid w:val="00875361"/>
    <w:rsid w:val="00876BB0"/>
    <w:rsid w:val="008915EB"/>
    <w:rsid w:val="00893B78"/>
    <w:rsid w:val="008B016F"/>
    <w:rsid w:val="008B0E95"/>
    <w:rsid w:val="008B3A79"/>
    <w:rsid w:val="008C2EAA"/>
    <w:rsid w:val="008C31DC"/>
    <w:rsid w:val="008C3F58"/>
    <w:rsid w:val="008C4547"/>
    <w:rsid w:val="008C7E39"/>
    <w:rsid w:val="008D19B5"/>
    <w:rsid w:val="008D7FCC"/>
    <w:rsid w:val="008E31CC"/>
    <w:rsid w:val="008F0095"/>
    <w:rsid w:val="008F50AF"/>
    <w:rsid w:val="008F6263"/>
    <w:rsid w:val="009077FC"/>
    <w:rsid w:val="00907F81"/>
    <w:rsid w:val="00910888"/>
    <w:rsid w:val="00922DAE"/>
    <w:rsid w:val="00923A24"/>
    <w:rsid w:val="00941EA6"/>
    <w:rsid w:val="00943385"/>
    <w:rsid w:val="00946E56"/>
    <w:rsid w:val="00960BFF"/>
    <w:rsid w:val="009655D5"/>
    <w:rsid w:val="00966A3F"/>
    <w:rsid w:val="00970300"/>
    <w:rsid w:val="009712E9"/>
    <w:rsid w:val="009A0FCE"/>
    <w:rsid w:val="009A71EC"/>
    <w:rsid w:val="009B0F5D"/>
    <w:rsid w:val="009B1EC3"/>
    <w:rsid w:val="009B7944"/>
    <w:rsid w:val="009E2575"/>
    <w:rsid w:val="009E66E0"/>
    <w:rsid w:val="009E6AE5"/>
    <w:rsid w:val="009E7CF9"/>
    <w:rsid w:val="009F1E2B"/>
    <w:rsid w:val="009F65BD"/>
    <w:rsid w:val="00A00C1A"/>
    <w:rsid w:val="00A04379"/>
    <w:rsid w:val="00A068C3"/>
    <w:rsid w:val="00A12ED1"/>
    <w:rsid w:val="00A21ABC"/>
    <w:rsid w:val="00A222D1"/>
    <w:rsid w:val="00A2567D"/>
    <w:rsid w:val="00A27BBE"/>
    <w:rsid w:val="00A3186C"/>
    <w:rsid w:val="00A4021C"/>
    <w:rsid w:val="00A4320A"/>
    <w:rsid w:val="00A455D7"/>
    <w:rsid w:val="00A4782D"/>
    <w:rsid w:val="00A6663D"/>
    <w:rsid w:val="00A71C7F"/>
    <w:rsid w:val="00A74656"/>
    <w:rsid w:val="00A75AE8"/>
    <w:rsid w:val="00A856CE"/>
    <w:rsid w:val="00A94D42"/>
    <w:rsid w:val="00A963F7"/>
    <w:rsid w:val="00AA2BED"/>
    <w:rsid w:val="00AA354E"/>
    <w:rsid w:val="00AA42B4"/>
    <w:rsid w:val="00AA5B26"/>
    <w:rsid w:val="00AA7325"/>
    <w:rsid w:val="00AA7883"/>
    <w:rsid w:val="00AB150B"/>
    <w:rsid w:val="00AB4CAC"/>
    <w:rsid w:val="00AE1B93"/>
    <w:rsid w:val="00AE2CFD"/>
    <w:rsid w:val="00AE34CE"/>
    <w:rsid w:val="00AE5692"/>
    <w:rsid w:val="00AE6DAA"/>
    <w:rsid w:val="00AF0FF5"/>
    <w:rsid w:val="00AF4700"/>
    <w:rsid w:val="00B04DC9"/>
    <w:rsid w:val="00B07A58"/>
    <w:rsid w:val="00B07D12"/>
    <w:rsid w:val="00B12C6E"/>
    <w:rsid w:val="00B2112D"/>
    <w:rsid w:val="00B3348A"/>
    <w:rsid w:val="00B368F2"/>
    <w:rsid w:val="00B45A61"/>
    <w:rsid w:val="00B505D2"/>
    <w:rsid w:val="00B50974"/>
    <w:rsid w:val="00B61FDD"/>
    <w:rsid w:val="00B61FE7"/>
    <w:rsid w:val="00B62D7D"/>
    <w:rsid w:val="00B63100"/>
    <w:rsid w:val="00B66C5E"/>
    <w:rsid w:val="00B75CBA"/>
    <w:rsid w:val="00B77665"/>
    <w:rsid w:val="00B838B0"/>
    <w:rsid w:val="00B913EC"/>
    <w:rsid w:val="00B933BC"/>
    <w:rsid w:val="00BB1427"/>
    <w:rsid w:val="00BC3C6A"/>
    <w:rsid w:val="00BC55AD"/>
    <w:rsid w:val="00BD0D47"/>
    <w:rsid w:val="00BD5878"/>
    <w:rsid w:val="00BD6AF7"/>
    <w:rsid w:val="00BE1051"/>
    <w:rsid w:val="00BE2C40"/>
    <w:rsid w:val="00BF088E"/>
    <w:rsid w:val="00BF51D9"/>
    <w:rsid w:val="00BF7B49"/>
    <w:rsid w:val="00C138B1"/>
    <w:rsid w:val="00C14551"/>
    <w:rsid w:val="00C16C30"/>
    <w:rsid w:val="00C20D04"/>
    <w:rsid w:val="00C2446F"/>
    <w:rsid w:val="00C44683"/>
    <w:rsid w:val="00C473C8"/>
    <w:rsid w:val="00C506C2"/>
    <w:rsid w:val="00C50ADE"/>
    <w:rsid w:val="00C52397"/>
    <w:rsid w:val="00C52C2C"/>
    <w:rsid w:val="00C62A83"/>
    <w:rsid w:val="00C62CB8"/>
    <w:rsid w:val="00C720E0"/>
    <w:rsid w:val="00C7427E"/>
    <w:rsid w:val="00C743AA"/>
    <w:rsid w:val="00C831AC"/>
    <w:rsid w:val="00C904F6"/>
    <w:rsid w:val="00C919CF"/>
    <w:rsid w:val="00CA0CD1"/>
    <w:rsid w:val="00CA1EA4"/>
    <w:rsid w:val="00CA7579"/>
    <w:rsid w:val="00CA764F"/>
    <w:rsid w:val="00CB3889"/>
    <w:rsid w:val="00CB50FB"/>
    <w:rsid w:val="00CB6DCB"/>
    <w:rsid w:val="00CB7BED"/>
    <w:rsid w:val="00CC0D41"/>
    <w:rsid w:val="00CC3F77"/>
    <w:rsid w:val="00CD1683"/>
    <w:rsid w:val="00CD5D0D"/>
    <w:rsid w:val="00CD61E6"/>
    <w:rsid w:val="00CE032A"/>
    <w:rsid w:val="00CE04CF"/>
    <w:rsid w:val="00CE78AC"/>
    <w:rsid w:val="00CF1760"/>
    <w:rsid w:val="00CF5D6E"/>
    <w:rsid w:val="00D016D7"/>
    <w:rsid w:val="00D01B61"/>
    <w:rsid w:val="00D0430B"/>
    <w:rsid w:val="00D11066"/>
    <w:rsid w:val="00D122C9"/>
    <w:rsid w:val="00D1328D"/>
    <w:rsid w:val="00D24C9F"/>
    <w:rsid w:val="00D316D8"/>
    <w:rsid w:val="00D3778B"/>
    <w:rsid w:val="00D46EF8"/>
    <w:rsid w:val="00D52106"/>
    <w:rsid w:val="00D656C0"/>
    <w:rsid w:val="00D658C7"/>
    <w:rsid w:val="00D6659F"/>
    <w:rsid w:val="00D729D7"/>
    <w:rsid w:val="00D74E42"/>
    <w:rsid w:val="00D75300"/>
    <w:rsid w:val="00D8088A"/>
    <w:rsid w:val="00D94674"/>
    <w:rsid w:val="00DA1E9C"/>
    <w:rsid w:val="00DB1E6E"/>
    <w:rsid w:val="00DC20D4"/>
    <w:rsid w:val="00DC3E91"/>
    <w:rsid w:val="00DC424B"/>
    <w:rsid w:val="00DC4909"/>
    <w:rsid w:val="00DC4DF4"/>
    <w:rsid w:val="00DC6353"/>
    <w:rsid w:val="00DD1E2F"/>
    <w:rsid w:val="00DE3A3F"/>
    <w:rsid w:val="00DE5F38"/>
    <w:rsid w:val="00DF49FD"/>
    <w:rsid w:val="00DF64B6"/>
    <w:rsid w:val="00E0560E"/>
    <w:rsid w:val="00E11CD1"/>
    <w:rsid w:val="00E12D7B"/>
    <w:rsid w:val="00E21B3D"/>
    <w:rsid w:val="00E36986"/>
    <w:rsid w:val="00E37FDC"/>
    <w:rsid w:val="00E41E5A"/>
    <w:rsid w:val="00E4413F"/>
    <w:rsid w:val="00E50BB7"/>
    <w:rsid w:val="00E51052"/>
    <w:rsid w:val="00E527F2"/>
    <w:rsid w:val="00E53CDB"/>
    <w:rsid w:val="00E56B37"/>
    <w:rsid w:val="00E607C3"/>
    <w:rsid w:val="00E62776"/>
    <w:rsid w:val="00E6695B"/>
    <w:rsid w:val="00E670DB"/>
    <w:rsid w:val="00E70321"/>
    <w:rsid w:val="00E72949"/>
    <w:rsid w:val="00E7434B"/>
    <w:rsid w:val="00E81C69"/>
    <w:rsid w:val="00E9376C"/>
    <w:rsid w:val="00EB04C9"/>
    <w:rsid w:val="00EB15EC"/>
    <w:rsid w:val="00EB7520"/>
    <w:rsid w:val="00EC2ACF"/>
    <w:rsid w:val="00EC406E"/>
    <w:rsid w:val="00EC6F1D"/>
    <w:rsid w:val="00EC7D57"/>
    <w:rsid w:val="00ED1D03"/>
    <w:rsid w:val="00ED32F3"/>
    <w:rsid w:val="00ED64CB"/>
    <w:rsid w:val="00EF0E06"/>
    <w:rsid w:val="00EF15F6"/>
    <w:rsid w:val="00EF4100"/>
    <w:rsid w:val="00EF6EC0"/>
    <w:rsid w:val="00EF6F62"/>
    <w:rsid w:val="00F02C29"/>
    <w:rsid w:val="00F13688"/>
    <w:rsid w:val="00F302AA"/>
    <w:rsid w:val="00F30E12"/>
    <w:rsid w:val="00F32C4B"/>
    <w:rsid w:val="00F41FA7"/>
    <w:rsid w:val="00F52A6D"/>
    <w:rsid w:val="00F55AB9"/>
    <w:rsid w:val="00F6211C"/>
    <w:rsid w:val="00F70631"/>
    <w:rsid w:val="00F84396"/>
    <w:rsid w:val="00F85B95"/>
    <w:rsid w:val="00F85D31"/>
    <w:rsid w:val="00F909BD"/>
    <w:rsid w:val="00F912E8"/>
    <w:rsid w:val="00F94921"/>
    <w:rsid w:val="00F97C59"/>
    <w:rsid w:val="00FA6B96"/>
    <w:rsid w:val="00FB0634"/>
    <w:rsid w:val="00FB3CDE"/>
    <w:rsid w:val="00FB465A"/>
    <w:rsid w:val="00FC4067"/>
    <w:rsid w:val="00FC6F16"/>
    <w:rsid w:val="00FD592E"/>
    <w:rsid w:val="00FD6770"/>
    <w:rsid w:val="00FE2412"/>
    <w:rsid w:val="00FE26F5"/>
    <w:rsid w:val="00FE3098"/>
    <w:rsid w:val="00FE33FD"/>
    <w:rsid w:val="00FE4632"/>
    <w:rsid w:val="00FE52D6"/>
    <w:rsid w:val="00FE7657"/>
    <w:rsid w:val="00FE78E8"/>
    <w:rsid w:val="00FF0CB8"/>
    <w:rsid w:val="00FF2602"/>
    <w:rsid w:val="00FF29EE"/>
    <w:rsid w:val="00FF4AE9"/>
    <w:rsid w:val="00FF59ED"/>
    <w:rsid w:val="00FF78C3"/>
    <w:rsid w:val="03D47B2B"/>
    <w:rsid w:val="04D691E5"/>
    <w:rsid w:val="07BA5344"/>
    <w:rsid w:val="09860758"/>
    <w:rsid w:val="0ACC6F9A"/>
    <w:rsid w:val="0D3F7ABB"/>
    <w:rsid w:val="0F41B2A6"/>
    <w:rsid w:val="11FCD81E"/>
    <w:rsid w:val="14ADBCC8"/>
    <w:rsid w:val="1666EE1C"/>
    <w:rsid w:val="1908CC49"/>
    <w:rsid w:val="1A3A85F6"/>
    <w:rsid w:val="1B347B0F"/>
    <w:rsid w:val="1B8A9207"/>
    <w:rsid w:val="1DFA42F2"/>
    <w:rsid w:val="229271B6"/>
    <w:rsid w:val="2839CF41"/>
    <w:rsid w:val="28EEBB9A"/>
    <w:rsid w:val="2B1CE744"/>
    <w:rsid w:val="2F0482FA"/>
    <w:rsid w:val="30F8AA92"/>
    <w:rsid w:val="32947AF3"/>
    <w:rsid w:val="3319F279"/>
    <w:rsid w:val="334475E7"/>
    <w:rsid w:val="34213E57"/>
    <w:rsid w:val="371DF1F1"/>
    <w:rsid w:val="3868DD8A"/>
    <w:rsid w:val="3F7AEB81"/>
    <w:rsid w:val="40ABABDA"/>
    <w:rsid w:val="4204DDAA"/>
    <w:rsid w:val="4440CE25"/>
    <w:rsid w:val="44B160D5"/>
    <w:rsid w:val="44E07981"/>
    <w:rsid w:val="4F12C719"/>
    <w:rsid w:val="522EB913"/>
    <w:rsid w:val="54D9BA9C"/>
    <w:rsid w:val="5625E2A1"/>
    <w:rsid w:val="5AA60A5D"/>
    <w:rsid w:val="5BAE5C88"/>
    <w:rsid w:val="66F10F2F"/>
    <w:rsid w:val="6873B733"/>
    <w:rsid w:val="688CDF90"/>
    <w:rsid w:val="698EB8F7"/>
    <w:rsid w:val="6A87E4DB"/>
    <w:rsid w:val="6E2A06D1"/>
    <w:rsid w:val="6EE3B6FD"/>
    <w:rsid w:val="706A39E0"/>
    <w:rsid w:val="707EC918"/>
    <w:rsid w:val="7130CC80"/>
    <w:rsid w:val="75523A3B"/>
    <w:rsid w:val="7625AC34"/>
    <w:rsid w:val="7892EB70"/>
    <w:rsid w:val="7A0E616C"/>
    <w:rsid w:val="7C0BF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de9ea"/>
    </o:shapedefaults>
    <o:shapelayout v:ext="edit">
      <o:idmap v:ext="edit" data="2"/>
    </o:shapelayout>
  </w:shapeDefaults>
  <w:decimalSymbol w:val=","/>
  <w:listSeparator w:val=","/>
  <w14:docId w14:val="71939DC1"/>
  <w15:docId w15:val="{E1EE8F96-BA4A-4F53-B5BC-C617D107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40" w:lineRule="atLeast"/>
      <w:jc w:val="both"/>
    </w:pPr>
    <w:rPr>
      <w:rFonts w:ascii="Arial" w:hAnsi="Arial"/>
      <w:szCs w:val="24"/>
      <w:lang w:val="nl-BE" w:eastAsia="nl-NL"/>
    </w:rPr>
  </w:style>
  <w:style w:type="paragraph" w:styleId="Heading1">
    <w:name w:val="heading 1"/>
    <w:basedOn w:val="Normal"/>
    <w:next w:val="Normal"/>
    <w:qFormat/>
    <w:pPr>
      <w:keepNext/>
      <w:numPr>
        <w:numId w:val="6"/>
      </w:numPr>
      <w:tabs>
        <w:tab w:val="num" w:pos="3141"/>
      </w:tabs>
      <w:spacing w:before="240" w:after="0" w:line="288" w:lineRule="atLeast"/>
      <w:jc w:val="left"/>
      <w:outlineLvl w:val="0"/>
    </w:pPr>
    <w:rPr>
      <w:rFonts w:cs="Arial"/>
      <w:b/>
      <w:bCs/>
      <w:kern w:val="32"/>
      <w:sz w:val="24"/>
      <w:szCs w:val="32"/>
    </w:rPr>
  </w:style>
  <w:style w:type="paragraph" w:styleId="Heading2">
    <w:name w:val="heading 2"/>
    <w:basedOn w:val="Normal"/>
    <w:next w:val="Normal"/>
    <w:link w:val="Heading2Char"/>
    <w:qFormat/>
    <w:pPr>
      <w:keepNext/>
      <w:numPr>
        <w:ilvl w:val="1"/>
        <w:numId w:val="6"/>
      </w:numPr>
      <w:spacing w:before="240" w:after="0"/>
      <w:jc w:val="left"/>
      <w:outlineLvl w:val="1"/>
    </w:pPr>
    <w:rPr>
      <w:rFonts w:cs="Arial"/>
      <w:b/>
      <w:bCs/>
      <w:iCs/>
      <w:szCs w:val="28"/>
    </w:rPr>
  </w:style>
  <w:style w:type="paragraph" w:styleId="Heading3">
    <w:name w:val="heading 3"/>
    <w:basedOn w:val="Normal"/>
    <w:next w:val="Normal"/>
    <w:qFormat/>
    <w:pPr>
      <w:keepNext/>
      <w:numPr>
        <w:ilvl w:val="2"/>
        <w:numId w:val="6"/>
      </w:numPr>
      <w:spacing w:before="240" w:after="0"/>
      <w:jc w:val="left"/>
      <w:outlineLvl w:val="2"/>
    </w:pPr>
    <w:rPr>
      <w:rFonts w:cs="Arial"/>
      <w:bCs/>
      <w:szCs w:val="26"/>
    </w:rPr>
  </w:style>
  <w:style w:type="paragraph" w:styleId="Heading4">
    <w:name w:val="heading 4"/>
    <w:basedOn w:val="Normal"/>
    <w:next w:val="Normal"/>
    <w:qFormat/>
    <w:pPr>
      <w:keepNext/>
      <w:numPr>
        <w:ilvl w:val="3"/>
        <w:numId w:val="6"/>
      </w:numPr>
      <w:spacing w:before="240" w:after="0"/>
      <w:jc w:val="left"/>
      <w:outlineLvl w:val="3"/>
    </w:pPr>
    <w:rPr>
      <w:bCs/>
      <w:i/>
      <w:szCs w:val="28"/>
    </w:rPr>
  </w:style>
  <w:style w:type="paragraph" w:styleId="Heading5">
    <w:name w:val="heading 5"/>
    <w:basedOn w:val="Normal"/>
    <w:next w:val="Normal"/>
    <w:qFormat/>
    <w:pPr>
      <w:numPr>
        <w:ilvl w:val="4"/>
        <w:numId w:val="6"/>
      </w:numPr>
      <w:spacing w:before="240" w:after="60"/>
      <w:outlineLvl w:val="4"/>
    </w:pPr>
    <w:rPr>
      <w:b/>
      <w:bCs/>
      <w:i/>
      <w:iCs/>
      <w:sz w:val="26"/>
      <w:szCs w:val="26"/>
    </w:rPr>
  </w:style>
  <w:style w:type="paragraph" w:styleId="Heading6">
    <w:name w:val="heading 6"/>
    <w:basedOn w:val="Normal"/>
    <w:next w:val="Normal"/>
    <w:qFormat/>
    <w:pPr>
      <w:numPr>
        <w:ilvl w:val="5"/>
        <w:numId w:val="6"/>
      </w:numPr>
      <w:spacing w:before="240" w:after="60"/>
      <w:outlineLvl w:val="5"/>
    </w:pPr>
    <w:rPr>
      <w:rFonts w:ascii="Times New Roman" w:hAnsi="Times New Roman"/>
      <w:b/>
      <w:bCs/>
      <w:sz w:val="22"/>
      <w:szCs w:val="22"/>
    </w:rPr>
  </w:style>
  <w:style w:type="paragraph" w:styleId="Heading7">
    <w:name w:val="heading 7"/>
    <w:basedOn w:val="Normal"/>
    <w:next w:val="Normal"/>
    <w:qFormat/>
    <w:pPr>
      <w:numPr>
        <w:ilvl w:val="6"/>
        <w:numId w:val="6"/>
      </w:numPr>
      <w:spacing w:before="240" w:after="60"/>
      <w:outlineLvl w:val="6"/>
    </w:pPr>
    <w:rPr>
      <w:rFonts w:ascii="Times New Roman" w:hAnsi="Times New Roman"/>
      <w:sz w:val="24"/>
    </w:rPr>
  </w:style>
  <w:style w:type="paragraph" w:styleId="Heading8">
    <w:name w:val="heading 8"/>
    <w:basedOn w:val="Normal"/>
    <w:next w:val="Normal"/>
    <w:qFormat/>
    <w:pPr>
      <w:numPr>
        <w:ilvl w:val="7"/>
        <w:numId w:val="6"/>
      </w:numPr>
      <w:spacing w:before="240" w:after="60"/>
      <w:outlineLvl w:val="7"/>
    </w:pPr>
    <w:rPr>
      <w:rFonts w:ascii="Times New Roman" w:hAnsi="Times New Roman"/>
      <w:i/>
      <w:iCs/>
      <w:sz w:val="24"/>
    </w:rPr>
  </w:style>
  <w:style w:type="paragraph" w:styleId="Heading9">
    <w:name w:val="heading 9"/>
    <w:basedOn w:val="Normal"/>
    <w:next w:val="Normal"/>
    <w:qFormat/>
    <w:pPr>
      <w:numPr>
        <w:ilvl w:val="8"/>
        <w:numId w:val="6"/>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rPr>
      <w:sz w:val="14"/>
    </w:rPr>
  </w:style>
  <w:style w:type="paragraph" w:styleId="Footer">
    <w:name w:val="footer"/>
    <w:basedOn w:val="Normal"/>
    <w:link w:val="FooterChar"/>
    <w:uiPriority w:val="99"/>
    <w:pPr>
      <w:tabs>
        <w:tab w:val="right" w:pos="8789"/>
      </w:tabs>
      <w:spacing w:line="168" w:lineRule="atLeast"/>
    </w:pPr>
    <w:rPr>
      <w:sz w:val="14"/>
    </w:rPr>
  </w:style>
  <w:style w:type="character" w:styleId="PageNumber">
    <w:name w:val="page number"/>
    <w:basedOn w:val="DefaultParagraphFont"/>
    <w:rPr>
      <w:rFonts w:ascii="Arial" w:hAnsi="Arial"/>
      <w:sz w:val="14"/>
    </w:rPr>
  </w:style>
  <w:style w:type="paragraph" w:styleId="ListBullet">
    <w:name w:val="List Bullet"/>
    <w:basedOn w:val="Normal"/>
    <w:autoRedefine/>
    <w:pPr>
      <w:numPr>
        <w:numId w:val="7"/>
      </w:numPr>
      <w:tabs>
        <w:tab w:val="clear" w:pos="360"/>
      </w:tabs>
      <w:spacing w:after="0"/>
    </w:pPr>
    <w:rPr>
      <w:lang w:val="fr-FR"/>
    </w:rPr>
  </w:style>
  <w:style w:type="paragraph" w:styleId="TOC2">
    <w:name w:val="toc 2"/>
    <w:basedOn w:val="Normal"/>
    <w:next w:val="Normal"/>
    <w:autoRedefine/>
    <w:semiHidden/>
    <w:pPr>
      <w:pBdr>
        <w:bottom w:val="single" w:sz="2" w:space="1" w:color="auto"/>
        <w:between w:val="single" w:sz="2" w:space="1" w:color="auto"/>
      </w:pBdr>
      <w:tabs>
        <w:tab w:val="right" w:pos="8777"/>
      </w:tabs>
      <w:spacing w:after="0" w:line="280" w:lineRule="exact"/>
      <w:ind w:left="794" w:hanging="454"/>
      <w:jc w:val="left"/>
    </w:pPr>
  </w:style>
  <w:style w:type="character" w:styleId="Hyperlink">
    <w:name w:val="Hyperlink"/>
    <w:basedOn w:val="DefaultParagraphFont"/>
    <w:rPr>
      <w:rFonts w:ascii="Arial" w:hAnsi="Arial"/>
      <w:i/>
      <w:color w:val="auto"/>
      <w:u w:val="single"/>
    </w:rPr>
  </w:style>
  <w:style w:type="character" w:styleId="FollowedHyperlink">
    <w:name w:val="FollowedHyperlink"/>
    <w:basedOn w:val="DefaultParagraphFont"/>
    <w:rPr>
      <w:rFonts w:ascii="Arial" w:hAnsi="Arial"/>
      <w:i/>
      <w:color w:val="auto"/>
      <w:u w:val="single"/>
    </w:rPr>
  </w:style>
  <w:style w:type="paragraph" w:styleId="ListBullet2">
    <w:name w:val="List Bullet 2"/>
    <w:basedOn w:val="Normal"/>
    <w:autoRedefine/>
    <w:pPr>
      <w:numPr>
        <w:ilvl w:val="1"/>
        <w:numId w:val="7"/>
      </w:numPr>
      <w:tabs>
        <w:tab w:val="clear" w:pos="519"/>
      </w:tabs>
      <w:spacing w:after="0"/>
    </w:pPr>
  </w:style>
  <w:style w:type="paragraph" w:styleId="ListBullet3">
    <w:name w:val="List Bullet 3"/>
    <w:basedOn w:val="Normal"/>
    <w:autoRedefine/>
    <w:pPr>
      <w:numPr>
        <w:ilvl w:val="2"/>
        <w:numId w:val="7"/>
      </w:numPr>
      <w:tabs>
        <w:tab w:val="clear" w:pos="717"/>
      </w:tabs>
      <w:spacing w:after="0"/>
    </w:pPr>
    <w:rPr>
      <w:lang w:val="en-GB"/>
    </w:rPr>
  </w:style>
  <w:style w:type="paragraph" w:styleId="ListNumber">
    <w:name w:val="List Number"/>
    <w:basedOn w:val="Normal"/>
    <w:pPr>
      <w:numPr>
        <w:numId w:val="8"/>
      </w:numPr>
      <w:tabs>
        <w:tab w:val="clear" w:pos="360"/>
      </w:tabs>
      <w:spacing w:after="0"/>
    </w:pPr>
  </w:style>
  <w:style w:type="paragraph" w:styleId="ListNumber2">
    <w:name w:val="List Number 2"/>
    <w:basedOn w:val="Normal"/>
    <w:pPr>
      <w:numPr>
        <w:ilvl w:val="1"/>
        <w:numId w:val="8"/>
      </w:numPr>
      <w:spacing w:after="0"/>
    </w:pPr>
  </w:style>
  <w:style w:type="paragraph" w:styleId="ListNumber3">
    <w:name w:val="List Number 3"/>
    <w:basedOn w:val="Normal"/>
    <w:pPr>
      <w:numPr>
        <w:ilvl w:val="2"/>
        <w:numId w:val="8"/>
      </w:numPr>
      <w:spacing w:after="0"/>
    </w:pPr>
  </w:style>
  <w:style w:type="paragraph" w:styleId="TOC1">
    <w:name w:val="toc 1"/>
    <w:basedOn w:val="Normal"/>
    <w:next w:val="Normal"/>
    <w:autoRedefine/>
    <w:semiHidden/>
    <w:pPr>
      <w:pBdr>
        <w:bottom w:val="single" w:sz="2" w:space="1" w:color="auto"/>
        <w:between w:val="single" w:sz="2" w:space="1" w:color="auto"/>
      </w:pBdr>
      <w:tabs>
        <w:tab w:val="right" w:pos="8777"/>
      </w:tabs>
      <w:spacing w:after="0" w:line="280" w:lineRule="exact"/>
      <w:ind w:left="340" w:hanging="340"/>
      <w:jc w:val="left"/>
    </w:pPr>
    <w:rPr>
      <w:noProof/>
      <w:lang w:val="fr-FR"/>
    </w:rPr>
  </w:style>
  <w:style w:type="paragraph" w:styleId="TOC3">
    <w:name w:val="toc 3"/>
    <w:basedOn w:val="Normal"/>
    <w:next w:val="Normal"/>
    <w:autoRedefine/>
    <w:semiHidden/>
    <w:pPr>
      <w:pBdr>
        <w:bottom w:val="single" w:sz="2" w:space="1" w:color="auto"/>
        <w:between w:val="single" w:sz="2" w:space="1" w:color="auto"/>
      </w:pBdr>
      <w:tabs>
        <w:tab w:val="right" w:pos="8777"/>
      </w:tabs>
      <w:spacing w:after="0" w:line="280" w:lineRule="exact"/>
      <w:ind w:left="1361" w:hanging="567"/>
      <w:jc w:val="left"/>
    </w:pPr>
  </w:style>
  <w:style w:type="paragraph" w:styleId="TOC4">
    <w:name w:val="toc 4"/>
    <w:basedOn w:val="Normal"/>
    <w:next w:val="Normal"/>
    <w:autoRedefine/>
    <w:semiHidden/>
    <w:pPr>
      <w:pBdr>
        <w:bottom w:val="single" w:sz="2" w:space="1" w:color="auto"/>
        <w:between w:val="single" w:sz="2" w:space="1" w:color="auto"/>
      </w:pBdr>
      <w:spacing w:after="0" w:line="280" w:lineRule="exact"/>
      <w:ind w:left="2098" w:hanging="737"/>
      <w:jc w:val="left"/>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Emphasis">
    <w:name w:val="Emphasis"/>
    <w:qFormat/>
    <w:rPr>
      <w:caps/>
      <w:spacing w:val="10"/>
      <w:sz w:val="16"/>
      <w:lang w:bidi="ar-SA"/>
    </w:rPr>
  </w:style>
  <w:style w:type="paragraph" w:customStyle="1" w:styleId="Tussentekst">
    <w:name w:val="Tussentekst"/>
    <w:basedOn w:val="Normal"/>
    <w:pPr>
      <w:keepNext/>
      <w:widowControl w:val="0"/>
      <w:pBdr>
        <w:top w:val="single" w:sz="4" w:space="2" w:color="auto"/>
        <w:bottom w:val="single" w:sz="4" w:space="2" w:color="auto"/>
      </w:pBdr>
      <w:spacing w:before="60" w:after="60" w:line="240" w:lineRule="auto"/>
      <w:ind w:left="2552" w:hanging="2552"/>
      <w:jc w:val="left"/>
    </w:pPr>
    <w:rPr>
      <w:i/>
      <w:szCs w:val="20"/>
    </w:rPr>
  </w:style>
  <w:style w:type="paragraph" w:styleId="Title">
    <w:name w:val="Title"/>
    <w:basedOn w:val="Normal"/>
    <w:qFormat/>
    <w:pPr>
      <w:spacing w:before="580" w:after="0" w:line="360" w:lineRule="exact"/>
      <w:jc w:val="left"/>
      <w:outlineLvl w:val="0"/>
    </w:pPr>
    <w:rPr>
      <w:rFonts w:cs="Arial"/>
      <w:b/>
      <w:bCs/>
      <w:kern w:val="28"/>
      <w:sz w:val="26"/>
      <w:szCs w:val="32"/>
    </w:rPr>
  </w:style>
  <w:style w:type="paragraph" w:styleId="Subtitle">
    <w:name w:val="Subtitle"/>
    <w:basedOn w:val="Normal"/>
    <w:qFormat/>
    <w:pPr>
      <w:spacing w:before="60" w:after="0" w:line="288" w:lineRule="atLeast"/>
      <w:ind w:left="1134"/>
      <w:jc w:val="left"/>
      <w:outlineLvl w:val="1"/>
    </w:pPr>
    <w:rPr>
      <w:rFonts w:cs="Arial"/>
      <w:color w:val="169BAA"/>
      <w:sz w:val="24"/>
    </w:rPr>
  </w:style>
  <w:style w:type="paragraph" w:customStyle="1" w:styleId="documenttype">
    <w:name w:val="documenttype"/>
    <w:basedOn w:val="Normal"/>
    <w:pPr>
      <w:ind w:left="-284"/>
    </w:pPr>
    <w:rPr>
      <w:b/>
      <w:bCs/>
      <w:spacing w:val="6"/>
      <w:sz w:val="32"/>
    </w:rPr>
  </w:style>
  <w:style w:type="paragraph" w:customStyle="1" w:styleId="Colofon">
    <w:name w:val="Colofon"/>
    <w:basedOn w:val="Normal"/>
    <w:pPr>
      <w:spacing w:after="0"/>
      <w:ind w:left="2552" w:hanging="2268"/>
    </w:pPr>
    <w:rPr>
      <w:bCs/>
      <w:sz w:val="18"/>
    </w:rPr>
  </w:style>
  <w:style w:type="paragraph" w:customStyle="1" w:styleId="tableAGIV">
    <w:name w:val="table AGIV"/>
    <w:basedOn w:val="Normal"/>
    <w:pPr>
      <w:spacing w:after="0"/>
    </w:pPr>
  </w:style>
  <w:style w:type="table" w:customStyle="1" w:styleId="TableAgiv0">
    <w:name w:val="Table Agiv"/>
    <w:basedOn w:val="TableNormal"/>
    <w:rsid w:val="007A2562"/>
    <w:rPr>
      <w:rFonts w:ascii="Arial" w:hAnsi="Arial"/>
      <w:sz w:val="18"/>
      <w:szCs w:val="18"/>
    </w:rPr>
    <w:tblPr>
      <w:tblBorders>
        <w:insideH w:val="single" w:sz="8" w:space="0" w:color="FFFFFF"/>
        <w:insideV w:val="single" w:sz="8" w:space="0" w:color="FFFFFF"/>
      </w:tblBorders>
    </w:tblPr>
    <w:tcPr>
      <w:shd w:val="clear" w:color="auto" w:fill="E6E6E6"/>
      <w:vAlign w:val="center"/>
    </w:tcPr>
    <w:tblStylePr w:type="firstRow">
      <w:pPr>
        <w:wordWrap/>
      </w:pPr>
      <w:rPr>
        <w:rFonts w:ascii="Arial" w:hAnsi="Arial"/>
        <w:b/>
        <w:caps/>
        <w:smallCaps w:val="0"/>
        <w:color w:val="333333"/>
        <w:sz w:val="18"/>
        <w:szCs w:val="18"/>
      </w:rPr>
      <w:tblPr/>
      <w:tcPr>
        <w:tcBorders>
          <w:top w:val="nil"/>
          <w:left w:val="nil"/>
          <w:bottom w:val="single" w:sz="12" w:space="0" w:color="FFFFFF"/>
          <w:right w:val="nil"/>
          <w:insideH w:val="single" w:sz="12" w:space="0" w:color="FFFFFF"/>
          <w:insideV w:val="single" w:sz="12" w:space="0" w:color="FFFFFF"/>
          <w:tl2br w:val="nil"/>
          <w:tr2bl w:val="nil"/>
        </w:tcBorders>
        <w:shd w:val="clear" w:color="auto" w:fill="CCCCCC"/>
      </w:tcPr>
    </w:tblStylePr>
    <w:tblStylePr w:type="lastRow">
      <w:pPr>
        <w:jc w:val="left"/>
      </w:pPr>
      <w:rPr>
        <w:rFonts w:ascii="Arial" w:hAnsi="Arial"/>
        <w:b/>
        <w:caps/>
        <w:smallCaps w:val="0"/>
        <w:color w:val="333333"/>
        <w:sz w:val="18"/>
        <w:szCs w:val="18"/>
      </w:rPr>
      <w:tblPr/>
      <w:tcPr>
        <w:tcBorders>
          <w:top w:val="single" w:sz="12" w:space="0" w:color="FFFFFF"/>
          <w:left w:val="nil"/>
          <w:bottom w:val="nil"/>
          <w:right w:val="nil"/>
          <w:insideH w:val="single" w:sz="12" w:space="0" w:color="FFFFFF"/>
          <w:insideV w:val="single" w:sz="12" w:space="0" w:color="FFFFFF"/>
          <w:tl2br w:val="nil"/>
          <w:tr2bl w:val="nil"/>
        </w:tcBorders>
        <w:shd w:val="clear" w:color="auto" w:fill="CCCCCC"/>
      </w:tcPr>
    </w:tblStylePr>
    <w:tblStylePr w:type="firstCol">
      <w:pPr>
        <w:jc w:val="left"/>
      </w:pPr>
      <w:rPr>
        <w:rFonts w:ascii="Arial" w:hAnsi="Arial"/>
        <w:b/>
        <w:sz w:val="18"/>
      </w:rPr>
    </w:tblStylePr>
    <w:tblStylePr w:type="lastCol">
      <w:pPr>
        <w:jc w:val="left"/>
      </w:pPr>
      <w:rPr>
        <w:rFonts w:ascii="Arial" w:hAnsi="Arial"/>
        <w:b/>
        <w:sz w:val="18"/>
      </w:rPr>
    </w:tblStylePr>
  </w:style>
  <w:style w:type="table" w:customStyle="1" w:styleId="TableAGIVaangepast">
    <w:name w:val="Table AGIV aangepast"/>
    <w:basedOn w:val="TableNormal"/>
    <w:rsid w:val="00F52A6D"/>
    <w:tblP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cPr>
      <w:shd w:val="clear" w:color="auto" w:fill="E6E6E6"/>
    </w:tcPr>
    <w:tblStylePr w:type="firstRow">
      <w:rPr>
        <w:rFonts w:ascii="Arial" w:hAnsi="Arial"/>
        <w:b/>
        <w:i w:val="0"/>
        <w:caps/>
        <w:smallCaps w:val="0"/>
        <w:sz w:val="18"/>
      </w:rPr>
      <w:tblPr/>
      <w:tcPr>
        <w:tc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l2br w:val="nil"/>
          <w:tr2bl w:val="nil"/>
        </w:tcBorders>
        <w:shd w:val="clear" w:color="auto" w:fill="CCCCCC"/>
      </w:tcPr>
    </w:tblStylePr>
    <w:tblStylePr w:type="firstCol">
      <w:rPr>
        <w:rFonts w:ascii="Arial" w:hAnsi="Arial"/>
        <w:b/>
        <w:i w:val="0"/>
        <w:sz w:val="18"/>
      </w:rPr>
      <w:tblPr/>
      <w:tcPr>
        <w:tcBorders>
          <w:top w:val="nil"/>
          <w:left w:val="single" w:sz="12" w:space="0" w:color="FFFFFF"/>
          <w:bottom w:val="single" w:sz="12" w:space="0" w:color="FFFFFF"/>
          <w:right w:val="nil"/>
          <w:insideH w:val="nil"/>
          <w:insideV w:val="nil"/>
          <w:tl2br w:val="nil"/>
          <w:tr2bl w:val="nil"/>
        </w:tcBorders>
        <w:shd w:val="clear" w:color="auto" w:fill="E6E6E6"/>
      </w:tcPr>
    </w:tblStylePr>
  </w:style>
  <w:style w:type="paragraph" w:customStyle="1" w:styleId="TableAGIVaangepastinhoud">
    <w:name w:val="Table AGIV aangepast inhoud"/>
    <w:basedOn w:val="Normal"/>
    <w:next w:val="Normal"/>
    <w:rsid w:val="00F52A6D"/>
    <w:pPr>
      <w:spacing w:after="0"/>
    </w:pPr>
    <w:rPr>
      <w:sz w:val="18"/>
    </w:rPr>
  </w:style>
  <w:style w:type="character" w:styleId="CommentReference">
    <w:name w:val="annotation reference"/>
    <w:basedOn w:val="DefaultParagraphFont"/>
    <w:semiHidden/>
    <w:rsid w:val="00325DA5"/>
    <w:rPr>
      <w:sz w:val="16"/>
      <w:szCs w:val="16"/>
    </w:rPr>
  </w:style>
  <w:style w:type="numbering" w:styleId="ArticleSection">
    <w:name w:val="Outline List 3"/>
    <w:basedOn w:val="NoList"/>
    <w:rsid w:val="00325DA5"/>
    <w:pPr>
      <w:numPr>
        <w:numId w:val="9"/>
      </w:numPr>
    </w:pPr>
  </w:style>
  <w:style w:type="paragraph" w:styleId="CommentText">
    <w:name w:val="annotation text"/>
    <w:basedOn w:val="Normal"/>
    <w:semiHidden/>
    <w:rsid w:val="00325DA5"/>
    <w:rPr>
      <w:szCs w:val="20"/>
    </w:rPr>
  </w:style>
  <w:style w:type="paragraph" w:styleId="BalloonText">
    <w:name w:val="Balloon Text"/>
    <w:basedOn w:val="Normal"/>
    <w:semiHidden/>
    <w:rsid w:val="00325DA5"/>
    <w:rPr>
      <w:rFonts w:ascii="Tahoma" w:hAnsi="Tahoma" w:cs="Tahoma"/>
      <w:sz w:val="16"/>
      <w:szCs w:val="16"/>
    </w:rPr>
  </w:style>
  <w:style w:type="paragraph" w:styleId="CommentSubject">
    <w:name w:val="annotation subject"/>
    <w:basedOn w:val="CommentText"/>
    <w:next w:val="CommentText"/>
    <w:semiHidden/>
    <w:rsid w:val="003367D6"/>
    <w:rPr>
      <w:b/>
      <w:bCs/>
    </w:rPr>
  </w:style>
  <w:style w:type="paragraph" w:customStyle="1" w:styleId="Arial10">
    <w:name w:val="Arial 10"/>
    <w:basedOn w:val="Normal"/>
    <w:rsid w:val="00E70321"/>
    <w:pPr>
      <w:spacing w:after="0" w:line="240" w:lineRule="auto"/>
      <w:jc w:val="left"/>
    </w:pPr>
    <w:rPr>
      <w:rFonts w:cs="Arial"/>
      <w:szCs w:val="20"/>
    </w:rPr>
  </w:style>
  <w:style w:type="table" w:styleId="TableGrid">
    <w:name w:val="Table Grid"/>
    <w:basedOn w:val="TableNormal"/>
    <w:rsid w:val="001B58A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A3677"/>
    <w:pPr>
      <w:spacing w:after="160" w:line="259" w:lineRule="auto"/>
      <w:ind w:left="720"/>
      <w:contextualSpacing/>
      <w:jc w:val="left"/>
    </w:pPr>
    <w:rPr>
      <w:rFonts w:asciiTheme="minorHAnsi" w:eastAsiaTheme="minorHAnsi" w:hAnsiTheme="minorHAnsi" w:cstheme="minorBidi"/>
      <w:sz w:val="22"/>
      <w:szCs w:val="22"/>
      <w:lang w:eastAsia="en-US"/>
    </w:rPr>
  </w:style>
  <w:style w:type="paragraph" w:styleId="Revision">
    <w:name w:val="Revision"/>
    <w:hidden/>
    <w:uiPriority w:val="99"/>
    <w:semiHidden/>
    <w:rsid w:val="006C231D"/>
    <w:rPr>
      <w:rFonts w:ascii="Arial" w:hAnsi="Arial"/>
      <w:szCs w:val="24"/>
      <w:lang w:val="nl-BE" w:eastAsia="nl-NL"/>
    </w:rPr>
  </w:style>
  <w:style w:type="character" w:styleId="BookTitle">
    <w:name w:val="Book Title"/>
    <w:basedOn w:val="DefaultParagraphFont"/>
    <w:uiPriority w:val="33"/>
    <w:qFormat/>
    <w:rsid w:val="00293501"/>
    <w:rPr>
      <w:b/>
      <w:bCs/>
      <w:i/>
      <w:iCs/>
      <w:spacing w:val="5"/>
    </w:rPr>
  </w:style>
  <w:style w:type="character" w:customStyle="1" w:styleId="FooterChar">
    <w:name w:val="Footer Char"/>
    <w:basedOn w:val="DefaultParagraphFont"/>
    <w:link w:val="Footer"/>
    <w:uiPriority w:val="99"/>
    <w:rsid w:val="00C506C2"/>
    <w:rPr>
      <w:rFonts w:ascii="Arial" w:hAnsi="Arial"/>
      <w:sz w:val="14"/>
      <w:szCs w:val="24"/>
      <w:lang w:val="nl-BE" w:eastAsia="nl-NL"/>
    </w:rPr>
  </w:style>
  <w:style w:type="character" w:styleId="UnresolvedMention">
    <w:name w:val="Unresolved Mention"/>
    <w:basedOn w:val="DefaultParagraphFont"/>
    <w:uiPriority w:val="99"/>
    <w:unhideWhenUsed/>
    <w:rsid w:val="00CB6DCB"/>
    <w:rPr>
      <w:color w:val="808080"/>
      <w:shd w:val="clear" w:color="auto" w:fill="E6E6E6"/>
    </w:rPr>
  </w:style>
  <w:style w:type="character" w:customStyle="1" w:styleId="normaltextrun">
    <w:name w:val="normaltextrun"/>
    <w:basedOn w:val="DefaultParagraphFont"/>
    <w:rsid w:val="00B368F2"/>
  </w:style>
  <w:style w:type="character" w:customStyle="1" w:styleId="spellingerror">
    <w:name w:val="spellingerror"/>
    <w:basedOn w:val="DefaultParagraphFont"/>
    <w:rsid w:val="00B368F2"/>
  </w:style>
  <w:style w:type="paragraph" w:styleId="FootnoteText">
    <w:name w:val="footnote text"/>
    <w:basedOn w:val="Normal"/>
    <w:link w:val="FootnoteTextChar"/>
    <w:semiHidden/>
    <w:unhideWhenUsed/>
    <w:rsid w:val="00563373"/>
    <w:pPr>
      <w:spacing w:after="0" w:line="240" w:lineRule="auto"/>
    </w:pPr>
    <w:rPr>
      <w:szCs w:val="20"/>
    </w:rPr>
  </w:style>
  <w:style w:type="character" w:customStyle="1" w:styleId="FootnoteTextChar">
    <w:name w:val="Footnote Text Char"/>
    <w:basedOn w:val="DefaultParagraphFont"/>
    <w:link w:val="FootnoteText"/>
    <w:semiHidden/>
    <w:rsid w:val="00563373"/>
    <w:rPr>
      <w:rFonts w:ascii="Arial" w:hAnsi="Arial"/>
      <w:lang w:val="nl-BE" w:eastAsia="nl-NL"/>
    </w:rPr>
  </w:style>
  <w:style w:type="character" w:styleId="FootnoteReference">
    <w:name w:val="footnote reference"/>
    <w:basedOn w:val="DefaultParagraphFont"/>
    <w:semiHidden/>
    <w:unhideWhenUsed/>
    <w:rsid w:val="00563373"/>
    <w:rPr>
      <w:vertAlign w:val="superscript"/>
    </w:rPr>
  </w:style>
  <w:style w:type="paragraph" w:styleId="NormalWeb">
    <w:name w:val="Normal (Web)"/>
    <w:basedOn w:val="Normal"/>
    <w:uiPriority w:val="99"/>
    <w:semiHidden/>
    <w:unhideWhenUsed/>
    <w:rsid w:val="0036323E"/>
    <w:pPr>
      <w:spacing w:before="100" w:beforeAutospacing="1" w:after="100" w:afterAutospacing="1" w:line="240" w:lineRule="auto"/>
      <w:jc w:val="left"/>
    </w:pPr>
    <w:rPr>
      <w:rFonts w:ascii="Times New Roman" w:hAnsi="Times New Roman"/>
      <w:sz w:val="24"/>
      <w:lang w:eastAsia="nl-BE"/>
    </w:rPr>
  </w:style>
  <w:style w:type="character" w:styleId="Mention">
    <w:name w:val="Mention"/>
    <w:basedOn w:val="DefaultParagraphFont"/>
    <w:uiPriority w:val="99"/>
    <w:unhideWhenUsed/>
    <w:rsid w:val="00CE032A"/>
    <w:rPr>
      <w:color w:val="2B579A"/>
      <w:shd w:val="clear" w:color="auto" w:fill="E1DFDD"/>
    </w:rPr>
  </w:style>
  <w:style w:type="table" w:styleId="GridTable1Light">
    <w:name w:val="Grid Table 1 Light"/>
    <w:basedOn w:val="TableNormal"/>
    <w:uiPriority w:val="46"/>
    <w:rsid w:val="00B2112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otnotedescription">
    <w:name w:val="footnote description"/>
    <w:next w:val="Normal"/>
    <w:link w:val="footnotedescriptionChar"/>
    <w:hidden/>
    <w:rsid w:val="00EF15F6"/>
    <w:pPr>
      <w:spacing w:after="13" w:line="259" w:lineRule="auto"/>
    </w:pPr>
    <w:rPr>
      <w:rFonts w:ascii="Calibri" w:eastAsia="Calibri" w:hAnsi="Calibri" w:cs="Calibri"/>
      <w:color w:val="000000"/>
      <w:szCs w:val="22"/>
      <w:lang w:val="en-GB" w:eastAsia="en-GB"/>
    </w:rPr>
  </w:style>
  <w:style w:type="character" w:customStyle="1" w:styleId="footnotedescriptionChar">
    <w:name w:val="footnote description Char"/>
    <w:link w:val="footnotedescription"/>
    <w:rsid w:val="00EF15F6"/>
    <w:rPr>
      <w:rFonts w:ascii="Calibri" w:eastAsia="Calibri" w:hAnsi="Calibri" w:cs="Calibri"/>
      <w:color w:val="000000"/>
      <w:szCs w:val="22"/>
      <w:lang w:val="en-GB" w:eastAsia="en-GB"/>
    </w:rPr>
  </w:style>
  <w:style w:type="character" w:customStyle="1" w:styleId="footnotemark">
    <w:name w:val="footnote mark"/>
    <w:hidden/>
    <w:rsid w:val="00EF15F6"/>
    <w:rPr>
      <w:rFonts w:ascii="Calibri" w:eastAsia="Calibri" w:hAnsi="Calibri" w:cs="Calibri"/>
      <w:color w:val="000000"/>
      <w:sz w:val="20"/>
      <w:vertAlign w:val="superscript"/>
    </w:rPr>
  </w:style>
  <w:style w:type="table" w:customStyle="1" w:styleId="TableGrid0">
    <w:name w:val="TableGrid"/>
    <w:rsid w:val="00EF15F6"/>
    <w:rPr>
      <w:rFonts w:asciiTheme="minorHAnsi" w:eastAsiaTheme="minorEastAsia" w:hAnsiTheme="minorHAnsi" w:cstheme="minorBidi"/>
      <w:sz w:val="22"/>
      <w:szCs w:val="22"/>
      <w:lang w:val="en-GB" w:eastAsia="en-GB"/>
    </w:rPr>
    <w:tblPr>
      <w:tblCellMar>
        <w:top w:w="0" w:type="dxa"/>
        <w:left w:w="0" w:type="dxa"/>
        <w:bottom w:w="0" w:type="dxa"/>
        <w:right w:w="0" w:type="dxa"/>
      </w:tblCellMar>
    </w:tblPr>
  </w:style>
  <w:style w:type="character" w:customStyle="1" w:styleId="Heading2Char">
    <w:name w:val="Heading 2 Char"/>
    <w:basedOn w:val="DefaultParagraphFont"/>
    <w:link w:val="Heading2"/>
    <w:rsid w:val="00EF15F6"/>
    <w:rPr>
      <w:rFonts w:ascii="Arial" w:hAnsi="Arial" w:cs="Arial"/>
      <w:b/>
      <w:bCs/>
      <w:iCs/>
      <w:szCs w:val="28"/>
      <w:lang w:val="nl-BE"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864157">
      <w:bodyDiv w:val="1"/>
      <w:marLeft w:val="0"/>
      <w:marRight w:val="0"/>
      <w:marTop w:val="0"/>
      <w:marBottom w:val="0"/>
      <w:divBdr>
        <w:top w:val="none" w:sz="0" w:space="0" w:color="auto"/>
        <w:left w:val="none" w:sz="0" w:space="0" w:color="auto"/>
        <w:bottom w:val="none" w:sz="0" w:space="0" w:color="auto"/>
        <w:right w:val="none" w:sz="0" w:space="0" w:color="auto"/>
      </w:divBdr>
    </w:div>
    <w:div w:id="1461606480">
      <w:bodyDiv w:val="1"/>
      <w:marLeft w:val="0"/>
      <w:marRight w:val="0"/>
      <w:marTop w:val="0"/>
      <w:marBottom w:val="0"/>
      <w:divBdr>
        <w:top w:val="none" w:sz="0" w:space="0" w:color="auto"/>
        <w:left w:val="none" w:sz="0" w:space="0" w:color="auto"/>
        <w:bottom w:val="none" w:sz="0" w:space="0" w:color="auto"/>
        <w:right w:val="none" w:sz="0" w:space="0" w:color="auto"/>
      </w:divBdr>
      <w:divsChild>
        <w:div w:id="1273169889">
          <w:marLeft w:val="0"/>
          <w:marRight w:val="0"/>
          <w:marTop w:val="0"/>
          <w:marBottom w:val="0"/>
          <w:divBdr>
            <w:top w:val="none" w:sz="0" w:space="0" w:color="auto"/>
            <w:left w:val="none" w:sz="0" w:space="0" w:color="auto"/>
            <w:bottom w:val="none" w:sz="0" w:space="0" w:color="auto"/>
            <w:right w:val="none" w:sz="0" w:space="0" w:color="auto"/>
          </w:divBdr>
        </w:div>
        <w:div w:id="1581674355">
          <w:marLeft w:val="0"/>
          <w:marRight w:val="0"/>
          <w:marTop w:val="0"/>
          <w:marBottom w:val="0"/>
          <w:divBdr>
            <w:top w:val="none" w:sz="0" w:space="0" w:color="auto"/>
            <w:left w:val="none" w:sz="0" w:space="0" w:color="auto"/>
            <w:bottom w:val="none" w:sz="0" w:space="0" w:color="auto"/>
            <w:right w:val="none" w:sz="0" w:space="0" w:color="auto"/>
          </w:divBdr>
        </w:div>
        <w:div w:id="869879934">
          <w:marLeft w:val="0"/>
          <w:marRight w:val="0"/>
          <w:marTop w:val="0"/>
          <w:marBottom w:val="0"/>
          <w:divBdr>
            <w:top w:val="none" w:sz="0" w:space="0" w:color="auto"/>
            <w:left w:val="none" w:sz="0" w:space="0" w:color="auto"/>
            <w:bottom w:val="none" w:sz="0" w:space="0" w:color="auto"/>
            <w:right w:val="none" w:sz="0" w:space="0" w:color="auto"/>
          </w:divBdr>
        </w:div>
        <w:div w:id="336421991">
          <w:marLeft w:val="0"/>
          <w:marRight w:val="0"/>
          <w:marTop w:val="0"/>
          <w:marBottom w:val="0"/>
          <w:divBdr>
            <w:top w:val="none" w:sz="0" w:space="0" w:color="auto"/>
            <w:left w:val="none" w:sz="0" w:space="0" w:color="auto"/>
            <w:bottom w:val="none" w:sz="0" w:space="0" w:color="auto"/>
            <w:right w:val="none" w:sz="0" w:space="0" w:color="auto"/>
          </w:divBdr>
        </w:div>
      </w:divsChild>
    </w:div>
    <w:div w:id="1704330485">
      <w:bodyDiv w:val="1"/>
      <w:marLeft w:val="0"/>
      <w:marRight w:val="0"/>
      <w:marTop w:val="0"/>
      <w:marBottom w:val="0"/>
      <w:divBdr>
        <w:top w:val="none" w:sz="0" w:space="0" w:color="auto"/>
        <w:left w:val="none" w:sz="0" w:space="0" w:color="auto"/>
        <w:bottom w:val="none" w:sz="0" w:space="0" w:color="auto"/>
        <w:right w:val="none" w:sz="0" w:space="0" w:color="auto"/>
      </w:divBdr>
      <w:divsChild>
        <w:div w:id="1416243436">
          <w:marLeft w:val="0"/>
          <w:marRight w:val="0"/>
          <w:marTop w:val="0"/>
          <w:marBottom w:val="0"/>
          <w:divBdr>
            <w:top w:val="none" w:sz="0" w:space="0" w:color="auto"/>
            <w:left w:val="none" w:sz="0" w:space="0" w:color="auto"/>
            <w:bottom w:val="none" w:sz="0" w:space="0" w:color="auto"/>
            <w:right w:val="none" w:sz="0" w:space="0" w:color="auto"/>
          </w:divBdr>
        </w:div>
        <w:div w:id="181362997">
          <w:marLeft w:val="0"/>
          <w:marRight w:val="0"/>
          <w:marTop w:val="0"/>
          <w:marBottom w:val="0"/>
          <w:divBdr>
            <w:top w:val="none" w:sz="0" w:space="0" w:color="auto"/>
            <w:left w:val="none" w:sz="0" w:space="0" w:color="auto"/>
            <w:bottom w:val="none" w:sz="0" w:space="0" w:color="auto"/>
            <w:right w:val="none" w:sz="0" w:space="0" w:color="auto"/>
          </w:divBdr>
        </w:div>
        <w:div w:id="1513647704">
          <w:marLeft w:val="0"/>
          <w:marRight w:val="0"/>
          <w:marTop w:val="0"/>
          <w:marBottom w:val="0"/>
          <w:divBdr>
            <w:top w:val="none" w:sz="0" w:space="0" w:color="auto"/>
            <w:left w:val="none" w:sz="0" w:space="0" w:color="auto"/>
            <w:bottom w:val="none" w:sz="0" w:space="0" w:color="auto"/>
            <w:right w:val="none" w:sz="0" w:space="0" w:color="auto"/>
          </w:divBdr>
        </w:div>
        <w:div w:id="1210528189">
          <w:marLeft w:val="0"/>
          <w:marRight w:val="0"/>
          <w:marTop w:val="0"/>
          <w:marBottom w:val="0"/>
          <w:divBdr>
            <w:top w:val="none" w:sz="0" w:space="0" w:color="auto"/>
            <w:left w:val="none" w:sz="0" w:space="0" w:color="auto"/>
            <w:bottom w:val="none" w:sz="0" w:space="0" w:color="auto"/>
            <w:right w:val="none" w:sz="0" w:space="0" w:color="auto"/>
          </w:divBdr>
        </w:div>
        <w:div w:id="700471674">
          <w:marLeft w:val="0"/>
          <w:marRight w:val="0"/>
          <w:marTop w:val="0"/>
          <w:marBottom w:val="0"/>
          <w:divBdr>
            <w:top w:val="none" w:sz="0" w:space="0" w:color="auto"/>
            <w:left w:val="none" w:sz="0" w:space="0" w:color="auto"/>
            <w:bottom w:val="none" w:sz="0" w:space="0" w:color="auto"/>
            <w:right w:val="none" w:sz="0" w:space="0" w:color="auto"/>
          </w:divBdr>
        </w:div>
        <w:div w:id="1025712599">
          <w:marLeft w:val="0"/>
          <w:marRight w:val="0"/>
          <w:marTop w:val="0"/>
          <w:marBottom w:val="0"/>
          <w:divBdr>
            <w:top w:val="none" w:sz="0" w:space="0" w:color="auto"/>
            <w:left w:val="none" w:sz="0" w:space="0" w:color="auto"/>
            <w:bottom w:val="none" w:sz="0" w:space="0" w:color="auto"/>
            <w:right w:val="none" w:sz="0" w:space="0" w:color="auto"/>
          </w:divBdr>
        </w:div>
        <w:div w:id="942886195">
          <w:marLeft w:val="0"/>
          <w:marRight w:val="0"/>
          <w:marTop w:val="0"/>
          <w:marBottom w:val="0"/>
          <w:divBdr>
            <w:top w:val="none" w:sz="0" w:space="0" w:color="auto"/>
            <w:left w:val="none" w:sz="0" w:space="0" w:color="auto"/>
            <w:bottom w:val="none" w:sz="0" w:space="0" w:color="auto"/>
            <w:right w:val="none" w:sz="0" w:space="0" w:color="auto"/>
          </w:divBdr>
        </w:div>
        <w:div w:id="1177425057">
          <w:marLeft w:val="0"/>
          <w:marRight w:val="0"/>
          <w:marTop w:val="0"/>
          <w:marBottom w:val="0"/>
          <w:divBdr>
            <w:top w:val="none" w:sz="0" w:space="0" w:color="auto"/>
            <w:left w:val="none" w:sz="0" w:space="0" w:color="auto"/>
            <w:bottom w:val="none" w:sz="0" w:space="0" w:color="auto"/>
            <w:right w:val="none" w:sz="0" w:space="0" w:color="auto"/>
          </w:divBdr>
        </w:div>
      </w:divsChild>
    </w:div>
    <w:div w:id="1776292445">
      <w:bodyDiv w:val="1"/>
      <w:marLeft w:val="0"/>
      <w:marRight w:val="0"/>
      <w:marTop w:val="0"/>
      <w:marBottom w:val="0"/>
      <w:divBdr>
        <w:top w:val="none" w:sz="0" w:space="0" w:color="auto"/>
        <w:left w:val="none" w:sz="0" w:space="0" w:color="auto"/>
        <w:bottom w:val="none" w:sz="0" w:space="0" w:color="auto"/>
        <w:right w:val="none" w:sz="0" w:space="0" w:color="auto"/>
      </w:divBdr>
    </w:div>
    <w:div w:id="195579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ta.vlaanderen.be/cms/oslo-services.htm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D0D6086CB7E154FB89DB43509186267" ma:contentTypeVersion="15" ma:contentTypeDescription="Een nieuw document maken." ma:contentTypeScope="" ma:versionID="48fee1f5eb0b9dde91d822534521835e">
  <xsd:schema xmlns:xsd="http://www.w3.org/2001/XMLSchema" xmlns:xs="http://www.w3.org/2001/XMLSchema" xmlns:p="http://schemas.microsoft.com/office/2006/metadata/properties" xmlns:ns2="dd27f848-06c9-4b48-9078-dd2be8c6686c" xmlns:ns3="390ed11a-4aed-44a2-95f0-8eb196c0fbf8" targetNamespace="http://schemas.microsoft.com/office/2006/metadata/properties" ma:root="true" ma:fieldsID="bb5b9e008289bb7e943bdd673f576b40" ns2:_="" ns3:_="">
    <xsd:import namespace="dd27f848-06c9-4b48-9078-dd2be8c6686c"/>
    <xsd:import namespace="390ed11a-4aed-44a2-95f0-8eb196c0fbf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element ref="ns3:DieterVanMeens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7f848-06c9-4b48-9078-dd2be8c6686c"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0ed11a-4aed-44a2-95f0-8eb196c0fbf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fbf98b99-9d14-4bb7-a80a-a68d0d5b2d35"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DieterVanMeensel" ma:index="22" nillable="true" ma:displayName="Dieter Van Meensel" ma:description="afmeting 3.65x2.85= 10.40m²" ma:format="Dropdown" ma:internalName="DieterVanMeense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0ed11a-4aed-44a2-95f0-8eb196c0fbf8">
      <Terms xmlns="http://schemas.microsoft.com/office/infopath/2007/PartnerControls"/>
    </lcf76f155ced4ddcb4097134ff3c332f>
    <SharedWithUsers xmlns="dd27f848-06c9-4b48-9078-dd2be8c6686c">
      <UserInfo>
        <DisplayName>Stevens Carolina</DisplayName>
        <AccountId>4779</AccountId>
        <AccountType/>
      </UserInfo>
      <UserInfo>
        <DisplayName>Van der Haegen Liesbeth</DisplayName>
        <AccountId>4362</AccountId>
        <AccountType/>
      </UserInfo>
      <UserInfo>
        <DisplayName>Lenaerts Pieter</DisplayName>
        <AccountId>289</AccountId>
        <AccountType/>
      </UserInfo>
      <UserInfo>
        <DisplayName>Scheenaerts Bart</DisplayName>
        <AccountId>2533</AccountId>
        <AccountType/>
      </UserInfo>
    </SharedWithUsers>
    <DieterVanMeensel xmlns="390ed11a-4aed-44a2-95f0-8eb196c0fbf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FC301C-FCEF-460D-A156-552D72089625}">
  <ds:schemaRefs>
    <ds:schemaRef ds:uri="http://schemas.openxmlformats.org/officeDocument/2006/bibliography"/>
  </ds:schemaRefs>
</ds:datastoreItem>
</file>

<file path=customXml/itemProps2.xml><?xml version="1.0" encoding="utf-8"?>
<ds:datastoreItem xmlns:ds="http://schemas.openxmlformats.org/officeDocument/2006/customXml" ds:itemID="{C122428D-0FDD-41AA-8920-62BD579D5DB4}"/>
</file>

<file path=customXml/itemProps3.xml><?xml version="1.0" encoding="utf-8"?>
<ds:datastoreItem xmlns:ds="http://schemas.openxmlformats.org/officeDocument/2006/customXml" ds:itemID="{2E510576-B515-4B68-A8AF-5F4AA0B2C6BF}">
  <ds:schemaRefs>
    <ds:schemaRef ds:uri="http://schemas.microsoft.com/office/2006/metadata/properties"/>
    <ds:schemaRef ds:uri="http://schemas.microsoft.com/office/infopath/2007/PartnerControls"/>
    <ds:schemaRef ds:uri="d8af5a5f-e2e6-468c-9f28-f81d99523fed"/>
    <ds:schemaRef ds:uri="9a9ec0f0-7796-43d0-ac1f-4c8c46ee0bd1"/>
    <ds:schemaRef ds:uri="abd5de4e-6ecd-4522-a9f4-1c24c7648312"/>
  </ds:schemaRefs>
</ds:datastoreItem>
</file>

<file path=customXml/itemProps4.xml><?xml version="1.0" encoding="utf-8"?>
<ds:datastoreItem xmlns:ds="http://schemas.openxmlformats.org/officeDocument/2006/customXml" ds:itemID="{6ECDB299-A880-479E-B3C0-1F83B10D59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6</Pages>
  <Words>1473</Words>
  <Characters>9225</Characters>
  <Application>Microsoft Office Word</Application>
  <DocSecurity>0</DocSecurity>
  <Lines>329</Lines>
  <Paragraphs>144</Paragraphs>
  <ScaleCrop>false</ScaleCrop>
  <HeadingPairs>
    <vt:vector size="2" baseType="variant">
      <vt:variant>
        <vt:lpstr>Title</vt:lpstr>
      </vt:variant>
      <vt:variant>
        <vt:i4>1</vt:i4>
      </vt:variant>
    </vt:vector>
  </HeadingPairs>
  <TitlesOfParts>
    <vt:vector size="1" baseType="lpstr">
      <vt:lpstr>Overeenkomst</vt:lpstr>
    </vt:vector>
  </TitlesOfParts>
  <Company>Agentschap voor Geografische Informatie Vlaanderen</Company>
  <LinksUpToDate>false</LinksUpToDate>
  <CharactersWithSpaces>10554</CharactersWithSpaces>
  <SharedDoc>false</SharedDoc>
  <HLinks>
    <vt:vector size="24" baseType="variant">
      <vt:variant>
        <vt:i4>1769551</vt:i4>
      </vt:variant>
      <vt:variant>
        <vt:i4>6</vt:i4>
      </vt:variant>
      <vt:variant>
        <vt:i4>0</vt:i4>
      </vt:variant>
      <vt:variant>
        <vt:i4>5</vt:i4>
      </vt:variant>
      <vt:variant>
        <vt:lpwstr>https://data.vlaanderen.be/cms/oslo-services.html</vt:lpwstr>
      </vt:variant>
      <vt:variant>
        <vt:lpwstr/>
      </vt:variant>
      <vt:variant>
        <vt:i4>5374013</vt:i4>
      </vt:variant>
      <vt:variant>
        <vt:i4>6</vt:i4>
      </vt:variant>
      <vt:variant>
        <vt:i4>0</vt:i4>
      </vt:variant>
      <vt:variant>
        <vt:i4>5</vt:i4>
      </vt:variant>
      <vt:variant>
        <vt:lpwstr>mailto:laurens.vercauteren@vlaanderen.be</vt:lpwstr>
      </vt:variant>
      <vt:variant>
        <vt:lpwstr/>
      </vt:variant>
      <vt:variant>
        <vt:i4>5374013</vt:i4>
      </vt:variant>
      <vt:variant>
        <vt:i4>3</vt:i4>
      </vt:variant>
      <vt:variant>
        <vt:i4>0</vt:i4>
      </vt:variant>
      <vt:variant>
        <vt:i4>5</vt:i4>
      </vt:variant>
      <vt:variant>
        <vt:lpwstr>mailto:laurens.vercauteren@vlaanderen.be</vt:lpwstr>
      </vt:variant>
      <vt:variant>
        <vt:lpwstr/>
      </vt:variant>
      <vt:variant>
        <vt:i4>5374013</vt:i4>
      </vt:variant>
      <vt:variant>
        <vt:i4>0</vt:i4>
      </vt:variant>
      <vt:variant>
        <vt:i4>0</vt:i4>
      </vt:variant>
      <vt:variant>
        <vt:i4>5</vt:i4>
      </vt:variant>
      <vt:variant>
        <vt:lpwstr>mailto:laurens.vercauteren@vlaanderen.be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Overeenkomst</dc:title>
  <dc:subject>/onderwerp/</dc:subject>
  <dc:creator>Soetkin Desmet</dc:creator>
  <cp:keywords/>
  <dc:description/>
  <cp:lastModifiedBy>Laurens Vercauteren (BE)</cp:lastModifiedBy>
  <cp:revision>222</cp:revision>
  <cp:lastPrinted>2018-06-08T11:47:00Z</cp:lastPrinted>
  <dcterms:created xsi:type="dcterms:W3CDTF">2022-06-09T12:10:00Z</dcterms:created>
  <dcterms:modified xsi:type="dcterms:W3CDTF">2025-10-31T14:05:00Z</dcterms:modified>
  <cp:category>/instelling/</cp:category>
  <cp:contentStatus>NOK</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0x0101008D0D6086CB7E154FB89DB43509186267</vt:lpwstr>
  </property>
  <property fmtid="{D5CDD505-2E9C-101B-9397-08002B2CF9AE}" pid="3" name="MediaServiceImageTags">
    <vt:lpwstr/>
  </property>
  <property fmtid="{D5CDD505-2E9C-101B-9397-08002B2CF9AE}" pid="5" name="docLang">
    <vt:lpwstr>nl</vt:lpwstr>
  </property>
</Properties>
</file>