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363B" w14:textId="77777777" w:rsidR="000038E9" w:rsidRPr="000F70AB" w:rsidRDefault="006859F7" w:rsidP="00F40D44">
      <w:pPr>
        <w:pStyle w:val="1"/>
        <w:jc w:val="center"/>
        <w:rPr>
          <w:rFonts w:ascii="微软雅黑" w:eastAsia="微软雅黑" w:hAnsi="微软雅黑" w:hint="eastAsia"/>
          <w:lang w:eastAsia="zh-CN"/>
        </w:rPr>
      </w:pPr>
      <w:r w:rsidRPr="000F70AB">
        <w:rPr>
          <w:rFonts w:ascii="微软雅黑" w:eastAsia="微软雅黑" w:hAnsi="微软雅黑"/>
          <w:lang w:eastAsia="zh-CN"/>
        </w:rPr>
        <w:t>Opt-KV 与 Opt-Pa 优化模块设计报告</w:t>
      </w:r>
    </w:p>
    <w:p w14:paraId="4B1035CC" w14:textId="77777777" w:rsidR="000038E9" w:rsidRPr="000F70AB" w:rsidRDefault="006859F7">
      <w:pPr>
        <w:pStyle w:val="21"/>
        <w:rPr>
          <w:rFonts w:ascii="微软雅黑" w:eastAsia="微软雅黑" w:hAnsi="微软雅黑" w:hint="eastAsia"/>
          <w:lang w:eastAsia="zh-CN"/>
        </w:rPr>
      </w:pPr>
      <w:r w:rsidRPr="000F70AB">
        <w:rPr>
          <w:rFonts w:ascii="微软雅黑" w:eastAsia="微软雅黑" w:hAnsi="微软雅黑"/>
          <w:lang w:eastAsia="zh-CN"/>
        </w:rPr>
        <w:t>一、项目背景</w:t>
      </w:r>
    </w:p>
    <w:p w14:paraId="47ECAE12" w14:textId="255BC286" w:rsidR="000038E9" w:rsidRPr="002A6068" w:rsidRDefault="006859F7" w:rsidP="000939EB">
      <w:pPr>
        <w:spacing w:line="360" w:lineRule="auto"/>
        <w:ind w:firstLineChars="200" w:firstLine="480"/>
        <w:jc w:val="both"/>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随着大语言模型（</w:t>
      </w:r>
      <w:r w:rsidRPr="002A6068">
        <w:rPr>
          <w:rFonts w:ascii="Times New Roman" w:eastAsia="宋体" w:hAnsi="Times New Roman" w:cs="Times New Roman"/>
          <w:sz w:val="24"/>
          <w:szCs w:val="24"/>
          <w:lang w:eastAsia="zh-CN"/>
        </w:rPr>
        <w:t>LLMs</w:t>
      </w:r>
      <w:r w:rsidRPr="002A6068">
        <w:rPr>
          <w:rFonts w:ascii="Times New Roman" w:eastAsia="宋体" w:hAnsi="Times New Roman" w:cs="Times New Roman"/>
          <w:sz w:val="24"/>
          <w:szCs w:val="24"/>
          <w:lang w:eastAsia="zh-CN"/>
        </w:rPr>
        <w:t>）在各类任务中展现出强大性能，其推理阶段所面临的计算与存储瓶颈亦日益凸显，尤其是在国产异构平台（如</w:t>
      </w:r>
      <w:r w:rsidRPr="002A6068">
        <w:rPr>
          <w:rFonts w:ascii="Times New Roman" w:eastAsia="宋体" w:hAnsi="Times New Roman" w:cs="Times New Roman"/>
          <w:sz w:val="24"/>
          <w:szCs w:val="24"/>
          <w:lang w:eastAsia="zh-CN"/>
        </w:rPr>
        <w:t>HYGON DCU</w:t>
      </w:r>
      <w:r w:rsidRPr="002A6068">
        <w:rPr>
          <w:rFonts w:ascii="Times New Roman" w:eastAsia="宋体" w:hAnsi="Times New Roman" w:cs="Times New Roman"/>
          <w:sz w:val="24"/>
          <w:szCs w:val="24"/>
          <w:lang w:eastAsia="zh-CN"/>
        </w:rPr>
        <w:t>）上的部署存在明显效率障碍。为提升</w:t>
      </w:r>
      <w:r w:rsidRPr="002A6068">
        <w:rPr>
          <w:rFonts w:ascii="Times New Roman" w:eastAsia="宋体" w:hAnsi="Times New Roman" w:cs="Times New Roman"/>
          <w:sz w:val="24"/>
          <w:szCs w:val="24"/>
          <w:lang w:eastAsia="zh-CN"/>
        </w:rPr>
        <w:t>LLM</w:t>
      </w:r>
      <w:r w:rsidRPr="002A6068">
        <w:rPr>
          <w:rFonts w:ascii="Times New Roman" w:eastAsia="宋体" w:hAnsi="Times New Roman" w:cs="Times New Roman"/>
          <w:sz w:val="24"/>
          <w:szCs w:val="24"/>
          <w:lang w:eastAsia="zh-CN"/>
        </w:rPr>
        <w:t>在资源受限平台上的推理效率，我们针对</w:t>
      </w:r>
      <w:r w:rsidRPr="002A6068">
        <w:rPr>
          <w:rFonts w:ascii="Times New Roman" w:eastAsia="宋体" w:hAnsi="Times New Roman" w:cs="Times New Roman"/>
          <w:sz w:val="24"/>
          <w:szCs w:val="24"/>
          <w:lang w:eastAsia="zh-CN"/>
        </w:rPr>
        <w:t>Key-Value</w:t>
      </w:r>
      <w:r w:rsidRPr="002A6068">
        <w:rPr>
          <w:rFonts w:ascii="Times New Roman" w:eastAsia="宋体" w:hAnsi="Times New Roman" w:cs="Times New Roman"/>
          <w:sz w:val="24"/>
          <w:szCs w:val="24"/>
          <w:lang w:eastAsia="zh-CN"/>
        </w:rPr>
        <w:t>缓存管理与长序列处理机制两个核心问题提出了创新性的优化模块：</w:t>
      </w:r>
      <w:r w:rsidRPr="002A6068">
        <w:rPr>
          <w:rFonts w:ascii="Times New Roman" w:eastAsia="宋体" w:hAnsi="Times New Roman" w:cs="Times New Roman"/>
          <w:sz w:val="24"/>
          <w:szCs w:val="24"/>
          <w:lang w:eastAsia="zh-CN"/>
        </w:rPr>
        <w:t>Opt-KV</w:t>
      </w:r>
      <w:r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Opt-Pa</w:t>
      </w:r>
      <w:r w:rsidRPr="002A6068">
        <w:rPr>
          <w:rFonts w:ascii="Times New Roman" w:eastAsia="宋体" w:hAnsi="Times New Roman" w:cs="Times New Roman"/>
          <w:sz w:val="24"/>
          <w:szCs w:val="24"/>
          <w:lang w:eastAsia="zh-CN"/>
        </w:rPr>
        <w:t>。二者共同集成于我们提出的</w:t>
      </w:r>
      <w:r w:rsidR="000F70AB" w:rsidRPr="002A6068">
        <w:rPr>
          <w:rFonts w:ascii="Times New Roman" w:eastAsia="宋体" w:hAnsi="Times New Roman" w:cs="Times New Roman"/>
          <w:sz w:val="24"/>
          <w:szCs w:val="24"/>
          <w:lang w:eastAsia="zh-CN"/>
        </w:rPr>
        <w:t>vLLM</w:t>
      </w:r>
      <w:r w:rsidRPr="002A6068">
        <w:rPr>
          <w:rFonts w:ascii="Times New Roman" w:eastAsia="宋体" w:hAnsi="Times New Roman" w:cs="Times New Roman"/>
          <w:sz w:val="24"/>
          <w:szCs w:val="24"/>
          <w:lang w:eastAsia="zh-CN"/>
        </w:rPr>
        <w:t>框架之中，显著提升了</w:t>
      </w:r>
      <w:r w:rsidRPr="002A6068">
        <w:rPr>
          <w:rFonts w:ascii="Times New Roman" w:eastAsia="宋体" w:hAnsi="Times New Roman" w:cs="Times New Roman"/>
          <w:sz w:val="24"/>
          <w:szCs w:val="24"/>
          <w:lang w:eastAsia="zh-CN"/>
        </w:rPr>
        <w:t>LLM</w:t>
      </w:r>
      <w:r w:rsidRPr="002A6068">
        <w:rPr>
          <w:rFonts w:ascii="Times New Roman" w:eastAsia="宋体" w:hAnsi="Times New Roman" w:cs="Times New Roman"/>
          <w:sz w:val="24"/>
          <w:szCs w:val="24"/>
          <w:lang w:eastAsia="zh-CN"/>
        </w:rPr>
        <w:t>在</w:t>
      </w:r>
      <w:r w:rsidRPr="002A6068">
        <w:rPr>
          <w:rFonts w:ascii="Times New Roman" w:eastAsia="宋体" w:hAnsi="Times New Roman" w:cs="Times New Roman"/>
          <w:sz w:val="24"/>
          <w:szCs w:val="24"/>
          <w:lang w:eastAsia="zh-CN"/>
        </w:rPr>
        <w:t>HYGON DCU</w:t>
      </w:r>
      <w:r w:rsidRPr="002A6068">
        <w:rPr>
          <w:rFonts w:ascii="Times New Roman" w:eastAsia="宋体" w:hAnsi="Times New Roman" w:cs="Times New Roman"/>
          <w:sz w:val="24"/>
          <w:szCs w:val="24"/>
          <w:lang w:eastAsia="zh-CN"/>
        </w:rPr>
        <w:t>上的推理性能。</w:t>
      </w:r>
    </w:p>
    <w:p w14:paraId="5DDED602" w14:textId="77777777" w:rsidR="000038E9" w:rsidRPr="000F70AB" w:rsidRDefault="006859F7">
      <w:pPr>
        <w:pStyle w:val="21"/>
        <w:rPr>
          <w:rFonts w:ascii="微软雅黑" w:eastAsia="微软雅黑" w:hAnsi="微软雅黑" w:hint="eastAsia"/>
          <w:lang w:eastAsia="zh-CN"/>
        </w:rPr>
      </w:pPr>
      <w:r w:rsidRPr="000F70AB">
        <w:rPr>
          <w:rFonts w:ascii="微软雅黑" w:eastAsia="微软雅黑" w:hAnsi="微软雅黑"/>
          <w:lang w:eastAsia="zh-CN"/>
        </w:rPr>
        <w:t>二、问题分析</w:t>
      </w:r>
    </w:p>
    <w:p w14:paraId="1EC78136" w14:textId="32CF24EA" w:rsidR="00AF5AC1" w:rsidRPr="002A6068" w:rsidRDefault="006859F7" w:rsidP="000939EB">
      <w:pPr>
        <w:spacing w:line="360" w:lineRule="auto"/>
        <w:ind w:firstLineChars="200" w:firstLine="480"/>
        <w:jc w:val="both"/>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1</w:t>
      </w:r>
      <w:r w:rsidR="000939EB"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KV</w:t>
      </w:r>
      <w:r w:rsidRPr="002A6068">
        <w:rPr>
          <w:rFonts w:ascii="Times New Roman" w:eastAsia="宋体" w:hAnsi="Times New Roman" w:cs="Times New Roman"/>
          <w:sz w:val="24"/>
          <w:szCs w:val="24"/>
          <w:lang w:eastAsia="zh-CN"/>
        </w:rPr>
        <w:t>缓存读写存在浪费：在传统推理流程中，模型会无差别地将所有</w:t>
      </w:r>
      <w:r w:rsidRPr="002A6068">
        <w:rPr>
          <w:rFonts w:ascii="Times New Roman" w:eastAsia="宋体" w:hAnsi="Times New Roman" w:cs="Times New Roman"/>
          <w:sz w:val="24"/>
          <w:szCs w:val="24"/>
          <w:lang w:eastAsia="zh-CN"/>
        </w:rPr>
        <w:t>Token</w:t>
      </w:r>
      <w:r w:rsidRPr="002A6068">
        <w:rPr>
          <w:rFonts w:ascii="Times New Roman" w:eastAsia="宋体" w:hAnsi="Times New Roman" w:cs="Times New Roman"/>
          <w:sz w:val="24"/>
          <w:szCs w:val="24"/>
          <w:lang w:eastAsia="zh-CN"/>
        </w:rPr>
        <w:t>的</w:t>
      </w:r>
      <w:r w:rsidRPr="002A6068">
        <w:rPr>
          <w:rFonts w:ascii="Times New Roman" w:eastAsia="宋体" w:hAnsi="Times New Roman" w:cs="Times New Roman"/>
          <w:sz w:val="24"/>
          <w:szCs w:val="24"/>
          <w:lang w:eastAsia="zh-CN"/>
        </w:rPr>
        <w:t>Key/Value</w:t>
      </w:r>
      <w:r w:rsidRPr="002A6068">
        <w:rPr>
          <w:rFonts w:ascii="Times New Roman" w:eastAsia="宋体" w:hAnsi="Times New Roman" w:cs="Times New Roman"/>
          <w:sz w:val="24"/>
          <w:szCs w:val="24"/>
          <w:lang w:eastAsia="zh-CN"/>
        </w:rPr>
        <w:t>写入缓存，其中包含大量</w:t>
      </w:r>
      <w:r w:rsidRPr="002A6068">
        <w:rPr>
          <w:rFonts w:ascii="Times New Roman" w:eastAsia="宋体" w:hAnsi="Times New Roman" w:cs="Times New Roman"/>
          <w:sz w:val="24"/>
          <w:szCs w:val="24"/>
          <w:lang w:eastAsia="zh-CN"/>
        </w:rPr>
        <w:t>padding</w:t>
      </w:r>
      <w:r w:rsidRPr="002A6068">
        <w:rPr>
          <w:rFonts w:ascii="Times New Roman" w:eastAsia="宋体" w:hAnsi="Times New Roman" w:cs="Times New Roman"/>
          <w:sz w:val="24"/>
          <w:szCs w:val="24"/>
          <w:lang w:eastAsia="zh-CN"/>
        </w:rPr>
        <w:t>或重复内容，导致写入冗余和内存带宽浪费。此外，默认使用</w:t>
      </w:r>
      <w:r w:rsidRPr="002A6068">
        <w:rPr>
          <w:rFonts w:ascii="Times New Roman" w:eastAsia="宋体" w:hAnsi="Times New Roman" w:cs="Times New Roman"/>
          <w:sz w:val="24"/>
          <w:szCs w:val="24"/>
          <w:lang w:eastAsia="zh-CN"/>
        </w:rPr>
        <w:t>FP16/FP32</w:t>
      </w:r>
      <w:r w:rsidRPr="002A6068">
        <w:rPr>
          <w:rFonts w:ascii="Times New Roman" w:eastAsia="宋体" w:hAnsi="Times New Roman" w:cs="Times New Roman"/>
          <w:sz w:val="24"/>
          <w:szCs w:val="24"/>
          <w:lang w:eastAsia="zh-CN"/>
        </w:rPr>
        <w:t>存储，不匹配</w:t>
      </w:r>
      <w:r w:rsidRPr="002A6068">
        <w:rPr>
          <w:rFonts w:ascii="Times New Roman" w:eastAsia="宋体" w:hAnsi="Times New Roman" w:cs="Times New Roman"/>
          <w:sz w:val="24"/>
          <w:szCs w:val="24"/>
          <w:lang w:eastAsia="zh-CN"/>
        </w:rPr>
        <w:t>DCU</w:t>
      </w:r>
      <w:r w:rsidRPr="002A6068">
        <w:rPr>
          <w:rFonts w:ascii="Times New Roman" w:eastAsia="宋体" w:hAnsi="Times New Roman" w:cs="Times New Roman"/>
          <w:sz w:val="24"/>
          <w:szCs w:val="24"/>
          <w:lang w:eastAsia="zh-CN"/>
        </w:rPr>
        <w:t>的低比特计算能力。</w:t>
      </w:r>
    </w:p>
    <w:p w14:paraId="48C4F307" w14:textId="1BD99228" w:rsidR="000038E9" w:rsidRPr="002A6068" w:rsidRDefault="006859F7" w:rsidP="000939EB">
      <w:pPr>
        <w:spacing w:line="360" w:lineRule="auto"/>
        <w:ind w:firstLineChars="200" w:firstLine="480"/>
        <w:jc w:val="both"/>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2</w:t>
      </w:r>
      <w:r w:rsidR="000939EB"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长序列处理存在同步瓶颈：传统注意力机制在处理长序列时需加载所有历史</w:t>
      </w:r>
      <w:r w:rsidRPr="002A6068">
        <w:rPr>
          <w:rFonts w:ascii="Times New Roman" w:eastAsia="宋体" w:hAnsi="Times New Roman" w:cs="Times New Roman"/>
          <w:sz w:val="24"/>
          <w:szCs w:val="24"/>
          <w:lang w:eastAsia="zh-CN"/>
        </w:rPr>
        <w:t>KV</w:t>
      </w:r>
      <w:r w:rsidRPr="002A6068">
        <w:rPr>
          <w:rFonts w:ascii="Times New Roman" w:eastAsia="宋体" w:hAnsi="Times New Roman" w:cs="Times New Roman"/>
          <w:sz w:val="24"/>
          <w:szCs w:val="24"/>
          <w:lang w:eastAsia="zh-CN"/>
        </w:rPr>
        <w:t>，并进行全局</w:t>
      </w:r>
      <w:r w:rsidRPr="002A6068">
        <w:rPr>
          <w:rFonts w:ascii="Times New Roman" w:eastAsia="宋体" w:hAnsi="Times New Roman" w:cs="Times New Roman"/>
          <w:sz w:val="24"/>
          <w:szCs w:val="24"/>
          <w:lang w:eastAsia="zh-CN"/>
        </w:rPr>
        <w:t>softmax</w:t>
      </w:r>
      <w:r w:rsidRPr="002A6068">
        <w:rPr>
          <w:rFonts w:ascii="Times New Roman" w:eastAsia="宋体" w:hAnsi="Times New Roman" w:cs="Times New Roman"/>
          <w:sz w:val="24"/>
          <w:szCs w:val="24"/>
          <w:lang w:eastAsia="zh-CN"/>
        </w:rPr>
        <w:t>，引发显存紧张与线程间同步问题，严重限制推理效率。</w:t>
      </w:r>
    </w:p>
    <w:p w14:paraId="46AC2763" w14:textId="77777777" w:rsidR="000038E9" w:rsidRDefault="006859F7">
      <w:pPr>
        <w:pStyle w:val="21"/>
        <w:rPr>
          <w:rFonts w:ascii="微软雅黑" w:eastAsia="微软雅黑" w:hAnsi="微软雅黑" w:hint="eastAsia"/>
          <w:lang w:eastAsia="zh-CN"/>
        </w:rPr>
      </w:pPr>
      <w:r w:rsidRPr="000F70AB">
        <w:rPr>
          <w:rFonts w:ascii="微软雅黑" w:eastAsia="微软雅黑" w:hAnsi="微软雅黑"/>
          <w:lang w:eastAsia="zh-CN"/>
        </w:rPr>
        <w:t>三、优化方法设计（扩展版）</w:t>
      </w:r>
    </w:p>
    <w:p w14:paraId="6D54CCCB" w14:textId="2CFF6CEA" w:rsidR="000F70AB" w:rsidRPr="002A6068" w:rsidRDefault="006859F7" w:rsidP="00E84C23">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为了让大语言模型（</w:t>
      </w:r>
      <w:r w:rsidRPr="002A6068">
        <w:rPr>
          <w:rFonts w:ascii="Times New Roman" w:eastAsia="宋体" w:hAnsi="Times New Roman" w:cs="Times New Roman"/>
          <w:sz w:val="24"/>
          <w:szCs w:val="24"/>
          <w:lang w:eastAsia="zh-CN"/>
        </w:rPr>
        <w:t>LLM</w:t>
      </w:r>
      <w:r w:rsidRPr="002A6068">
        <w:rPr>
          <w:rFonts w:ascii="Times New Roman" w:eastAsia="宋体" w:hAnsi="Times New Roman" w:cs="Times New Roman"/>
          <w:sz w:val="24"/>
          <w:szCs w:val="24"/>
          <w:lang w:eastAsia="zh-CN"/>
        </w:rPr>
        <w:t>）在国产异构平台（如</w:t>
      </w:r>
      <w:r w:rsidRPr="002A6068">
        <w:rPr>
          <w:rFonts w:ascii="Times New Roman" w:eastAsia="宋体" w:hAnsi="Times New Roman" w:cs="Times New Roman"/>
          <w:sz w:val="24"/>
          <w:szCs w:val="24"/>
          <w:lang w:eastAsia="zh-CN"/>
        </w:rPr>
        <w:t>HYGON DCU</w:t>
      </w:r>
      <w:r w:rsidRPr="002A6068">
        <w:rPr>
          <w:rFonts w:ascii="Times New Roman" w:eastAsia="宋体" w:hAnsi="Times New Roman" w:cs="Times New Roman"/>
          <w:sz w:val="24"/>
          <w:szCs w:val="24"/>
          <w:lang w:eastAsia="zh-CN"/>
        </w:rPr>
        <w:t>）上运行更高效，我们重点优化了模型推理过程中最关键的两个模块：</w:t>
      </w:r>
      <w:r w:rsidRPr="002A6068">
        <w:rPr>
          <w:rFonts w:ascii="Times New Roman" w:eastAsia="宋体" w:hAnsi="Times New Roman" w:cs="Times New Roman"/>
          <w:sz w:val="24"/>
          <w:szCs w:val="24"/>
          <w:lang w:eastAsia="zh-CN"/>
        </w:rPr>
        <w:t>KV</w:t>
      </w:r>
      <w:r w:rsidRPr="002A6068">
        <w:rPr>
          <w:rFonts w:ascii="Times New Roman" w:eastAsia="宋体" w:hAnsi="Times New Roman" w:cs="Times New Roman"/>
          <w:sz w:val="24"/>
          <w:szCs w:val="24"/>
          <w:lang w:eastAsia="zh-CN"/>
        </w:rPr>
        <w:t>缓存管理（</w:t>
      </w:r>
      <w:r w:rsidRPr="002A6068">
        <w:rPr>
          <w:rFonts w:ascii="Times New Roman" w:eastAsia="宋体" w:hAnsi="Times New Roman" w:cs="Times New Roman"/>
          <w:sz w:val="24"/>
          <w:szCs w:val="24"/>
          <w:lang w:eastAsia="zh-CN"/>
        </w:rPr>
        <w:t>Opt-KV</w:t>
      </w:r>
      <w:r w:rsidRPr="002A6068">
        <w:rPr>
          <w:rFonts w:ascii="Times New Roman" w:eastAsia="宋体" w:hAnsi="Times New Roman" w:cs="Times New Roman"/>
          <w:sz w:val="24"/>
          <w:szCs w:val="24"/>
          <w:lang w:eastAsia="zh-CN"/>
        </w:rPr>
        <w:t>）和分页注意力机制（</w:t>
      </w:r>
      <w:r w:rsidRPr="002A6068">
        <w:rPr>
          <w:rFonts w:ascii="Times New Roman" w:eastAsia="宋体" w:hAnsi="Times New Roman" w:cs="Times New Roman"/>
          <w:sz w:val="24"/>
          <w:szCs w:val="24"/>
          <w:lang w:eastAsia="zh-CN"/>
        </w:rPr>
        <w:t>Opt-Pa</w:t>
      </w:r>
      <w:r w:rsidRPr="002A6068">
        <w:rPr>
          <w:rFonts w:ascii="Times New Roman" w:eastAsia="宋体" w:hAnsi="Times New Roman" w:cs="Times New Roman"/>
          <w:sz w:val="24"/>
          <w:szCs w:val="24"/>
          <w:lang w:eastAsia="zh-CN"/>
        </w:rPr>
        <w:t>）。这两个模块直接决定了模型的运行速度和内存使用效率。以下是我们的方法设计细节：</w:t>
      </w:r>
    </w:p>
    <w:p w14:paraId="2243AC76" w14:textId="7D1279B4" w:rsidR="00F40D44" w:rsidRPr="002A6068" w:rsidRDefault="006859F7" w:rsidP="000939EB">
      <w:pPr>
        <w:spacing w:line="360" w:lineRule="auto"/>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（一）</w:t>
      </w:r>
      <w:r w:rsidRPr="002A6068">
        <w:rPr>
          <w:rFonts w:ascii="Times New Roman" w:eastAsia="宋体" w:hAnsi="Times New Roman" w:cs="Times New Roman"/>
          <w:sz w:val="24"/>
          <w:szCs w:val="24"/>
          <w:lang w:eastAsia="zh-CN"/>
        </w:rPr>
        <w:t>Opt-KV</w:t>
      </w:r>
      <w:r w:rsidRPr="002A6068">
        <w:rPr>
          <w:rFonts w:ascii="Times New Roman" w:eastAsia="宋体" w:hAnsi="Times New Roman" w:cs="Times New Roman"/>
          <w:sz w:val="24"/>
          <w:szCs w:val="24"/>
          <w:lang w:eastAsia="zh-CN"/>
        </w:rPr>
        <w:t>：动态低比特</w:t>
      </w:r>
      <w:r w:rsidRPr="002A6068">
        <w:rPr>
          <w:rFonts w:ascii="Times New Roman" w:eastAsia="宋体" w:hAnsi="Times New Roman" w:cs="Times New Roman"/>
          <w:sz w:val="24"/>
          <w:szCs w:val="24"/>
          <w:lang w:eastAsia="zh-CN"/>
        </w:rPr>
        <w:t>KV</w:t>
      </w:r>
      <w:r w:rsidRPr="002A6068">
        <w:rPr>
          <w:rFonts w:ascii="Times New Roman" w:eastAsia="宋体" w:hAnsi="Times New Roman" w:cs="Times New Roman"/>
          <w:sz w:val="24"/>
          <w:szCs w:val="24"/>
          <w:lang w:eastAsia="zh-CN"/>
        </w:rPr>
        <w:t>缓存优化</w:t>
      </w:r>
    </w:p>
    <w:p w14:paraId="1DF1985C" w14:textId="3CD57C91" w:rsidR="00F40D44" w:rsidRPr="002A6068" w:rsidRDefault="006859F7" w:rsidP="00E84C23">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在原始的推理流程中，每当模型生成一个新词（</w:t>
      </w:r>
      <w:r w:rsidRPr="002A6068">
        <w:rPr>
          <w:rFonts w:ascii="Times New Roman" w:eastAsia="宋体" w:hAnsi="Times New Roman" w:cs="Times New Roman"/>
          <w:sz w:val="24"/>
          <w:szCs w:val="24"/>
          <w:lang w:eastAsia="zh-CN"/>
        </w:rPr>
        <w:t>token</w:t>
      </w:r>
      <w:r w:rsidRPr="002A6068">
        <w:rPr>
          <w:rFonts w:ascii="Times New Roman" w:eastAsia="宋体" w:hAnsi="Times New Roman" w:cs="Times New Roman"/>
          <w:sz w:val="24"/>
          <w:szCs w:val="24"/>
          <w:lang w:eastAsia="zh-CN"/>
        </w:rPr>
        <w:t>），它都会把对应的</w:t>
      </w:r>
      <w:r w:rsidRPr="002A6068">
        <w:rPr>
          <w:rFonts w:ascii="Times New Roman" w:eastAsia="宋体" w:hAnsi="Times New Roman" w:cs="Times New Roman"/>
          <w:sz w:val="24"/>
          <w:szCs w:val="24"/>
          <w:lang w:eastAsia="zh-CN"/>
        </w:rPr>
        <w:t>Key</w:t>
      </w:r>
      <w:r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Value</w:t>
      </w:r>
      <w:r w:rsidRPr="002A6068">
        <w:rPr>
          <w:rFonts w:ascii="Times New Roman" w:eastAsia="宋体" w:hAnsi="Times New Roman" w:cs="Times New Roman"/>
          <w:sz w:val="24"/>
          <w:szCs w:val="24"/>
          <w:lang w:eastAsia="zh-CN"/>
        </w:rPr>
        <w:t>数据块写入缓存。但我们发现很多时候这些数据是无效的，比如重复的或</w:t>
      </w:r>
      <w:r w:rsidRPr="002A6068">
        <w:rPr>
          <w:rFonts w:ascii="Times New Roman" w:eastAsia="宋体" w:hAnsi="Times New Roman" w:cs="Times New Roman"/>
          <w:sz w:val="24"/>
          <w:szCs w:val="24"/>
          <w:lang w:eastAsia="zh-CN"/>
        </w:rPr>
        <w:t>padding</w:t>
      </w:r>
      <w:r w:rsidRPr="002A6068">
        <w:rPr>
          <w:rFonts w:ascii="Times New Roman" w:eastAsia="宋体" w:hAnsi="Times New Roman" w:cs="Times New Roman"/>
          <w:sz w:val="24"/>
          <w:szCs w:val="24"/>
          <w:lang w:eastAsia="zh-CN"/>
        </w:rPr>
        <w:t>的部分，这就造成了大量内存和带宽的浪费。</w:t>
      </w:r>
    </w:p>
    <w:p w14:paraId="70D22C66" w14:textId="036E1684" w:rsidR="00F40D44" w:rsidRPr="002A6068" w:rsidRDefault="006859F7" w:rsidP="00E84C23">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lastRenderedPageBreak/>
        <w:t>为了解决这个问题，我们在写入阶段加了一道</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过滤器</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，只有真正有用的数据才会被写入缓存。接着，我们将这些数据从原来的</w:t>
      </w:r>
      <w:r w:rsidRPr="002A6068">
        <w:rPr>
          <w:rFonts w:ascii="Times New Roman" w:eastAsia="宋体" w:hAnsi="Times New Roman" w:cs="Times New Roman"/>
          <w:sz w:val="24"/>
          <w:szCs w:val="24"/>
          <w:lang w:eastAsia="zh-CN"/>
        </w:rPr>
        <w:t>FP16</w:t>
      </w:r>
      <w:r w:rsidRPr="002A6068">
        <w:rPr>
          <w:rFonts w:ascii="Times New Roman" w:eastAsia="宋体" w:hAnsi="Times New Roman" w:cs="Times New Roman"/>
          <w:sz w:val="24"/>
          <w:szCs w:val="24"/>
          <w:lang w:eastAsia="zh-CN"/>
        </w:rPr>
        <w:t>精度压缩到更小的</w:t>
      </w:r>
      <w:r w:rsidRPr="002A6068">
        <w:rPr>
          <w:rFonts w:ascii="Times New Roman" w:eastAsia="宋体" w:hAnsi="Times New Roman" w:cs="Times New Roman"/>
          <w:sz w:val="24"/>
          <w:szCs w:val="24"/>
          <w:lang w:eastAsia="zh-CN"/>
        </w:rPr>
        <w:t>FP8</w:t>
      </w:r>
      <w:r w:rsidRPr="002A6068">
        <w:rPr>
          <w:rFonts w:ascii="Times New Roman" w:eastAsia="宋体" w:hAnsi="Times New Roman" w:cs="Times New Roman"/>
          <w:sz w:val="24"/>
          <w:szCs w:val="24"/>
          <w:lang w:eastAsia="zh-CN"/>
        </w:rPr>
        <w:t>精度，大大降低了内存占用。在读取阶段，我们又设计了一种轻量的</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在线解码</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机制，只在需要的时候把这些压缩的数据解码回来，这样在节省空间的同时还能保证计算准确性。</w:t>
      </w:r>
    </w:p>
    <w:p w14:paraId="73D2DBD2" w14:textId="2B822A03" w:rsidR="00F40D44" w:rsidRPr="002A6068" w:rsidRDefault="006859F7" w:rsidP="000939EB">
      <w:pPr>
        <w:spacing w:line="360" w:lineRule="auto"/>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（二）</w:t>
      </w:r>
      <w:r w:rsidRPr="002A6068">
        <w:rPr>
          <w:rFonts w:ascii="Times New Roman" w:eastAsia="宋体" w:hAnsi="Times New Roman" w:cs="Times New Roman"/>
          <w:sz w:val="24"/>
          <w:szCs w:val="24"/>
          <w:lang w:eastAsia="zh-CN"/>
        </w:rPr>
        <w:t>Opt-Pa</w:t>
      </w:r>
      <w:r w:rsidRPr="002A6068">
        <w:rPr>
          <w:rFonts w:ascii="Times New Roman" w:eastAsia="宋体" w:hAnsi="Times New Roman" w:cs="Times New Roman"/>
          <w:sz w:val="24"/>
          <w:szCs w:val="24"/>
          <w:lang w:eastAsia="zh-CN"/>
        </w:rPr>
        <w:t>：分页注意力优化策略</w:t>
      </w:r>
    </w:p>
    <w:p w14:paraId="0E52892D" w14:textId="2D86DC53" w:rsidR="00F40D44" w:rsidRPr="002A6068" w:rsidRDefault="006859F7" w:rsidP="00E84C23">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语言模型在处理很长的输入（比如几千个词）时，需要做大量的注意力计算，这个过程对显存和带宽的压力非常大。特别是在传统实现中，模型会一次性读取所有历史的</w:t>
      </w:r>
      <w:r w:rsidRPr="002A6068">
        <w:rPr>
          <w:rFonts w:ascii="Times New Roman" w:eastAsia="宋体" w:hAnsi="Times New Roman" w:cs="Times New Roman"/>
          <w:sz w:val="24"/>
          <w:szCs w:val="24"/>
          <w:lang w:eastAsia="zh-CN"/>
        </w:rPr>
        <w:t>Key</w:t>
      </w:r>
      <w:r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Value</w:t>
      </w:r>
      <w:r w:rsidRPr="002A6068">
        <w:rPr>
          <w:rFonts w:ascii="Times New Roman" w:eastAsia="宋体" w:hAnsi="Times New Roman" w:cs="Times New Roman"/>
          <w:sz w:val="24"/>
          <w:szCs w:val="24"/>
          <w:lang w:eastAsia="zh-CN"/>
        </w:rPr>
        <w:t>数据，然后做一个全局的</w:t>
      </w:r>
      <w:r w:rsidRPr="002A6068">
        <w:rPr>
          <w:rFonts w:ascii="Times New Roman" w:eastAsia="宋体" w:hAnsi="Times New Roman" w:cs="Times New Roman"/>
          <w:sz w:val="24"/>
          <w:szCs w:val="24"/>
          <w:lang w:eastAsia="zh-CN"/>
        </w:rPr>
        <w:t>softmax</w:t>
      </w:r>
      <w:r w:rsidRPr="002A6068">
        <w:rPr>
          <w:rFonts w:ascii="Times New Roman" w:eastAsia="宋体" w:hAnsi="Times New Roman" w:cs="Times New Roman"/>
          <w:sz w:val="24"/>
          <w:szCs w:val="24"/>
          <w:lang w:eastAsia="zh-CN"/>
        </w:rPr>
        <w:t>运算，这种做法不但慢，还会因为线程间需要同步而降低效率。</w:t>
      </w:r>
    </w:p>
    <w:p w14:paraId="44B82DCB" w14:textId="29BF1759" w:rsidR="00F40D44" w:rsidRPr="002A6068" w:rsidRDefault="006859F7" w:rsidP="00E84C23">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我们的做法是将整个序列</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分页</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，每一页只处理当前真正需要用的部分。我们用共享内存对每页的数据做局部</w:t>
      </w:r>
      <w:r w:rsidRPr="002A6068">
        <w:rPr>
          <w:rFonts w:ascii="Times New Roman" w:eastAsia="宋体" w:hAnsi="Times New Roman" w:cs="Times New Roman"/>
          <w:sz w:val="24"/>
          <w:szCs w:val="24"/>
          <w:lang w:eastAsia="zh-CN"/>
        </w:rPr>
        <w:t>softmax</w:t>
      </w:r>
      <w:r w:rsidRPr="002A6068">
        <w:rPr>
          <w:rFonts w:ascii="Times New Roman" w:eastAsia="宋体" w:hAnsi="Times New Roman" w:cs="Times New Roman"/>
          <w:sz w:val="24"/>
          <w:szCs w:val="24"/>
          <w:lang w:eastAsia="zh-CN"/>
        </w:rPr>
        <w:t>，这样既快又不会因为无效数据拖累计算速度。同时我们还设计了一个</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块过滤</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机制，自动跳过那些无效或填充的页，从而进一步减少了资源浪费。</w:t>
      </w:r>
    </w:p>
    <w:p w14:paraId="746F14C9" w14:textId="1BF07F26" w:rsidR="00F40D44" w:rsidRPr="002A6068" w:rsidRDefault="006859F7" w:rsidP="00E84C23">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这两个模块结合起来，极大地减少了冗余计算和不必要的内存访问，让</w:t>
      </w:r>
      <w:r w:rsidRPr="002A6068">
        <w:rPr>
          <w:rFonts w:ascii="Times New Roman" w:eastAsia="宋体" w:hAnsi="Times New Roman" w:cs="Times New Roman"/>
          <w:sz w:val="24"/>
          <w:szCs w:val="24"/>
          <w:lang w:eastAsia="zh-CN"/>
        </w:rPr>
        <w:t>LLM</w:t>
      </w:r>
      <w:r w:rsidRPr="002A6068">
        <w:rPr>
          <w:rFonts w:ascii="Times New Roman" w:eastAsia="宋体" w:hAnsi="Times New Roman" w:cs="Times New Roman"/>
          <w:sz w:val="24"/>
          <w:szCs w:val="24"/>
          <w:lang w:eastAsia="zh-CN"/>
        </w:rPr>
        <w:t>在</w:t>
      </w:r>
      <w:r w:rsidRPr="002A6068">
        <w:rPr>
          <w:rFonts w:ascii="Times New Roman" w:eastAsia="宋体" w:hAnsi="Times New Roman" w:cs="Times New Roman"/>
          <w:sz w:val="24"/>
          <w:szCs w:val="24"/>
          <w:lang w:eastAsia="zh-CN"/>
        </w:rPr>
        <w:t>HYGON DCU</w:t>
      </w:r>
      <w:r w:rsidRPr="002A6068">
        <w:rPr>
          <w:rFonts w:ascii="Times New Roman" w:eastAsia="宋体" w:hAnsi="Times New Roman" w:cs="Times New Roman"/>
          <w:sz w:val="24"/>
          <w:szCs w:val="24"/>
          <w:lang w:eastAsia="zh-CN"/>
        </w:rPr>
        <w:t>上运行得更快、更省、更稳。</w:t>
      </w:r>
    </w:p>
    <w:p w14:paraId="40A27191" w14:textId="4D4F40A0" w:rsidR="000038E9" w:rsidRPr="000F70AB" w:rsidRDefault="006859F7" w:rsidP="00F40D44">
      <w:pPr>
        <w:pStyle w:val="21"/>
        <w:rPr>
          <w:rFonts w:ascii="微软雅黑" w:eastAsia="微软雅黑" w:hAnsi="微软雅黑" w:hint="eastAsia"/>
          <w:lang w:eastAsia="zh-CN"/>
        </w:rPr>
      </w:pPr>
      <w:r w:rsidRPr="000F70AB">
        <w:rPr>
          <w:rFonts w:ascii="微软雅黑" w:eastAsia="微软雅黑" w:hAnsi="微软雅黑"/>
          <w:lang w:eastAsia="zh-CN"/>
        </w:rPr>
        <w:t>四、技术实现与集成</w:t>
      </w:r>
    </w:p>
    <w:p w14:paraId="32EB9E4B" w14:textId="7C7C38F3" w:rsidR="000038E9" w:rsidRPr="002A6068" w:rsidRDefault="006859F7" w:rsidP="004219AB">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两模块均以</w:t>
      </w:r>
      <w:r w:rsidRPr="002A6068">
        <w:rPr>
          <w:rFonts w:ascii="Times New Roman" w:eastAsia="宋体" w:hAnsi="Times New Roman" w:cs="Times New Roman"/>
          <w:sz w:val="24"/>
          <w:szCs w:val="24"/>
          <w:lang w:eastAsia="zh-CN"/>
        </w:rPr>
        <w:t>GPU kernel</w:t>
      </w:r>
      <w:r w:rsidRPr="002A6068">
        <w:rPr>
          <w:rFonts w:ascii="Times New Roman" w:eastAsia="宋体" w:hAnsi="Times New Roman" w:cs="Times New Roman"/>
          <w:sz w:val="24"/>
          <w:szCs w:val="24"/>
          <w:lang w:eastAsia="zh-CN"/>
        </w:rPr>
        <w:t>实现，依托</w:t>
      </w:r>
      <w:r w:rsidRPr="002A6068">
        <w:rPr>
          <w:rFonts w:ascii="Times New Roman" w:eastAsia="宋体" w:hAnsi="Times New Roman" w:cs="Times New Roman"/>
          <w:sz w:val="24"/>
          <w:szCs w:val="24"/>
          <w:lang w:eastAsia="zh-CN"/>
        </w:rPr>
        <w:t>HIP/ROCm</w:t>
      </w:r>
      <w:r w:rsidRPr="002A6068">
        <w:rPr>
          <w:rFonts w:ascii="Times New Roman" w:eastAsia="宋体" w:hAnsi="Times New Roman" w:cs="Times New Roman"/>
          <w:sz w:val="24"/>
          <w:szCs w:val="24"/>
          <w:lang w:eastAsia="zh-CN"/>
        </w:rPr>
        <w:t>编程接口开发。在逻辑上可作为</w:t>
      </w:r>
      <w:r w:rsidRPr="002A6068">
        <w:rPr>
          <w:rFonts w:ascii="Times New Roman" w:eastAsia="宋体" w:hAnsi="Times New Roman" w:cs="Times New Roman"/>
          <w:sz w:val="24"/>
          <w:szCs w:val="24"/>
          <w:lang w:eastAsia="zh-CN"/>
        </w:rPr>
        <w:t>vLLM</w:t>
      </w:r>
      <w:r w:rsidRPr="002A6068">
        <w:rPr>
          <w:rFonts w:ascii="Times New Roman" w:eastAsia="宋体" w:hAnsi="Times New Roman" w:cs="Times New Roman"/>
          <w:sz w:val="24"/>
          <w:szCs w:val="24"/>
          <w:lang w:eastAsia="zh-CN"/>
        </w:rPr>
        <w:t>框架内的插件模块，也可集成为</w:t>
      </w:r>
      <w:r w:rsidRPr="002A6068">
        <w:rPr>
          <w:rFonts w:ascii="Times New Roman" w:eastAsia="宋体" w:hAnsi="Times New Roman" w:cs="Times New Roman"/>
          <w:sz w:val="24"/>
          <w:szCs w:val="24"/>
          <w:lang w:eastAsia="zh-CN"/>
        </w:rPr>
        <w:t>COM-LLMOpt</w:t>
      </w:r>
      <w:r w:rsidRPr="002A6068">
        <w:rPr>
          <w:rFonts w:ascii="Times New Roman" w:eastAsia="宋体" w:hAnsi="Times New Roman" w:cs="Times New Roman"/>
          <w:sz w:val="24"/>
          <w:szCs w:val="24"/>
          <w:lang w:eastAsia="zh-CN"/>
        </w:rPr>
        <w:t>中的子模块，在推理过程中独立完成缓存写入优化与长序列</w:t>
      </w:r>
      <w:r w:rsidRPr="002A6068">
        <w:rPr>
          <w:rFonts w:ascii="Times New Roman" w:eastAsia="宋体" w:hAnsi="Times New Roman" w:cs="Times New Roman"/>
          <w:sz w:val="24"/>
          <w:szCs w:val="24"/>
          <w:lang w:eastAsia="zh-CN"/>
        </w:rPr>
        <w:t>attention</w:t>
      </w:r>
      <w:r w:rsidRPr="002A6068">
        <w:rPr>
          <w:rFonts w:ascii="Times New Roman" w:eastAsia="宋体" w:hAnsi="Times New Roman" w:cs="Times New Roman"/>
          <w:sz w:val="24"/>
          <w:szCs w:val="24"/>
          <w:lang w:eastAsia="zh-CN"/>
        </w:rPr>
        <w:t>的计算加速。我们根据</w:t>
      </w:r>
      <w:r w:rsidRPr="002A6068">
        <w:rPr>
          <w:rFonts w:ascii="Times New Roman" w:eastAsia="宋体" w:hAnsi="Times New Roman" w:cs="Times New Roman"/>
          <w:sz w:val="24"/>
          <w:szCs w:val="24"/>
          <w:lang w:eastAsia="zh-CN"/>
        </w:rPr>
        <w:t>HYGON DCU</w:t>
      </w:r>
      <w:r w:rsidRPr="002A6068">
        <w:rPr>
          <w:rFonts w:ascii="Times New Roman" w:eastAsia="宋体" w:hAnsi="Times New Roman" w:cs="Times New Roman"/>
          <w:sz w:val="24"/>
          <w:szCs w:val="24"/>
          <w:lang w:eastAsia="zh-CN"/>
        </w:rPr>
        <w:t>的特性（如对低位宽运算的支持、共享内存大小等）进行了详细适配和调优。</w:t>
      </w:r>
    </w:p>
    <w:p w14:paraId="14247C30" w14:textId="77777777" w:rsidR="000038E9" w:rsidRPr="000F70AB" w:rsidRDefault="006859F7">
      <w:pPr>
        <w:pStyle w:val="21"/>
        <w:rPr>
          <w:rFonts w:ascii="微软雅黑" w:eastAsia="微软雅黑" w:hAnsi="微软雅黑" w:hint="eastAsia"/>
          <w:lang w:eastAsia="zh-CN"/>
        </w:rPr>
      </w:pPr>
      <w:r w:rsidRPr="000F70AB">
        <w:rPr>
          <w:rFonts w:ascii="微软雅黑" w:eastAsia="微软雅黑" w:hAnsi="微软雅黑"/>
          <w:lang w:eastAsia="zh-CN"/>
        </w:rPr>
        <w:t>五、实验验证</w:t>
      </w:r>
    </w:p>
    <w:p w14:paraId="2BDAAA00" w14:textId="02BDB573" w:rsidR="00A2331E" w:rsidRPr="002A6068" w:rsidRDefault="006859F7" w:rsidP="004219AB">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我们在</w:t>
      </w:r>
      <w:r w:rsidRPr="002A6068">
        <w:rPr>
          <w:rFonts w:ascii="Times New Roman" w:eastAsia="宋体" w:hAnsi="Times New Roman" w:cs="Times New Roman"/>
          <w:sz w:val="24"/>
          <w:szCs w:val="24"/>
          <w:lang w:eastAsia="zh-CN"/>
        </w:rPr>
        <w:t>HYGON DCU Z100</w:t>
      </w:r>
      <w:r w:rsidRPr="002A6068">
        <w:rPr>
          <w:rFonts w:ascii="Times New Roman" w:eastAsia="宋体" w:hAnsi="Times New Roman" w:cs="Times New Roman"/>
          <w:sz w:val="24"/>
          <w:szCs w:val="24"/>
          <w:lang w:eastAsia="zh-CN"/>
        </w:rPr>
        <w:t>平台上进行实测，选用多个</w:t>
      </w:r>
      <w:r w:rsidRPr="002A6068">
        <w:rPr>
          <w:rFonts w:ascii="Times New Roman" w:eastAsia="宋体" w:hAnsi="Times New Roman" w:cs="Times New Roman"/>
          <w:sz w:val="24"/>
          <w:szCs w:val="24"/>
          <w:lang w:eastAsia="zh-CN"/>
        </w:rPr>
        <w:t>LLaMa</w:t>
      </w:r>
      <w:r w:rsidRPr="002A6068">
        <w:rPr>
          <w:rFonts w:ascii="Times New Roman" w:eastAsia="宋体" w:hAnsi="Times New Roman" w:cs="Times New Roman"/>
          <w:sz w:val="24"/>
          <w:szCs w:val="24"/>
          <w:lang w:eastAsia="zh-CN"/>
        </w:rPr>
        <w:t>家族的量化模型作为测试对象，比较优化前后在推理延迟</w:t>
      </w:r>
      <w:r w:rsidR="00EA098C"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生成吞吐量</w:t>
      </w:r>
      <w:r w:rsidR="00EA098C" w:rsidRPr="002A6068">
        <w:rPr>
          <w:rFonts w:ascii="Times New Roman" w:eastAsia="宋体" w:hAnsi="Times New Roman" w:cs="Times New Roman"/>
          <w:sz w:val="24"/>
          <w:szCs w:val="24"/>
          <w:lang w:eastAsia="zh-CN"/>
        </w:rPr>
        <w:t>上</w:t>
      </w:r>
      <w:r w:rsidRPr="002A6068">
        <w:rPr>
          <w:rFonts w:ascii="Times New Roman" w:eastAsia="宋体" w:hAnsi="Times New Roman" w:cs="Times New Roman"/>
          <w:sz w:val="24"/>
          <w:szCs w:val="24"/>
          <w:lang w:eastAsia="zh-CN"/>
        </w:rPr>
        <w:t>的变化。</w:t>
      </w:r>
    </w:p>
    <w:p w14:paraId="4B7FE52A" w14:textId="0EA55747" w:rsidR="004B173D" w:rsidRDefault="007154E1" w:rsidP="004B173D">
      <w:pPr>
        <w:jc w:val="center"/>
        <w:rPr>
          <w:rFonts w:ascii="微软雅黑" w:eastAsia="微软雅黑" w:hAnsi="微软雅黑" w:hint="eastAsia"/>
          <w:lang w:eastAsia="zh-CN"/>
        </w:rPr>
      </w:pPr>
      <w:r>
        <w:rPr>
          <w:noProof/>
        </w:rPr>
        <w:lastRenderedPageBreak/>
        <w:drawing>
          <wp:inline distT="0" distB="0" distL="0" distR="0" wp14:anchorId="0EEE6BDA" wp14:editId="3D7413E1">
            <wp:extent cx="4817059" cy="2813296"/>
            <wp:effectExtent l="0" t="0" r="31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3304" cy="2822784"/>
                    </a:xfrm>
                    <a:prstGeom prst="rect">
                      <a:avLst/>
                    </a:prstGeom>
                  </pic:spPr>
                </pic:pic>
              </a:graphicData>
            </a:graphic>
          </wp:inline>
        </w:drawing>
      </w:r>
    </w:p>
    <w:p w14:paraId="7811EB4C" w14:textId="57E590D6" w:rsidR="00933366" w:rsidRPr="00FC4E34" w:rsidRDefault="00933366" w:rsidP="004B173D">
      <w:pPr>
        <w:jc w:val="center"/>
        <w:rPr>
          <w:rFonts w:ascii="楷体" w:eastAsia="楷体" w:hAnsi="楷体" w:hint="eastAsia"/>
          <w:sz w:val="21"/>
          <w:szCs w:val="21"/>
          <w:lang w:eastAsia="zh-CN"/>
        </w:rPr>
      </w:pPr>
      <w:r w:rsidRPr="00FC4E34">
        <w:rPr>
          <w:rFonts w:ascii="楷体" w:eastAsia="楷体" w:hAnsi="楷体" w:hint="eastAsia"/>
          <w:sz w:val="21"/>
          <w:szCs w:val="21"/>
          <w:lang w:eastAsia="zh-CN"/>
        </w:rPr>
        <w:t>图1</w:t>
      </w:r>
      <w:r w:rsidR="00CB7777" w:rsidRPr="00FC4E34">
        <w:rPr>
          <w:rFonts w:ascii="楷体" w:eastAsia="楷体" w:hAnsi="楷体" w:hint="eastAsia"/>
          <w:sz w:val="21"/>
          <w:szCs w:val="21"/>
          <w:lang w:eastAsia="zh-CN"/>
        </w:rPr>
        <w:t>不同模型下优化后的延迟表现</w:t>
      </w:r>
    </w:p>
    <w:p w14:paraId="7892A686" w14:textId="133B5963" w:rsidR="00507434" w:rsidRPr="002A6068" w:rsidRDefault="00507434" w:rsidP="004219AB">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如图</w:t>
      </w:r>
      <w:r w:rsidRPr="002A6068">
        <w:rPr>
          <w:rFonts w:ascii="Times New Roman" w:eastAsia="宋体" w:hAnsi="Times New Roman" w:cs="Times New Roman"/>
          <w:sz w:val="24"/>
          <w:szCs w:val="24"/>
          <w:lang w:eastAsia="zh-CN"/>
        </w:rPr>
        <w:t>1</w:t>
      </w:r>
      <w:r w:rsidRPr="002A6068">
        <w:rPr>
          <w:rFonts w:ascii="Times New Roman" w:eastAsia="宋体" w:hAnsi="Times New Roman" w:cs="Times New Roman"/>
          <w:sz w:val="24"/>
          <w:szCs w:val="24"/>
          <w:lang w:eastAsia="zh-CN"/>
        </w:rPr>
        <w:t>所示，各种量化和优化方法在不同规模的模型上表现出不同的效果。应用</w:t>
      </w:r>
      <w:r w:rsidRPr="002A6068">
        <w:rPr>
          <w:rFonts w:ascii="Times New Roman" w:eastAsia="宋体" w:hAnsi="Times New Roman" w:cs="Times New Roman"/>
          <w:sz w:val="24"/>
          <w:szCs w:val="24"/>
          <w:lang w:eastAsia="zh-CN"/>
        </w:rPr>
        <w:t xml:space="preserve"> Opt-vLLM </w:t>
      </w:r>
      <w:r w:rsidRPr="002A6068">
        <w:rPr>
          <w:rFonts w:ascii="Times New Roman" w:eastAsia="宋体" w:hAnsi="Times New Roman" w:cs="Times New Roman"/>
          <w:sz w:val="24"/>
          <w:szCs w:val="24"/>
          <w:lang w:eastAsia="zh-CN"/>
        </w:rPr>
        <w:t>优化方法后，</w:t>
      </w:r>
      <w:r w:rsidRPr="002A6068">
        <w:rPr>
          <w:rFonts w:ascii="Times New Roman" w:eastAsia="宋体" w:hAnsi="Times New Roman" w:cs="Times New Roman"/>
          <w:sz w:val="24"/>
          <w:szCs w:val="24"/>
          <w:lang w:eastAsia="zh-CN"/>
        </w:rPr>
        <w:t>vLLM</w:t>
      </w:r>
      <w:r w:rsidRPr="002A6068">
        <w:rPr>
          <w:rFonts w:ascii="Times New Roman" w:eastAsia="宋体" w:hAnsi="Times New Roman" w:cs="Times New Roman"/>
          <w:sz w:val="24"/>
          <w:szCs w:val="24"/>
          <w:lang w:eastAsia="zh-CN"/>
        </w:rPr>
        <w:t>对</w:t>
      </w:r>
      <w:r w:rsidRPr="002A6068">
        <w:rPr>
          <w:rFonts w:ascii="Times New Roman" w:eastAsia="宋体" w:hAnsi="Times New Roman" w:cs="Times New Roman"/>
          <w:sz w:val="24"/>
          <w:szCs w:val="24"/>
          <w:lang w:eastAsia="zh-CN"/>
        </w:rPr>
        <w:t>LLaMa-7B-GPTQ</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LLaMa-2-7B-GPTQ</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LLaMa-13B-GPTQ</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LLaMa2-13B-GPTQ</w:t>
      </w:r>
      <w:r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LLaMa-Pro-8B-GPTQ</w:t>
      </w:r>
      <w:r w:rsidRPr="002A6068">
        <w:rPr>
          <w:rFonts w:ascii="Times New Roman" w:eastAsia="宋体" w:hAnsi="Times New Roman" w:cs="Times New Roman"/>
          <w:sz w:val="24"/>
          <w:szCs w:val="24"/>
          <w:lang w:eastAsia="zh-CN"/>
        </w:rPr>
        <w:t>的推理延迟分别降低了</w:t>
      </w:r>
      <w:r w:rsidRPr="002A6068">
        <w:rPr>
          <w:rFonts w:ascii="Times New Roman" w:eastAsia="宋体" w:hAnsi="Times New Roman" w:cs="Times New Roman"/>
          <w:sz w:val="24"/>
          <w:szCs w:val="24"/>
          <w:lang w:eastAsia="zh-CN"/>
        </w:rPr>
        <w:t xml:space="preserve"> 11.36%</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10.11%</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13.43%</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12.62%</w:t>
      </w:r>
      <w:r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9.16%</w:t>
      </w:r>
      <w:r w:rsidRPr="002A6068">
        <w:rPr>
          <w:rFonts w:ascii="Times New Roman" w:eastAsia="宋体" w:hAnsi="Times New Roman" w:cs="Times New Roman"/>
          <w:sz w:val="24"/>
          <w:szCs w:val="24"/>
          <w:lang w:eastAsia="zh-CN"/>
        </w:rPr>
        <w:t>。这些结果表明，</w:t>
      </w:r>
      <w:r w:rsidRPr="002A6068">
        <w:rPr>
          <w:rFonts w:ascii="Times New Roman" w:eastAsia="宋体" w:hAnsi="Times New Roman" w:cs="Times New Roman"/>
          <w:sz w:val="24"/>
          <w:szCs w:val="24"/>
          <w:lang w:eastAsia="zh-CN"/>
        </w:rPr>
        <w:t>Opt-vLLM</w:t>
      </w:r>
      <w:r w:rsidRPr="002A6068">
        <w:rPr>
          <w:rFonts w:ascii="Times New Roman" w:eastAsia="宋体" w:hAnsi="Times New Roman" w:cs="Times New Roman"/>
          <w:sz w:val="24"/>
          <w:szCs w:val="24"/>
          <w:lang w:eastAsia="zh-CN"/>
        </w:rPr>
        <w:t>提供了一种通用且有效的延迟降低策略，适用于各种基于</w:t>
      </w:r>
      <w:r w:rsidRPr="002A6068">
        <w:rPr>
          <w:rFonts w:ascii="Times New Roman" w:eastAsia="宋体" w:hAnsi="Times New Roman" w:cs="Times New Roman"/>
          <w:sz w:val="24"/>
          <w:szCs w:val="24"/>
          <w:lang w:eastAsia="zh-CN"/>
        </w:rPr>
        <w:t>LLaMA</w:t>
      </w:r>
      <w:r w:rsidRPr="002A6068">
        <w:rPr>
          <w:rFonts w:ascii="Times New Roman" w:eastAsia="宋体" w:hAnsi="Times New Roman" w:cs="Times New Roman"/>
          <w:sz w:val="24"/>
          <w:szCs w:val="24"/>
          <w:lang w:eastAsia="zh-CN"/>
        </w:rPr>
        <w:t>的量化模型。</w:t>
      </w:r>
    </w:p>
    <w:p w14:paraId="66E0F3A5" w14:textId="5876B28D" w:rsidR="00A52AFE" w:rsidRDefault="00D809D7" w:rsidP="00D809D7">
      <w:pPr>
        <w:ind w:firstLineChars="200" w:firstLine="440"/>
        <w:jc w:val="center"/>
        <w:rPr>
          <w:rFonts w:ascii="微软雅黑" w:eastAsia="微软雅黑" w:hAnsi="微软雅黑" w:hint="eastAsia"/>
          <w:lang w:eastAsia="zh-CN"/>
        </w:rPr>
      </w:pPr>
      <w:r>
        <w:rPr>
          <w:noProof/>
        </w:rPr>
        <w:drawing>
          <wp:inline distT="0" distB="0" distL="0" distR="0" wp14:anchorId="503FCD58" wp14:editId="76CB088A">
            <wp:extent cx="4616395" cy="2699309"/>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31386" cy="2708075"/>
                    </a:xfrm>
                    <a:prstGeom prst="rect">
                      <a:avLst/>
                    </a:prstGeom>
                  </pic:spPr>
                </pic:pic>
              </a:graphicData>
            </a:graphic>
          </wp:inline>
        </w:drawing>
      </w:r>
    </w:p>
    <w:p w14:paraId="5CACBE76" w14:textId="1CF24C5E" w:rsidR="000F7A16" w:rsidRPr="00FC4E34" w:rsidRDefault="000F7A16" w:rsidP="000F7A16">
      <w:pPr>
        <w:jc w:val="center"/>
        <w:rPr>
          <w:rFonts w:ascii="楷体" w:eastAsia="楷体" w:hAnsi="楷体" w:hint="eastAsia"/>
          <w:sz w:val="21"/>
          <w:szCs w:val="21"/>
          <w:lang w:eastAsia="zh-CN"/>
        </w:rPr>
      </w:pPr>
      <w:r w:rsidRPr="00FC4E34">
        <w:rPr>
          <w:rFonts w:ascii="楷体" w:eastAsia="楷体" w:hAnsi="楷体" w:hint="eastAsia"/>
          <w:sz w:val="21"/>
          <w:szCs w:val="21"/>
          <w:lang w:eastAsia="zh-CN"/>
        </w:rPr>
        <w:t>图</w:t>
      </w:r>
      <w:r w:rsidRPr="00FC4E34">
        <w:rPr>
          <w:rFonts w:ascii="楷体" w:eastAsia="楷体" w:hAnsi="楷体"/>
          <w:sz w:val="21"/>
          <w:szCs w:val="21"/>
          <w:lang w:eastAsia="zh-CN"/>
        </w:rPr>
        <w:t>2</w:t>
      </w:r>
      <w:r w:rsidRPr="00FC4E34">
        <w:rPr>
          <w:rFonts w:ascii="楷体" w:eastAsia="楷体" w:hAnsi="楷体" w:hint="eastAsia"/>
          <w:sz w:val="21"/>
          <w:szCs w:val="21"/>
          <w:lang w:eastAsia="zh-CN"/>
        </w:rPr>
        <w:t>优化后的生成吞吐量效率表现</w:t>
      </w:r>
    </w:p>
    <w:p w14:paraId="7D0B5112" w14:textId="3AED680E" w:rsidR="0085138B" w:rsidRPr="002A6068" w:rsidRDefault="003B60FA" w:rsidP="004219AB">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lastRenderedPageBreak/>
        <w:t>如图</w:t>
      </w:r>
      <w:r w:rsidRPr="002A6068">
        <w:rPr>
          <w:rFonts w:ascii="Times New Roman" w:eastAsia="宋体" w:hAnsi="Times New Roman" w:cs="Times New Roman"/>
          <w:sz w:val="24"/>
          <w:szCs w:val="24"/>
          <w:lang w:eastAsia="zh-CN"/>
        </w:rPr>
        <w:t>2</w:t>
      </w:r>
      <w:r w:rsidRPr="002A6068">
        <w:rPr>
          <w:rFonts w:ascii="Times New Roman" w:eastAsia="宋体" w:hAnsi="Times New Roman" w:cs="Times New Roman"/>
          <w:sz w:val="24"/>
          <w:szCs w:val="24"/>
          <w:lang w:eastAsia="zh-CN"/>
        </w:rPr>
        <w:t>所示，不同的优化策略对生成吞吐量有显著影响。应用</w:t>
      </w:r>
      <w:r w:rsidRPr="002A6068">
        <w:rPr>
          <w:rFonts w:ascii="Times New Roman" w:eastAsia="宋体" w:hAnsi="Times New Roman" w:cs="Times New Roman"/>
          <w:sz w:val="24"/>
          <w:szCs w:val="24"/>
          <w:lang w:eastAsia="zh-CN"/>
        </w:rPr>
        <w:t>Opt-vLLM</w:t>
      </w:r>
      <w:r w:rsidRPr="002A6068">
        <w:rPr>
          <w:rFonts w:ascii="Times New Roman" w:eastAsia="宋体" w:hAnsi="Times New Roman" w:cs="Times New Roman"/>
          <w:sz w:val="24"/>
          <w:szCs w:val="24"/>
          <w:lang w:eastAsia="zh-CN"/>
        </w:rPr>
        <w:t>优化后，</w:t>
      </w:r>
      <w:r w:rsidRPr="002A6068">
        <w:rPr>
          <w:rFonts w:ascii="Times New Roman" w:eastAsia="宋体" w:hAnsi="Times New Roman" w:cs="Times New Roman"/>
          <w:sz w:val="24"/>
          <w:szCs w:val="24"/>
          <w:lang w:eastAsia="zh-CN"/>
        </w:rPr>
        <w:t>LLaMa-7B-GPTQ</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LLaMa-2-7B-GPTQ</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LLaMa-13B-GPTQ</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LLaMa-2-13B-GPTQ</w:t>
      </w:r>
      <w:r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 xml:space="preserve">LLaMa-Pro-8B-GPTQ </w:t>
      </w:r>
      <w:r w:rsidRPr="002A6068">
        <w:rPr>
          <w:rFonts w:ascii="Times New Roman" w:eastAsia="宋体" w:hAnsi="Times New Roman" w:cs="Times New Roman"/>
          <w:sz w:val="24"/>
          <w:szCs w:val="24"/>
          <w:lang w:eastAsia="zh-CN"/>
        </w:rPr>
        <w:t>的推理吞吐量分别提高了</w:t>
      </w:r>
      <w:r w:rsidRPr="002A6068">
        <w:rPr>
          <w:rFonts w:ascii="Times New Roman" w:eastAsia="宋体" w:hAnsi="Times New Roman" w:cs="Times New Roman"/>
          <w:sz w:val="24"/>
          <w:szCs w:val="24"/>
          <w:lang w:eastAsia="zh-CN"/>
        </w:rPr>
        <w:t>13.69%</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12.51%</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16.79%</w:t>
      </w:r>
      <w:r w:rsidRPr="002A6068">
        <w:rPr>
          <w:rFonts w:ascii="Times New Roman" w:eastAsia="宋体" w:hAnsi="Times New Roman" w:cs="Times New Roman"/>
          <w:sz w:val="24"/>
          <w:szCs w:val="24"/>
          <w:lang w:eastAsia="zh-CN"/>
        </w:rPr>
        <w:t>、</w:t>
      </w:r>
      <w:r w:rsidRPr="002A6068">
        <w:rPr>
          <w:rFonts w:ascii="Times New Roman" w:eastAsia="宋体" w:hAnsi="Times New Roman" w:cs="Times New Roman"/>
          <w:sz w:val="24"/>
          <w:szCs w:val="24"/>
          <w:lang w:eastAsia="zh-CN"/>
        </w:rPr>
        <w:t>16.61%</w:t>
      </w:r>
      <w:r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11.67%</w:t>
      </w:r>
      <w:r w:rsidRPr="002A6068">
        <w:rPr>
          <w:rFonts w:ascii="Times New Roman" w:eastAsia="宋体" w:hAnsi="Times New Roman" w:cs="Times New Roman"/>
          <w:sz w:val="24"/>
          <w:szCs w:val="24"/>
          <w:lang w:eastAsia="zh-CN"/>
        </w:rPr>
        <w:t>。这些结果表明，</w:t>
      </w:r>
      <w:r w:rsidRPr="002A6068">
        <w:rPr>
          <w:rFonts w:ascii="Times New Roman" w:eastAsia="宋体" w:hAnsi="Times New Roman" w:cs="Times New Roman"/>
          <w:sz w:val="24"/>
          <w:szCs w:val="24"/>
          <w:lang w:eastAsia="zh-CN"/>
        </w:rPr>
        <w:t>Opt-vLLM</w:t>
      </w:r>
      <w:r w:rsidRPr="002A6068">
        <w:rPr>
          <w:rFonts w:ascii="Times New Roman" w:eastAsia="宋体" w:hAnsi="Times New Roman" w:cs="Times New Roman"/>
          <w:sz w:val="24"/>
          <w:szCs w:val="24"/>
          <w:lang w:eastAsia="zh-CN"/>
        </w:rPr>
        <w:t>显著提高了各种</w:t>
      </w:r>
      <w:r w:rsidRPr="002A6068">
        <w:rPr>
          <w:rFonts w:ascii="Times New Roman" w:eastAsia="宋体" w:hAnsi="Times New Roman" w:cs="Times New Roman"/>
          <w:sz w:val="24"/>
          <w:szCs w:val="24"/>
          <w:lang w:eastAsia="zh-CN"/>
        </w:rPr>
        <w:t>LLaMA</w:t>
      </w:r>
      <w:r w:rsidRPr="002A6068">
        <w:rPr>
          <w:rFonts w:ascii="Times New Roman" w:eastAsia="宋体" w:hAnsi="Times New Roman" w:cs="Times New Roman"/>
          <w:sz w:val="24"/>
          <w:szCs w:val="24"/>
          <w:lang w:eastAsia="zh-CN"/>
        </w:rPr>
        <w:t>模型变体的生成吞吐量，证明了其在优化运行时性能的同时保持模型兼容性和可扩展性的有效性。</w:t>
      </w:r>
    </w:p>
    <w:p w14:paraId="0B3CFDD2" w14:textId="23A20DE0" w:rsidR="00A2331E" w:rsidRPr="002A6068" w:rsidRDefault="006859F7" w:rsidP="004219AB">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单独使用</w:t>
      </w:r>
      <w:r w:rsidRPr="002A6068">
        <w:rPr>
          <w:rFonts w:ascii="Times New Roman" w:eastAsia="宋体" w:hAnsi="Times New Roman" w:cs="Times New Roman"/>
          <w:sz w:val="24"/>
          <w:szCs w:val="24"/>
          <w:lang w:eastAsia="zh-CN"/>
        </w:rPr>
        <w:t>Opt-KV</w:t>
      </w:r>
      <w:r w:rsidRPr="002A6068">
        <w:rPr>
          <w:rFonts w:ascii="Times New Roman" w:eastAsia="宋体" w:hAnsi="Times New Roman" w:cs="Times New Roman"/>
          <w:sz w:val="24"/>
          <w:szCs w:val="24"/>
          <w:lang w:eastAsia="zh-CN"/>
        </w:rPr>
        <w:t>，可减少</w:t>
      </w:r>
      <w:r w:rsidRPr="002A6068">
        <w:rPr>
          <w:rFonts w:ascii="Times New Roman" w:eastAsia="宋体" w:hAnsi="Times New Roman" w:cs="Times New Roman"/>
          <w:sz w:val="24"/>
          <w:szCs w:val="24"/>
          <w:lang w:eastAsia="zh-CN"/>
        </w:rPr>
        <w:t>8.2%</w:t>
      </w:r>
      <w:r w:rsidRPr="002A6068">
        <w:rPr>
          <w:rFonts w:ascii="Times New Roman" w:eastAsia="宋体" w:hAnsi="Times New Roman" w:cs="Times New Roman"/>
          <w:sz w:val="24"/>
          <w:szCs w:val="24"/>
          <w:lang w:eastAsia="zh-CN"/>
        </w:rPr>
        <w:t>延迟，提升约</w:t>
      </w:r>
      <w:r w:rsidRPr="002A6068">
        <w:rPr>
          <w:rFonts w:ascii="Times New Roman" w:eastAsia="宋体" w:hAnsi="Times New Roman" w:cs="Times New Roman"/>
          <w:sz w:val="24"/>
          <w:szCs w:val="24"/>
          <w:lang w:eastAsia="zh-CN"/>
        </w:rPr>
        <w:t>7.9%</w:t>
      </w:r>
      <w:r w:rsidRPr="002A6068">
        <w:rPr>
          <w:rFonts w:ascii="Times New Roman" w:eastAsia="宋体" w:hAnsi="Times New Roman" w:cs="Times New Roman"/>
          <w:sz w:val="24"/>
          <w:szCs w:val="24"/>
          <w:lang w:eastAsia="zh-CN"/>
        </w:rPr>
        <w:t>吞吐；单独使用</w:t>
      </w:r>
      <w:r w:rsidRPr="002A6068">
        <w:rPr>
          <w:rFonts w:ascii="Times New Roman" w:eastAsia="宋体" w:hAnsi="Times New Roman" w:cs="Times New Roman"/>
          <w:sz w:val="24"/>
          <w:szCs w:val="24"/>
          <w:lang w:eastAsia="zh-CN"/>
        </w:rPr>
        <w:t>Opt-Pa</w:t>
      </w:r>
      <w:r w:rsidRPr="002A6068">
        <w:rPr>
          <w:rFonts w:ascii="Times New Roman" w:eastAsia="宋体" w:hAnsi="Times New Roman" w:cs="Times New Roman"/>
          <w:sz w:val="24"/>
          <w:szCs w:val="24"/>
          <w:lang w:eastAsia="zh-CN"/>
        </w:rPr>
        <w:t>，可减少</w:t>
      </w:r>
      <w:r w:rsidRPr="002A6068">
        <w:rPr>
          <w:rFonts w:ascii="Times New Roman" w:eastAsia="宋体" w:hAnsi="Times New Roman" w:cs="Times New Roman"/>
          <w:sz w:val="24"/>
          <w:szCs w:val="24"/>
          <w:lang w:eastAsia="zh-CN"/>
        </w:rPr>
        <w:t>7.5%</w:t>
      </w:r>
      <w:r w:rsidRPr="002A6068">
        <w:rPr>
          <w:rFonts w:ascii="Times New Roman" w:eastAsia="宋体" w:hAnsi="Times New Roman" w:cs="Times New Roman"/>
          <w:sz w:val="24"/>
          <w:szCs w:val="24"/>
          <w:lang w:eastAsia="zh-CN"/>
        </w:rPr>
        <w:t>延迟，提升约</w:t>
      </w:r>
      <w:r w:rsidRPr="002A6068">
        <w:rPr>
          <w:rFonts w:ascii="Times New Roman" w:eastAsia="宋体" w:hAnsi="Times New Roman" w:cs="Times New Roman"/>
          <w:sz w:val="24"/>
          <w:szCs w:val="24"/>
          <w:lang w:eastAsia="zh-CN"/>
        </w:rPr>
        <w:t>8.3%</w:t>
      </w:r>
      <w:r w:rsidRPr="002A6068">
        <w:rPr>
          <w:rFonts w:ascii="Times New Roman" w:eastAsia="宋体" w:hAnsi="Times New Roman" w:cs="Times New Roman"/>
          <w:sz w:val="24"/>
          <w:szCs w:val="24"/>
          <w:lang w:eastAsia="zh-CN"/>
        </w:rPr>
        <w:t>吞吐；两者组合使用，延迟最多下降</w:t>
      </w:r>
      <w:r w:rsidRPr="002A6068">
        <w:rPr>
          <w:rFonts w:ascii="Times New Roman" w:eastAsia="宋体" w:hAnsi="Times New Roman" w:cs="Times New Roman"/>
          <w:sz w:val="24"/>
          <w:szCs w:val="24"/>
          <w:lang w:eastAsia="zh-CN"/>
        </w:rPr>
        <w:t>13.4%</w:t>
      </w:r>
      <w:r w:rsidRPr="002A6068">
        <w:rPr>
          <w:rFonts w:ascii="Times New Roman" w:eastAsia="宋体" w:hAnsi="Times New Roman" w:cs="Times New Roman"/>
          <w:sz w:val="24"/>
          <w:szCs w:val="24"/>
          <w:lang w:eastAsia="zh-CN"/>
        </w:rPr>
        <w:t>，吞吐提升高达</w:t>
      </w:r>
      <w:r w:rsidRPr="002A6068">
        <w:rPr>
          <w:rFonts w:ascii="Times New Roman" w:eastAsia="宋体" w:hAnsi="Times New Roman" w:cs="Times New Roman"/>
          <w:sz w:val="24"/>
          <w:szCs w:val="24"/>
          <w:lang w:eastAsia="zh-CN"/>
        </w:rPr>
        <w:t>16.8%</w:t>
      </w:r>
      <w:r w:rsidRPr="002A6068">
        <w:rPr>
          <w:rFonts w:ascii="Times New Roman" w:eastAsia="宋体" w:hAnsi="Times New Roman" w:cs="Times New Roman"/>
          <w:sz w:val="24"/>
          <w:szCs w:val="24"/>
          <w:lang w:eastAsia="zh-CN"/>
        </w:rPr>
        <w:t>；</w:t>
      </w:r>
    </w:p>
    <w:p w14:paraId="2CF10A76" w14:textId="77777777" w:rsidR="000038E9" w:rsidRPr="000F70AB" w:rsidRDefault="006859F7">
      <w:pPr>
        <w:pStyle w:val="21"/>
        <w:rPr>
          <w:rFonts w:ascii="微软雅黑" w:eastAsia="微软雅黑" w:hAnsi="微软雅黑" w:hint="eastAsia"/>
          <w:lang w:eastAsia="zh-CN"/>
        </w:rPr>
      </w:pPr>
      <w:r w:rsidRPr="000F70AB">
        <w:rPr>
          <w:rFonts w:ascii="微软雅黑" w:eastAsia="微软雅黑" w:hAnsi="微软雅黑"/>
          <w:lang w:eastAsia="zh-CN"/>
        </w:rPr>
        <w:t>六、总结与展望</w:t>
      </w:r>
    </w:p>
    <w:p w14:paraId="362B1A99" w14:textId="3FEC15C5" w:rsidR="000038E9" w:rsidRPr="002A6068" w:rsidRDefault="006859F7" w:rsidP="004219AB">
      <w:pPr>
        <w:spacing w:line="360" w:lineRule="auto"/>
        <w:ind w:firstLineChars="200" w:firstLine="480"/>
        <w:rPr>
          <w:rFonts w:ascii="Times New Roman" w:eastAsia="宋体" w:hAnsi="Times New Roman" w:cs="Times New Roman"/>
          <w:sz w:val="24"/>
          <w:szCs w:val="24"/>
          <w:lang w:eastAsia="zh-CN"/>
        </w:rPr>
      </w:pPr>
      <w:r w:rsidRPr="002A6068">
        <w:rPr>
          <w:rFonts w:ascii="Times New Roman" w:eastAsia="宋体" w:hAnsi="Times New Roman" w:cs="Times New Roman"/>
          <w:sz w:val="24"/>
          <w:szCs w:val="24"/>
          <w:lang w:eastAsia="zh-CN"/>
        </w:rPr>
        <w:t>本报告所提出的</w:t>
      </w:r>
      <w:r w:rsidRPr="002A6068">
        <w:rPr>
          <w:rFonts w:ascii="Times New Roman" w:eastAsia="宋体" w:hAnsi="Times New Roman" w:cs="Times New Roman"/>
          <w:sz w:val="24"/>
          <w:szCs w:val="24"/>
          <w:lang w:eastAsia="zh-CN"/>
        </w:rPr>
        <w:t>Opt-KV</w:t>
      </w:r>
      <w:r w:rsidRPr="002A6068">
        <w:rPr>
          <w:rFonts w:ascii="Times New Roman" w:eastAsia="宋体" w:hAnsi="Times New Roman" w:cs="Times New Roman"/>
          <w:sz w:val="24"/>
          <w:szCs w:val="24"/>
          <w:lang w:eastAsia="zh-CN"/>
        </w:rPr>
        <w:t>和</w:t>
      </w:r>
      <w:r w:rsidRPr="002A6068">
        <w:rPr>
          <w:rFonts w:ascii="Times New Roman" w:eastAsia="宋体" w:hAnsi="Times New Roman" w:cs="Times New Roman"/>
          <w:sz w:val="24"/>
          <w:szCs w:val="24"/>
          <w:lang w:eastAsia="zh-CN"/>
        </w:rPr>
        <w:t>Opt-Pa</w:t>
      </w:r>
      <w:r w:rsidRPr="002A6068">
        <w:rPr>
          <w:rFonts w:ascii="Times New Roman" w:eastAsia="宋体" w:hAnsi="Times New Roman" w:cs="Times New Roman"/>
          <w:sz w:val="24"/>
          <w:szCs w:val="24"/>
          <w:lang w:eastAsia="zh-CN"/>
        </w:rPr>
        <w:t>两项优化方案，分别针对缓存冗余与长序列处理低效两个核心问题，通过动态跳过、低比特压缩、分页过滤、共享内存优化等技术手段，在不牺牲精度的前提下，显著提高了</w:t>
      </w:r>
      <w:r w:rsidRPr="002A6068">
        <w:rPr>
          <w:rFonts w:ascii="Times New Roman" w:eastAsia="宋体" w:hAnsi="Times New Roman" w:cs="Times New Roman"/>
          <w:sz w:val="24"/>
          <w:szCs w:val="24"/>
          <w:lang w:eastAsia="zh-CN"/>
        </w:rPr>
        <w:t>LLM</w:t>
      </w:r>
      <w:r w:rsidRPr="002A6068">
        <w:rPr>
          <w:rFonts w:ascii="Times New Roman" w:eastAsia="宋体" w:hAnsi="Times New Roman" w:cs="Times New Roman"/>
          <w:sz w:val="24"/>
          <w:szCs w:val="24"/>
          <w:lang w:eastAsia="zh-CN"/>
        </w:rPr>
        <w:t>在</w:t>
      </w:r>
      <w:r w:rsidRPr="002A6068">
        <w:rPr>
          <w:rFonts w:ascii="Times New Roman" w:eastAsia="宋体" w:hAnsi="Times New Roman" w:cs="Times New Roman"/>
          <w:sz w:val="24"/>
          <w:szCs w:val="24"/>
          <w:lang w:eastAsia="zh-CN"/>
        </w:rPr>
        <w:t>DCU</w:t>
      </w:r>
      <w:r w:rsidRPr="002A6068">
        <w:rPr>
          <w:rFonts w:ascii="Times New Roman" w:eastAsia="宋体" w:hAnsi="Times New Roman" w:cs="Times New Roman"/>
          <w:sz w:val="24"/>
          <w:szCs w:val="24"/>
          <w:lang w:eastAsia="zh-CN"/>
        </w:rPr>
        <w:t>上的运行效率。未来我们将探索其在多任务场景、混合精度推理、多模态大模型部署中的应用潜力，为国产平台提供更强大的</w:t>
      </w:r>
      <w:r w:rsidRPr="002A6068">
        <w:rPr>
          <w:rFonts w:ascii="Times New Roman" w:eastAsia="宋体" w:hAnsi="Times New Roman" w:cs="Times New Roman"/>
          <w:sz w:val="24"/>
          <w:szCs w:val="24"/>
          <w:lang w:eastAsia="zh-CN"/>
        </w:rPr>
        <w:t>AI</w:t>
      </w:r>
      <w:r w:rsidRPr="002A6068">
        <w:rPr>
          <w:rFonts w:ascii="Times New Roman" w:eastAsia="宋体" w:hAnsi="Times New Roman" w:cs="Times New Roman"/>
          <w:sz w:val="24"/>
          <w:szCs w:val="24"/>
          <w:lang w:eastAsia="zh-CN"/>
        </w:rPr>
        <w:t>推理支撑能力。</w:t>
      </w:r>
    </w:p>
    <w:sectPr w:rsidR="000038E9" w:rsidRPr="002A60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3382662">
    <w:abstractNumId w:val="8"/>
  </w:num>
  <w:num w:numId="2" w16cid:durableId="1492140782">
    <w:abstractNumId w:val="6"/>
  </w:num>
  <w:num w:numId="3" w16cid:durableId="401947789">
    <w:abstractNumId w:val="5"/>
  </w:num>
  <w:num w:numId="4" w16cid:durableId="49303893">
    <w:abstractNumId w:val="4"/>
  </w:num>
  <w:num w:numId="5" w16cid:durableId="1841769057">
    <w:abstractNumId w:val="7"/>
  </w:num>
  <w:num w:numId="6" w16cid:durableId="1101340264">
    <w:abstractNumId w:val="3"/>
  </w:num>
  <w:num w:numId="7" w16cid:durableId="1813257330">
    <w:abstractNumId w:val="2"/>
  </w:num>
  <w:num w:numId="8" w16cid:durableId="583150708">
    <w:abstractNumId w:val="1"/>
  </w:num>
  <w:num w:numId="9" w16cid:durableId="88390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E9"/>
    <w:rsid w:val="00027575"/>
    <w:rsid w:val="00034616"/>
    <w:rsid w:val="0006063C"/>
    <w:rsid w:val="000939EB"/>
    <w:rsid w:val="000A0BF9"/>
    <w:rsid w:val="000E64A6"/>
    <w:rsid w:val="000F120E"/>
    <w:rsid w:val="000F70AB"/>
    <w:rsid w:val="000F7A16"/>
    <w:rsid w:val="0015074B"/>
    <w:rsid w:val="0029639D"/>
    <w:rsid w:val="002A6068"/>
    <w:rsid w:val="002C60D7"/>
    <w:rsid w:val="002E23AE"/>
    <w:rsid w:val="00304F7B"/>
    <w:rsid w:val="003113FE"/>
    <w:rsid w:val="00326F90"/>
    <w:rsid w:val="003728C2"/>
    <w:rsid w:val="003B51AD"/>
    <w:rsid w:val="003B60FA"/>
    <w:rsid w:val="004219AB"/>
    <w:rsid w:val="004B173D"/>
    <w:rsid w:val="00507434"/>
    <w:rsid w:val="00543632"/>
    <w:rsid w:val="005C0E9E"/>
    <w:rsid w:val="006859F7"/>
    <w:rsid w:val="007154E1"/>
    <w:rsid w:val="00784688"/>
    <w:rsid w:val="007C719C"/>
    <w:rsid w:val="00822A67"/>
    <w:rsid w:val="0085138B"/>
    <w:rsid w:val="008556B5"/>
    <w:rsid w:val="008C7B61"/>
    <w:rsid w:val="008F5019"/>
    <w:rsid w:val="00933366"/>
    <w:rsid w:val="00A2331E"/>
    <w:rsid w:val="00A52AFE"/>
    <w:rsid w:val="00AA1D8D"/>
    <w:rsid w:val="00AF5AC1"/>
    <w:rsid w:val="00B13490"/>
    <w:rsid w:val="00B3273A"/>
    <w:rsid w:val="00B47730"/>
    <w:rsid w:val="00B57D62"/>
    <w:rsid w:val="00B65D04"/>
    <w:rsid w:val="00C031E0"/>
    <w:rsid w:val="00C25AEC"/>
    <w:rsid w:val="00C841AF"/>
    <w:rsid w:val="00C957B2"/>
    <w:rsid w:val="00C959C1"/>
    <w:rsid w:val="00CB0664"/>
    <w:rsid w:val="00CB7777"/>
    <w:rsid w:val="00CF5133"/>
    <w:rsid w:val="00D0510C"/>
    <w:rsid w:val="00D37E7D"/>
    <w:rsid w:val="00D809D7"/>
    <w:rsid w:val="00E3205F"/>
    <w:rsid w:val="00E84C23"/>
    <w:rsid w:val="00EA098C"/>
    <w:rsid w:val="00EC54F1"/>
    <w:rsid w:val="00F12800"/>
    <w:rsid w:val="00F40D44"/>
    <w:rsid w:val="00F91329"/>
    <w:rsid w:val="00FA0DEB"/>
    <w:rsid w:val="00FC4E34"/>
    <w:rsid w:val="00FC693F"/>
    <w:rsid w:val="00FD1CCF"/>
    <w:rsid w:val="00FD4D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CC1F22"/>
  <w14:defaultImageDpi w14:val="300"/>
  <w15:docId w15:val="{C75A4F50-2DBD-4BDD-947C-302EBBDE2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972</Words>
  <Characters>1246</Characters>
  <Application>Microsoft Office Word</Application>
  <DocSecurity>0</DocSecurity>
  <Lines>41</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杰 孔</cp:lastModifiedBy>
  <cp:revision>2</cp:revision>
  <dcterms:created xsi:type="dcterms:W3CDTF">2025-06-20T05:37:00Z</dcterms:created>
  <dcterms:modified xsi:type="dcterms:W3CDTF">2025-06-20T05:37:00Z</dcterms:modified>
  <cp:category/>
</cp:coreProperties>
</file>