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6775" w:rsidRPr="00366775" w:rsidRDefault="00366775" w:rsidP="003667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Technical</w:t>
      </w:r>
      <w:r w:rsidRPr="003667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Report: Healthcare Symptom Classifier</w:t>
      </w:r>
    </w:p>
    <w:p w:rsidR="00366775" w:rsidRPr="00366775" w:rsidRDefault="00366775" w:rsidP="00366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6775">
        <w:rPr>
          <w:rFonts w:ascii="Times New Roman" w:eastAsia="Times New Roman" w:hAnsi="Times New Roman" w:cs="Times New Roman"/>
          <w:sz w:val="24"/>
          <w:szCs w:val="24"/>
        </w:rPr>
        <w:t>1. Technical Summary</w:t>
      </w:r>
    </w:p>
    <w:p w:rsidR="00366775" w:rsidRPr="00366775" w:rsidRDefault="00366775" w:rsidP="00366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6775">
        <w:rPr>
          <w:rFonts w:ascii="Times New Roman" w:eastAsia="Times New Roman" w:hAnsi="Times New Roman" w:cs="Times New Roman"/>
          <w:sz w:val="24"/>
          <w:szCs w:val="24"/>
        </w:rPr>
        <w:t>The Healthcare Symptom Classifier is a multi-class text classification system designed to predict specific disease categories based on natural language symptom descriptions. The system evaluated three distinct data scenarios and four model architectures. While the clustering-based approach achieved 99.7% accuracy, the primary disease classification task (Scenario B) highlighted significant data quality challenges, capping model accuracy at approximately 3.7% due to severe feature overlap between disease classes.</w:t>
      </w:r>
    </w:p>
    <w:p w:rsidR="00366775" w:rsidRPr="00366775" w:rsidRDefault="00366775" w:rsidP="00366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6775">
        <w:rPr>
          <w:rFonts w:ascii="Times New Roman" w:eastAsia="Times New Roman" w:hAnsi="Times New Roman" w:cs="Times New Roman"/>
          <w:b/>
          <w:bCs/>
          <w:sz w:val="24"/>
          <w:szCs w:val="24"/>
        </w:rPr>
        <w:t>2. Dataset Overview</w:t>
      </w:r>
    </w:p>
    <w:p w:rsidR="00366775" w:rsidRPr="00366775" w:rsidRDefault="00366775" w:rsidP="003667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6775">
        <w:rPr>
          <w:rFonts w:ascii="Times New Roman" w:eastAsia="Times New Roman" w:hAnsi="Times New Roman" w:cs="Times New Roman"/>
          <w:b/>
          <w:bCs/>
          <w:sz w:val="24"/>
          <w:szCs w:val="24"/>
        </w:rPr>
        <w:t>Source:</w:t>
      </w:r>
      <w:r w:rsidRPr="00366775">
        <w:rPr>
          <w:rFonts w:ascii="Times New Roman" w:eastAsia="Times New Roman" w:hAnsi="Times New Roman" w:cs="Times New Roman"/>
          <w:sz w:val="24"/>
          <w:szCs w:val="24"/>
        </w:rPr>
        <w:t xml:space="preserve"> Healthcare Symptoms–Disease Classification (</w:t>
      </w:r>
      <w:proofErr w:type="spellStart"/>
      <w:r w:rsidRPr="00366775">
        <w:rPr>
          <w:rFonts w:ascii="Times New Roman" w:eastAsia="Times New Roman" w:hAnsi="Times New Roman" w:cs="Times New Roman"/>
          <w:sz w:val="24"/>
          <w:szCs w:val="24"/>
        </w:rPr>
        <w:t>Kaggle</w:t>
      </w:r>
      <w:proofErr w:type="spellEnd"/>
      <w:r w:rsidRPr="00366775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366775" w:rsidRPr="00366775" w:rsidRDefault="00366775" w:rsidP="003667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6775">
        <w:rPr>
          <w:rFonts w:ascii="Times New Roman" w:eastAsia="Times New Roman" w:hAnsi="Times New Roman" w:cs="Times New Roman"/>
          <w:b/>
          <w:bCs/>
          <w:sz w:val="24"/>
          <w:szCs w:val="24"/>
        </w:rPr>
        <w:t>Total Samples:</w:t>
      </w:r>
      <w:r w:rsidRPr="00366775">
        <w:rPr>
          <w:rFonts w:ascii="Times New Roman" w:eastAsia="Times New Roman" w:hAnsi="Times New Roman" w:cs="Times New Roman"/>
          <w:sz w:val="24"/>
          <w:szCs w:val="24"/>
        </w:rPr>
        <w:t xml:space="preserve"> 25,000 raw samples (reduced to </w:t>
      </w:r>
      <w:r w:rsidRPr="00366775">
        <w:rPr>
          <w:rFonts w:ascii="Times New Roman" w:eastAsia="Times New Roman" w:hAnsi="Times New Roman" w:cs="Times New Roman"/>
          <w:b/>
          <w:bCs/>
          <w:sz w:val="24"/>
          <w:szCs w:val="24"/>
        </w:rPr>
        <w:t>23,806</w:t>
      </w:r>
      <w:r w:rsidRPr="00366775">
        <w:rPr>
          <w:rFonts w:ascii="Times New Roman" w:eastAsia="Times New Roman" w:hAnsi="Times New Roman" w:cs="Times New Roman"/>
          <w:sz w:val="24"/>
          <w:szCs w:val="24"/>
        </w:rPr>
        <w:t xml:space="preserve"> after canonical cleaning).</w:t>
      </w:r>
    </w:p>
    <w:p w:rsidR="00366775" w:rsidRPr="00366775" w:rsidRDefault="00366775" w:rsidP="003667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6775">
        <w:rPr>
          <w:rFonts w:ascii="Times New Roman" w:eastAsia="Times New Roman" w:hAnsi="Times New Roman" w:cs="Times New Roman"/>
          <w:b/>
          <w:bCs/>
          <w:sz w:val="24"/>
          <w:szCs w:val="24"/>
        </w:rPr>
        <w:t>Classes:</w:t>
      </w:r>
      <w:r w:rsidRPr="00366775">
        <w:rPr>
          <w:rFonts w:ascii="Times New Roman" w:eastAsia="Times New Roman" w:hAnsi="Times New Roman" w:cs="Times New Roman"/>
          <w:sz w:val="24"/>
          <w:szCs w:val="24"/>
        </w:rPr>
        <w:t xml:space="preserve"> 30 distinct disease categories (e.g., Influenza, COVID-19, Obesity).</w:t>
      </w:r>
    </w:p>
    <w:p w:rsidR="00366775" w:rsidRPr="00366775" w:rsidRDefault="00366775" w:rsidP="003667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6775">
        <w:rPr>
          <w:rFonts w:ascii="Times New Roman" w:eastAsia="Times New Roman" w:hAnsi="Times New Roman" w:cs="Times New Roman"/>
          <w:b/>
          <w:bCs/>
          <w:sz w:val="24"/>
          <w:szCs w:val="24"/>
        </w:rPr>
        <w:t>Split:</w:t>
      </w:r>
      <w:r w:rsidRPr="00366775">
        <w:rPr>
          <w:rFonts w:ascii="Times New Roman" w:eastAsia="Times New Roman" w:hAnsi="Times New Roman" w:cs="Times New Roman"/>
          <w:sz w:val="24"/>
          <w:szCs w:val="24"/>
        </w:rPr>
        <w:t xml:space="preserve"> 80% training / 20% testing (Stratified).</w:t>
      </w:r>
    </w:p>
    <w:p w:rsidR="00366775" w:rsidRPr="00366775" w:rsidRDefault="00366775" w:rsidP="003667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6775">
        <w:rPr>
          <w:rFonts w:ascii="Times New Roman" w:eastAsia="Times New Roman" w:hAnsi="Times New Roman" w:cs="Times New Roman"/>
          <w:b/>
          <w:bCs/>
          <w:sz w:val="24"/>
          <w:szCs w:val="24"/>
        </w:rPr>
        <w:t>Limitations:</w:t>
      </w:r>
    </w:p>
    <w:p w:rsidR="00366775" w:rsidRPr="00366775" w:rsidRDefault="00366775" w:rsidP="0036677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6775">
        <w:rPr>
          <w:rFonts w:ascii="Times New Roman" w:eastAsia="Times New Roman" w:hAnsi="Times New Roman" w:cs="Times New Roman"/>
          <w:b/>
          <w:bCs/>
          <w:sz w:val="24"/>
          <w:szCs w:val="24"/>
        </w:rPr>
        <w:t>Severe Feature Overlap:</w:t>
      </w:r>
      <w:r w:rsidRPr="00366775">
        <w:rPr>
          <w:rFonts w:ascii="Times New Roman" w:eastAsia="Times New Roman" w:hAnsi="Times New Roman" w:cs="Times New Roman"/>
          <w:sz w:val="24"/>
          <w:szCs w:val="24"/>
        </w:rPr>
        <w:t xml:space="preserve"> Cosine similarity analysis revealed that diseases such as </w:t>
      </w:r>
      <w:r w:rsidRPr="00366775">
        <w:rPr>
          <w:rFonts w:ascii="Times New Roman" w:eastAsia="Times New Roman" w:hAnsi="Times New Roman" w:cs="Times New Roman"/>
          <w:i/>
          <w:iCs/>
          <w:sz w:val="24"/>
          <w:szCs w:val="24"/>
        </w:rPr>
        <w:t>Obesity</w:t>
      </w:r>
      <w:r w:rsidRPr="00366775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366775">
        <w:rPr>
          <w:rFonts w:ascii="Times New Roman" w:eastAsia="Times New Roman" w:hAnsi="Times New Roman" w:cs="Times New Roman"/>
          <w:i/>
          <w:iCs/>
          <w:sz w:val="24"/>
          <w:szCs w:val="24"/>
        </w:rPr>
        <w:t>COVID-19</w:t>
      </w:r>
      <w:r w:rsidRPr="00366775">
        <w:rPr>
          <w:rFonts w:ascii="Times New Roman" w:eastAsia="Times New Roman" w:hAnsi="Times New Roman" w:cs="Times New Roman"/>
          <w:sz w:val="24"/>
          <w:szCs w:val="24"/>
        </w:rPr>
        <w:t xml:space="preserve"> shared </w:t>
      </w:r>
      <w:r w:rsidRPr="00366775">
        <w:rPr>
          <w:rFonts w:ascii="Times New Roman" w:eastAsia="Times New Roman" w:hAnsi="Times New Roman" w:cs="Times New Roman"/>
          <w:b/>
          <w:bCs/>
          <w:sz w:val="24"/>
          <w:szCs w:val="24"/>
        </w:rPr>
        <w:t>99.8%</w:t>
      </w:r>
      <w:r w:rsidRPr="00366775">
        <w:rPr>
          <w:rFonts w:ascii="Times New Roman" w:eastAsia="Times New Roman" w:hAnsi="Times New Roman" w:cs="Times New Roman"/>
          <w:sz w:val="24"/>
          <w:szCs w:val="24"/>
        </w:rPr>
        <w:t xml:space="preserve"> of the same symptom keywords, making distinction nearly impossible for any model.</w:t>
      </w:r>
    </w:p>
    <w:p w:rsidR="00366775" w:rsidRPr="00366775" w:rsidRDefault="00366775" w:rsidP="0036677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6775">
        <w:rPr>
          <w:rFonts w:ascii="Times New Roman" w:eastAsia="Times New Roman" w:hAnsi="Times New Roman" w:cs="Times New Roman"/>
          <w:b/>
          <w:bCs/>
          <w:sz w:val="24"/>
          <w:szCs w:val="24"/>
        </w:rPr>
        <w:t>Label Noise:</w:t>
      </w:r>
      <w:r w:rsidRPr="00366775">
        <w:rPr>
          <w:rFonts w:ascii="Times New Roman" w:eastAsia="Times New Roman" w:hAnsi="Times New Roman" w:cs="Times New Roman"/>
          <w:sz w:val="24"/>
          <w:szCs w:val="24"/>
        </w:rPr>
        <w:t xml:space="preserve"> The raw dataset contained contradictory labels where identical symptom strings were mapped to multiple different diseases.</w:t>
      </w:r>
    </w:p>
    <w:p w:rsidR="00366775" w:rsidRPr="00366775" w:rsidRDefault="00366775" w:rsidP="00366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6775">
        <w:rPr>
          <w:rFonts w:ascii="Times New Roman" w:eastAsia="Times New Roman" w:hAnsi="Times New Roman" w:cs="Times New Roman"/>
          <w:sz w:val="24"/>
          <w:szCs w:val="24"/>
        </w:rPr>
        <w:t>3. Methodology Pipeline</w:t>
      </w:r>
    </w:p>
    <w:p w:rsidR="00366775" w:rsidRPr="00366775" w:rsidRDefault="00366775" w:rsidP="00366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6775">
        <w:rPr>
          <w:rFonts w:ascii="Times New Roman" w:eastAsia="Times New Roman" w:hAnsi="Times New Roman" w:cs="Times New Roman"/>
          <w:sz w:val="24"/>
          <w:szCs w:val="24"/>
        </w:rPr>
        <w:t>The system followed a comparative pipeline testing three labeling scenarios:</w:t>
      </w:r>
    </w:p>
    <w:p w:rsidR="00366775" w:rsidRPr="00366775" w:rsidRDefault="00366775" w:rsidP="003667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6775">
        <w:rPr>
          <w:rFonts w:ascii="Times New Roman" w:eastAsia="Times New Roman" w:hAnsi="Times New Roman" w:cs="Times New Roman"/>
          <w:b/>
          <w:bCs/>
          <w:sz w:val="24"/>
          <w:szCs w:val="24"/>
        </w:rPr>
        <w:t>Scenario A (Raw Labels):</w:t>
      </w:r>
      <w:r w:rsidRPr="00366775">
        <w:rPr>
          <w:rFonts w:ascii="Times New Roman" w:eastAsia="Times New Roman" w:hAnsi="Times New Roman" w:cs="Times New Roman"/>
          <w:sz w:val="24"/>
          <w:szCs w:val="24"/>
        </w:rPr>
        <w:t xml:space="preserve"> Modeling on noisy, uncleaned data.</w:t>
      </w:r>
    </w:p>
    <w:p w:rsidR="00366775" w:rsidRPr="00366775" w:rsidRDefault="00366775" w:rsidP="003667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6775">
        <w:rPr>
          <w:rFonts w:ascii="Times New Roman" w:eastAsia="Times New Roman" w:hAnsi="Times New Roman" w:cs="Times New Roman"/>
          <w:b/>
          <w:bCs/>
          <w:sz w:val="24"/>
          <w:szCs w:val="24"/>
        </w:rPr>
        <w:t>Scenario B (Canonical Mapping):</w:t>
      </w:r>
      <w:r w:rsidRPr="00366775">
        <w:rPr>
          <w:rFonts w:ascii="Times New Roman" w:eastAsia="Times New Roman" w:hAnsi="Times New Roman" w:cs="Times New Roman"/>
          <w:sz w:val="24"/>
          <w:szCs w:val="24"/>
        </w:rPr>
        <w:t xml:space="preserve"> Cleaning labels to enforce a 1-to-1 symptom-to-disease mapping (Selected for Final Modeling).</w:t>
      </w:r>
    </w:p>
    <w:p w:rsidR="00366775" w:rsidRPr="00366775" w:rsidRDefault="00366775" w:rsidP="003667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6775">
        <w:rPr>
          <w:rFonts w:ascii="Times New Roman" w:eastAsia="Times New Roman" w:hAnsi="Times New Roman" w:cs="Times New Roman"/>
          <w:b/>
          <w:bCs/>
          <w:sz w:val="24"/>
          <w:szCs w:val="24"/>
        </w:rPr>
        <w:t>Scenario C (Clustering):</w:t>
      </w:r>
      <w:r w:rsidRPr="00366775">
        <w:rPr>
          <w:rFonts w:ascii="Times New Roman" w:eastAsia="Times New Roman" w:hAnsi="Times New Roman" w:cs="Times New Roman"/>
          <w:sz w:val="24"/>
          <w:szCs w:val="24"/>
        </w:rPr>
        <w:t xml:space="preserve"> Using K-Means to generate symptom-based clusters (used as a sanity check).</w:t>
      </w:r>
    </w:p>
    <w:p w:rsidR="00366775" w:rsidRPr="00366775" w:rsidRDefault="00366775" w:rsidP="00366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6775">
        <w:rPr>
          <w:rFonts w:ascii="Times New Roman" w:eastAsia="Times New Roman" w:hAnsi="Times New Roman" w:cs="Times New Roman"/>
          <w:sz w:val="24"/>
          <w:szCs w:val="24"/>
        </w:rPr>
        <w:t>4. Model Comparison &amp; Selection</w:t>
      </w:r>
    </w:p>
    <w:p w:rsidR="00366775" w:rsidRPr="00366775" w:rsidRDefault="00366775" w:rsidP="00366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6775">
        <w:rPr>
          <w:rFonts w:ascii="Times New Roman" w:eastAsia="Times New Roman" w:hAnsi="Times New Roman" w:cs="Times New Roman"/>
          <w:sz w:val="24"/>
          <w:szCs w:val="24"/>
        </w:rPr>
        <w:t>Four algorithms were evaluated on Scenario B (Cleaned Labels) to determine the most effective architecture for this specific NLP task.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9"/>
        <w:gridCol w:w="1563"/>
        <w:gridCol w:w="2663"/>
        <w:gridCol w:w="1591"/>
        <w:gridCol w:w="1132"/>
      </w:tblGrid>
      <w:tr w:rsidR="00366775" w:rsidRPr="00366775" w:rsidTr="0036677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66775" w:rsidRPr="00366775" w:rsidRDefault="00366775" w:rsidP="0036677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67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66775" w:rsidRPr="00366775" w:rsidRDefault="00366775" w:rsidP="0036677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67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Accuracy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66775" w:rsidRPr="00366775" w:rsidRDefault="00366775" w:rsidP="0036677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67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Architecture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66775" w:rsidRPr="00366775" w:rsidRDefault="00366775" w:rsidP="0036677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67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Training 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66775" w:rsidRPr="00366775" w:rsidRDefault="00366775" w:rsidP="0036677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67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Verdict</w:t>
            </w:r>
          </w:p>
        </w:tc>
      </w:tr>
      <w:tr w:rsidR="00366775" w:rsidRPr="00366775" w:rsidTr="0036677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66775" w:rsidRPr="00366775" w:rsidRDefault="00366775" w:rsidP="0036677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67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RNN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66775" w:rsidRPr="00366775" w:rsidRDefault="00366775" w:rsidP="0036677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67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3.70%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66775" w:rsidRPr="00366775" w:rsidRDefault="00366775" w:rsidP="0036677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6775">
              <w:rPr>
                <w:rFonts w:ascii="Times New Roman" w:eastAsia="Times New Roman" w:hAnsi="Times New Roman" w:cs="Times New Roman"/>
                <w:sz w:val="24"/>
                <w:szCs w:val="24"/>
              </w:rPr>
              <w:t>Recurrent Neural Net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66775" w:rsidRPr="00366775" w:rsidRDefault="00366775" w:rsidP="0036677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6775">
              <w:rPr>
                <w:rFonts w:ascii="Times New Roman" w:eastAsia="Times New Roman" w:hAnsi="Times New Roman" w:cs="Times New Roman"/>
                <w:sz w:val="24"/>
                <w:szCs w:val="24"/>
              </w:rPr>
              <w:t>Slow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66775" w:rsidRPr="00366775" w:rsidRDefault="00366775" w:rsidP="0036677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67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Selected</w:t>
            </w:r>
          </w:p>
        </w:tc>
      </w:tr>
      <w:tr w:rsidR="00366775" w:rsidRPr="00366775" w:rsidTr="0036677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66775" w:rsidRPr="00366775" w:rsidRDefault="00366775" w:rsidP="0036677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67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LSTM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66775" w:rsidRPr="00366775" w:rsidRDefault="00366775" w:rsidP="0036677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6775">
              <w:rPr>
                <w:rFonts w:ascii="Times New Roman" w:eastAsia="Times New Roman" w:hAnsi="Times New Roman" w:cs="Times New Roman"/>
                <w:sz w:val="24"/>
                <w:szCs w:val="24"/>
              </w:rPr>
              <w:t>3.67%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66775" w:rsidRPr="00366775" w:rsidRDefault="00366775" w:rsidP="0036677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6775">
              <w:rPr>
                <w:rFonts w:ascii="Times New Roman" w:eastAsia="Times New Roman" w:hAnsi="Times New Roman" w:cs="Times New Roman"/>
                <w:sz w:val="24"/>
                <w:szCs w:val="24"/>
              </w:rPr>
              <w:t>Long Short-Term Memory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66775" w:rsidRPr="00366775" w:rsidRDefault="00366775" w:rsidP="0036677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6775">
              <w:rPr>
                <w:rFonts w:ascii="Times New Roman" w:eastAsia="Times New Roman" w:hAnsi="Times New Roman" w:cs="Times New Roman"/>
                <w:sz w:val="24"/>
                <w:szCs w:val="24"/>
              </w:rPr>
              <w:t>Slow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66775" w:rsidRPr="00366775" w:rsidRDefault="00366775" w:rsidP="0036677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6775">
              <w:rPr>
                <w:rFonts w:ascii="Times New Roman" w:eastAsia="Times New Roman" w:hAnsi="Times New Roman" w:cs="Times New Roman"/>
                <w:sz w:val="24"/>
                <w:szCs w:val="24"/>
              </w:rPr>
              <w:t>Runner-up</w:t>
            </w:r>
          </w:p>
        </w:tc>
      </w:tr>
      <w:tr w:rsidR="00366775" w:rsidRPr="00366775" w:rsidTr="0036677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66775" w:rsidRPr="00366775" w:rsidRDefault="00366775" w:rsidP="0036677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67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Logistic Regression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66775" w:rsidRPr="00366775" w:rsidRDefault="00366775" w:rsidP="0036677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6775">
              <w:rPr>
                <w:rFonts w:ascii="Times New Roman" w:eastAsia="Times New Roman" w:hAnsi="Times New Roman" w:cs="Times New Roman"/>
                <w:sz w:val="24"/>
                <w:szCs w:val="24"/>
              </w:rPr>
              <w:t>3.38%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66775" w:rsidRPr="00366775" w:rsidRDefault="00366775" w:rsidP="0036677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6775">
              <w:rPr>
                <w:rFonts w:ascii="Times New Roman" w:eastAsia="Times New Roman" w:hAnsi="Times New Roman" w:cs="Times New Roman"/>
                <w:sz w:val="24"/>
                <w:szCs w:val="24"/>
              </w:rPr>
              <w:t>TF-IDF + Linear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66775" w:rsidRPr="00366775" w:rsidRDefault="00366775" w:rsidP="0036677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67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66775" w:rsidRPr="00366775" w:rsidRDefault="00366775" w:rsidP="0036677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6775">
              <w:rPr>
                <w:rFonts w:ascii="Times New Roman" w:eastAsia="Times New Roman" w:hAnsi="Times New Roman" w:cs="Times New Roman"/>
                <w:sz w:val="24"/>
                <w:szCs w:val="24"/>
              </w:rPr>
              <w:t>Baseline</w:t>
            </w:r>
          </w:p>
        </w:tc>
      </w:tr>
      <w:tr w:rsidR="00366775" w:rsidRPr="00366775" w:rsidTr="0036677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66775" w:rsidRPr="00366775" w:rsidRDefault="00366775" w:rsidP="0036677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667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SimpleNN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66775" w:rsidRPr="00366775" w:rsidRDefault="00366775" w:rsidP="0036677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6775">
              <w:rPr>
                <w:rFonts w:ascii="Times New Roman" w:eastAsia="Times New Roman" w:hAnsi="Times New Roman" w:cs="Times New Roman"/>
                <w:sz w:val="24"/>
                <w:szCs w:val="24"/>
              </w:rPr>
              <w:t>3.23%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66775" w:rsidRPr="00366775" w:rsidRDefault="00366775" w:rsidP="0036677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6775">
              <w:rPr>
                <w:rFonts w:ascii="Times New Roman" w:eastAsia="Times New Roman" w:hAnsi="Times New Roman" w:cs="Times New Roman"/>
                <w:sz w:val="24"/>
                <w:szCs w:val="24"/>
              </w:rPr>
              <w:t>Feed-Forward Dense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66775" w:rsidRPr="00366775" w:rsidRDefault="00366775" w:rsidP="0036677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6775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66775" w:rsidRPr="00366775" w:rsidRDefault="00366775" w:rsidP="0036677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6775">
              <w:rPr>
                <w:rFonts w:ascii="Times New Roman" w:eastAsia="Times New Roman" w:hAnsi="Times New Roman" w:cs="Times New Roman"/>
                <w:sz w:val="24"/>
                <w:szCs w:val="24"/>
              </w:rPr>
              <w:t>Rejected</w:t>
            </w:r>
          </w:p>
        </w:tc>
      </w:tr>
    </w:tbl>
    <w:p w:rsidR="00366775" w:rsidRPr="00366775" w:rsidRDefault="00366775" w:rsidP="00366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6775">
        <w:rPr>
          <w:rFonts w:ascii="Times New Roman" w:eastAsia="Times New Roman" w:hAnsi="Times New Roman" w:cs="Times New Roman"/>
          <w:sz w:val="24"/>
          <w:szCs w:val="24"/>
        </w:rPr>
        <w:t>5. Selection Decision: RNN</w:t>
      </w:r>
    </w:p>
    <w:p w:rsidR="00366775" w:rsidRPr="00366775" w:rsidRDefault="00366775" w:rsidP="00366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6775">
        <w:rPr>
          <w:rFonts w:ascii="Times New Roman" w:eastAsia="Times New Roman" w:hAnsi="Times New Roman" w:cs="Times New Roman"/>
          <w:sz w:val="24"/>
          <w:szCs w:val="24"/>
        </w:rPr>
        <w:t>Justification:</w:t>
      </w:r>
    </w:p>
    <w:p w:rsidR="00366775" w:rsidRPr="00366775" w:rsidRDefault="00366775" w:rsidP="003667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6775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Performance:</w:t>
      </w:r>
      <w:r w:rsidRPr="00366775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r w:rsidRPr="00366775">
        <w:rPr>
          <w:rFonts w:ascii="Times New Roman" w:eastAsia="Times New Roman" w:hAnsi="Times New Roman" w:cs="Times New Roman"/>
          <w:b/>
          <w:bCs/>
          <w:sz w:val="24"/>
          <w:szCs w:val="24"/>
        </w:rPr>
        <w:t>RNN</w:t>
      </w:r>
      <w:r w:rsidRPr="00366775">
        <w:rPr>
          <w:rFonts w:ascii="Times New Roman" w:eastAsia="Times New Roman" w:hAnsi="Times New Roman" w:cs="Times New Roman"/>
          <w:sz w:val="24"/>
          <w:szCs w:val="24"/>
        </w:rPr>
        <w:t xml:space="preserve"> achieved the highest accuracy (</w:t>
      </w:r>
      <w:r w:rsidRPr="00366775">
        <w:rPr>
          <w:rFonts w:ascii="Times New Roman" w:eastAsia="Times New Roman" w:hAnsi="Times New Roman" w:cs="Times New Roman"/>
          <w:b/>
          <w:bCs/>
          <w:sz w:val="24"/>
          <w:szCs w:val="24"/>
        </w:rPr>
        <w:t>3.70%</w:t>
      </w:r>
      <w:r w:rsidRPr="00366775">
        <w:rPr>
          <w:rFonts w:ascii="Times New Roman" w:eastAsia="Times New Roman" w:hAnsi="Times New Roman" w:cs="Times New Roman"/>
          <w:sz w:val="24"/>
          <w:szCs w:val="24"/>
        </w:rPr>
        <w:t>) among all supervised models on the difficult Scenario B task, marginally outperforming the LSTM and the baseline Logistic Regression.</w:t>
      </w:r>
    </w:p>
    <w:p w:rsidR="00366775" w:rsidRPr="00366775" w:rsidRDefault="00366775" w:rsidP="003667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6775">
        <w:rPr>
          <w:rFonts w:ascii="Times New Roman" w:eastAsia="Times New Roman" w:hAnsi="Times New Roman" w:cs="Times New Roman"/>
          <w:b/>
          <w:bCs/>
          <w:sz w:val="24"/>
          <w:szCs w:val="24"/>
        </w:rPr>
        <w:t>Sequential Processing:</w:t>
      </w:r>
      <w:r w:rsidRPr="00366775">
        <w:rPr>
          <w:rFonts w:ascii="Times New Roman" w:eastAsia="Times New Roman" w:hAnsi="Times New Roman" w:cs="Times New Roman"/>
          <w:sz w:val="24"/>
          <w:szCs w:val="24"/>
        </w:rPr>
        <w:t xml:space="preserve"> Unlike Logistic Regression the RNN captures the sequential nature of symptom descriptions, which is essential for scaling to more complex medical notes in the future.</w:t>
      </w:r>
    </w:p>
    <w:p w:rsidR="00366775" w:rsidRDefault="00366775" w:rsidP="003667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6775">
        <w:rPr>
          <w:rFonts w:ascii="Times New Roman" w:eastAsia="Times New Roman" w:hAnsi="Times New Roman" w:cs="Times New Roman"/>
          <w:b/>
          <w:bCs/>
          <w:sz w:val="24"/>
          <w:szCs w:val="24"/>
        </w:rPr>
        <w:t>Sanity Check Validation:</w:t>
      </w:r>
      <w:r w:rsidRPr="00366775">
        <w:rPr>
          <w:rFonts w:ascii="Times New Roman" w:eastAsia="Times New Roman" w:hAnsi="Times New Roman" w:cs="Times New Roman"/>
          <w:sz w:val="24"/>
          <w:szCs w:val="24"/>
        </w:rPr>
        <w:t xml:space="preserve"> While the absolute accuracy on disease labels was low due to data defects, the same model architectures achieved </w:t>
      </w:r>
      <w:r w:rsidRPr="00366775">
        <w:rPr>
          <w:rFonts w:ascii="Times New Roman" w:eastAsia="Times New Roman" w:hAnsi="Times New Roman" w:cs="Times New Roman"/>
          <w:b/>
          <w:bCs/>
          <w:sz w:val="24"/>
          <w:szCs w:val="24"/>
        </w:rPr>
        <w:t>~99% accuracy</w:t>
      </w:r>
      <w:r w:rsidRPr="00366775">
        <w:rPr>
          <w:rFonts w:ascii="Times New Roman" w:eastAsia="Times New Roman" w:hAnsi="Times New Roman" w:cs="Times New Roman"/>
          <w:sz w:val="24"/>
          <w:szCs w:val="24"/>
        </w:rPr>
        <w:t xml:space="preserve"> on Scenario C (Clustering), proving that the RNN pipeline is correctly implemented and capable of learning when provided with distinguishable labels.</w:t>
      </w:r>
    </w:p>
    <w:p w:rsidR="00366775" w:rsidRDefault="00366775" w:rsidP="0036677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Contributers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366775" w:rsidRDefault="00366775" w:rsidP="0036677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667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Mohamed </w:t>
      </w:r>
      <w:proofErr w:type="spellStart"/>
      <w:r w:rsidRPr="00366775">
        <w:rPr>
          <w:rFonts w:ascii="Times New Roman" w:eastAsia="Times New Roman" w:hAnsi="Times New Roman" w:cs="Times New Roman"/>
          <w:b/>
          <w:bCs/>
          <w:sz w:val="24"/>
          <w:szCs w:val="24"/>
        </w:rPr>
        <w:t>Adrees</w:t>
      </w:r>
      <w:proofErr w:type="spellEnd"/>
      <w:r w:rsidRPr="003667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775">
        <w:rPr>
          <w:rFonts w:ascii="Times New Roman" w:eastAsia="Times New Roman" w:hAnsi="Times New Roman" w:cs="Times New Roman"/>
          <w:b/>
          <w:bCs/>
          <w:sz w:val="24"/>
          <w:szCs w:val="24"/>
        </w:rPr>
        <w:t>Khalifa</w:t>
      </w:r>
      <w:proofErr w:type="spellEnd"/>
      <w:r w:rsidRPr="003667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6775">
        <w:rPr>
          <w:rFonts w:ascii="Times New Roman" w:eastAsia="Times New Roman" w:hAnsi="Times New Roman" w:cs="Times New Roman"/>
          <w:b/>
          <w:bCs/>
          <w:sz w:val="24"/>
          <w:szCs w:val="24"/>
        </w:rPr>
        <w:t>Fathullah</w:t>
      </w:r>
      <w:proofErr w:type="spellEnd"/>
    </w:p>
    <w:p w:rsidR="00366775" w:rsidRDefault="00366775" w:rsidP="0036677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366775">
        <w:rPr>
          <w:rFonts w:ascii="Times New Roman" w:eastAsia="Times New Roman" w:hAnsi="Times New Roman" w:cs="Times New Roman"/>
          <w:b/>
          <w:bCs/>
          <w:sz w:val="24"/>
          <w:szCs w:val="24"/>
        </w:rPr>
        <w:t>Abdirahman</w:t>
      </w:r>
      <w:proofErr w:type="spellEnd"/>
      <w:r w:rsidRPr="003667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Hassan </w:t>
      </w:r>
      <w:proofErr w:type="spellStart"/>
      <w:r w:rsidRPr="00366775">
        <w:rPr>
          <w:rFonts w:ascii="Times New Roman" w:eastAsia="Times New Roman" w:hAnsi="Times New Roman" w:cs="Times New Roman"/>
          <w:b/>
          <w:bCs/>
          <w:sz w:val="24"/>
          <w:szCs w:val="24"/>
        </w:rPr>
        <w:t>Gelle</w:t>
      </w:r>
      <w:proofErr w:type="spellEnd"/>
    </w:p>
    <w:p w:rsidR="00366775" w:rsidRDefault="00366775" w:rsidP="0036677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Abdimajid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Osma</w:t>
      </w: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 Ibrahim</w:t>
      </w:r>
    </w:p>
    <w:p w:rsidR="00366775" w:rsidRDefault="00366775" w:rsidP="0036677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66775" w:rsidRDefault="00366775" w:rsidP="0036677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66775" w:rsidRDefault="00366775" w:rsidP="0036677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366775" w:rsidRPr="00366775" w:rsidRDefault="00366775" w:rsidP="0036677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BB5F6F" w:rsidRPr="0096791E" w:rsidRDefault="00BB5F6F">
      <w:pPr>
        <w:rPr>
          <w:b/>
          <w:bCs/>
        </w:rPr>
      </w:pPr>
    </w:p>
    <w:sectPr w:rsidR="00BB5F6F" w:rsidRPr="009679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7019F7"/>
    <w:multiLevelType w:val="multilevel"/>
    <w:tmpl w:val="BA5A8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CD07AF"/>
    <w:multiLevelType w:val="multilevel"/>
    <w:tmpl w:val="D124F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FC2138"/>
    <w:multiLevelType w:val="multilevel"/>
    <w:tmpl w:val="29724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791E"/>
    <w:rsid w:val="00366775"/>
    <w:rsid w:val="0096791E"/>
    <w:rsid w:val="00BB5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16131"/>
  <w15:chartTrackingRefBased/>
  <w15:docId w15:val="{02A8BDDD-671D-4935-AA6D-9A736F436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6677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6677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667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6677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9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9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17233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0108886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9693192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3449564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976585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1260830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783692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232825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495875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19029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353724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14325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  <w:div w:id="18708697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4559216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564470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584414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396971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4104195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149782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18914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4461942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55518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27337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20695661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91046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297148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  <w:div w:id="170354972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9094582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350553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625100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580262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455175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04928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816099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  <w:div w:id="5838077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3446504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173799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61200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819950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337677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188488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91960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3112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907437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6740305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7632542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436365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17544708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711558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561283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495731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028529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122043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206797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  <w:div w:id="176183078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8783554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53955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658265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98262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3482907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67990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48525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4729135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28199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743092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2619606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875851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131242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  <w:div w:id="72425720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2905830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118010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446045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45773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207329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8026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424840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  <w:div w:id="42319247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86181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426554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007618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331224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32134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655992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179032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17212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401809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087408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3211833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336960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101562097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490303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855540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784547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668290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841964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7585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  <w:div w:id="11379678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102343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53246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862864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618294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3460556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36116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317271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9617184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46218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521824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9240763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19826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379815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  <w:div w:id="30921171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4216812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452854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732379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07156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005478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66342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685254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  <w:div w:id="111660690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584783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504053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93584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872440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768500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340538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207192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99697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537237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546497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136824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144551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13994773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383076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422267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727440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2367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199275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151796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  <w:div w:id="135877694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0713004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826636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300502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433288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4786930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577200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834609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463432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08266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245266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6303590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480346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91188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  <w:div w:id="19829284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648201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810446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089642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71788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72885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595598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576094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  <w:div w:id="66454960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4450012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25218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357909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399662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598692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119088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400</TotalTime>
  <Pages>2</Pages>
  <Words>427</Words>
  <Characters>2440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2025-12-10T13:51:00Z</dcterms:created>
  <dcterms:modified xsi:type="dcterms:W3CDTF">2025-12-10T20:31:00Z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967749e6-1afa-427b-9620-68f40176163d</vt:lpwstr>
  </property>
</Properties>
</file>