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Milan Chaudhary</w:t>
      </w:r>
    </w:p>
    <w:p>
      <w:pPr>
        <w:pStyle w:val="BodyTextrole"/>
        <w:bidi w:val="0"/>
        <w:jc w:val="left"/>
        <w:rPr/>
      </w:pPr>
      <w:r>
        <w:rPr/>
        <w:t>Software Engineer — PHP, React, Python</w:t>
      </w:r>
    </w:p>
    <w:p>
      <w:pPr>
        <w:pStyle w:val="BodyTextmeta"/>
        <w:bidi w:val="0"/>
        <w:jc w:val="left"/>
        <w:rPr/>
      </w:pPr>
      <w:r>
        <w:rPr/>
        <w:t xml:space="preserve">chaudharymilan996@gmail.com  |  +977 9807445408  |  </w:t>
      </w:r>
      <w:hyperlink r:id="rId2">
        <w:r>
          <w:rPr>
            <w:rStyle w:val="Hyperlink"/>
          </w:rPr>
          <w:t>linkedin.com/in/milan-c</w:t>
        </w:r>
      </w:hyperlink>
      <w:r>
        <w:rPr/>
        <w:t xml:space="preserve">  |  </w:t>
      </w:r>
      <w:hyperlink r:id="rId3">
        <w:r>
          <w:rPr>
            <w:rStyle w:val="Hyperlink"/>
          </w:rPr>
          <w:t>github.com/MILAN88888</w:t>
        </w:r>
      </w:hyperlink>
      <w:r>
        <w:rPr/>
        <w:t xml:space="preserve">  |  </w:t>
      </w:r>
      <w:hyperlink r:id="rId4">
        <w:r>
          <w:rPr>
            <w:rStyle w:val="Hyperlink"/>
          </w:rPr>
          <w:t>milanc.com.np</w:t>
        </w:r>
      </w:hyperlink>
      <w:r>
        <w:rPr/>
        <w:t xml:space="preserve">  |  Nepal · UTC+5:45 · open to remote </w:t>
      </w:r>
    </w:p>
    <w:p>
      <w:pPr>
        <w:pStyle w:val="Heading2"/>
        <w:bidi w:val="0"/>
        <w:jc w:val="left"/>
        <w:rPr/>
      </w:pPr>
      <w:r>
        <w:rPr/>
        <w:t>Summary</w:t>
      </w:r>
    </w:p>
    <w:p>
      <w:pPr>
        <w:pStyle w:val="BodyText"/>
        <w:bidi w:val="0"/>
        <w:jc w:val="left"/>
        <w:rPr/>
      </w:pPr>
      <w:r>
        <w:rPr/>
        <w:t xml:space="preserve">Full-stack engineer with four years building WordPress plugins and the Python services behind them. Shipped features now run on about 150,000 active installs. Deepest work is on the payment path and security: four gateways across two products, and 52 security and hardening fixes across nine plugins. Built and deployed the Python service behind Everest Forms’ AI form builder, and runs the Linux and Docker hosts under it. </w:t>
      </w:r>
    </w:p>
    <w:p>
      <w:pPr>
        <w:pStyle w:val="Heading2"/>
        <w:bidi w:val="0"/>
        <w:jc w:val="left"/>
        <w:rPr/>
      </w:pPr>
      <w:r>
        <w:rPr/>
        <w:t>Experience</w:t>
      </w:r>
    </w:p>
    <w:p>
      <w:pPr>
        <w:pStyle w:val="BodyTextjobtitle"/>
        <w:bidi w:val="0"/>
        <w:ind w:hanging="0" w:left="0" w:right="0"/>
        <w:jc w:val="left"/>
        <w:rPr/>
      </w:pPr>
      <w:r>
        <w:rPr/>
        <w:t xml:space="preserve">Software Engineer (PHP, React, Python) — ThemeGrill Pvt Ltd, Kathmandu (hybrid) </w:t>
      </w:r>
      <w:r>
        <w:rPr>
          <w:b w:val="false"/>
          <w:color w:val="3D4551"/>
        </w:rPr>
        <w:t>| Jan 2023 – Present</w:t>
      </w:r>
    </w:p>
    <w:p>
      <w:pPr>
        <w:pStyle w:val="BodyTextjobnote"/>
        <w:bidi w:val="0"/>
        <w:jc w:val="left"/>
        <w:rPr/>
      </w:pPr>
      <w:r>
        <w:rPr/>
        <w:t xml:space="preserve">Seven WordPress products with about 150,000 active installs between them. Joined as a plugin intern on a live plugin, then moved onto the product teams. </w:t>
      </w:r>
    </w:p>
    <w:p>
      <w:pPr>
        <w:pStyle w:val="BodyTextprod"/>
        <w:bidi w:val="0"/>
        <w:jc w:val="left"/>
        <w:rPr/>
      </w:pPr>
      <w:r>
        <w:rPr/>
        <w:t>Everest Forms · 90,000 installs · 492 commits across free and pro</w:t>
      </w:r>
    </w:p>
    <w:p>
      <w:pPr>
        <w:pStyle w:val="BodyText"/>
        <w:numPr>
          <w:ilvl w:val="0"/>
          <w:numId w:val="1"/>
        </w:numPr>
        <w:tabs>
          <w:tab w:val="clear" w:pos="1134"/>
          <w:tab w:val="left" w:pos="709" w:leader="none"/>
        </w:tabs>
        <w:bidi w:val="0"/>
        <w:spacing w:before="0" w:after="0"/>
        <w:ind w:hanging="283" w:left="709"/>
        <w:jc w:val="left"/>
        <w:rPr/>
      </w:pPr>
      <w:r>
        <w:rPr/>
        <w:t xml:space="preserve">Built the AI form builder end to end: the Python and FastAPI service, the prompt setup, and the WordPress side that calls it, so no API key ships inside the plugin. </w:t>
      </w:r>
    </w:p>
    <w:p>
      <w:pPr>
        <w:pStyle w:val="BodyText"/>
        <w:numPr>
          <w:ilvl w:val="0"/>
          <w:numId w:val="1"/>
        </w:numPr>
        <w:tabs>
          <w:tab w:val="clear" w:pos="1134"/>
          <w:tab w:val="left" w:pos="709" w:leader="none"/>
        </w:tabs>
        <w:bidi w:val="0"/>
        <w:spacing w:before="0" w:after="0"/>
        <w:ind w:hanging="283" w:left="709"/>
        <w:jc w:val="left"/>
        <w:rPr/>
      </w:pPr>
      <w:r>
        <w:rPr/>
        <w:t xml:space="preserve">Divider field, multiple-select support, lookup field styling, and range slider and single-item options in calculations. </w:t>
      </w:r>
    </w:p>
    <w:p>
      <w:pPr>
        <w:pStyle w:val="BodyText"/>
        <w:numPr>
          <w:ilvl w:val="0"/>
          <w:numId w:val="1"/>
        </w:numPr>
        <w:tabs>
          <w:tab w:val="clear" w:pos="1134"/>
          <w:tab w:val="left" w:pos="709" w:leader="none"/>
        </w:tabs>
        <w:bidi w:val="0"/>
        <w:ind w:hanging="283" w:left="709"/>
        <w:jc w:val="left"/>
        <w:rPr/>
      </w:pPr>
      <w:r>
        <w:rPr/>
        <w:t xml:space="preserve">17 security fixes, from an unsafe unserialize() call on old PHP to nonce verification when several forms share a page, entry permissions and file-upload capability checks. </w:t>
      </w:r>
    </w:p>
    <w:p>
      <w:pPr>
        <w:pStyle w:val="BodyTextprod"/>
        <w:bidi w:val="0"/>
        <w:jc w:val="left"/>
        <w:rPr/>
      </w:pPr>
      <w:r>
        <w:rPr/>
        <w:t>User Registration &amp; Membership · 50,000 installs · 273 commits across core and pro</w:t>
      </w:r>
    </w:p>
    <w:p>
      <w:pPr>
        <w:pStyle w:val="BodyText"/>
        <w:numPr>
          <w:ilvl w:val="0"/>
          <w:numId w:val="2"/>
        </w:numPr>
        <w:tabs>
          <w:tab w:val="clear" w:pos="1134"/>
          <w:tab w:val="left" w:pos="709" w:leader="none"/>
        </w:tabs>
        <w:bidi w:val="0"/>
        <w:spacing w:before="0" w:after="0"/>
        <w:ind w:hanging="283" w:left="709"/>
        <w:jc w:val="left"/>
        <w:rPr/>
      </w:pPr>
      <w:r>
        <w:rPr/>
        <w:t xml:space="preserve">Moved PayPal onto its REST API with webhooks and stricter IPN checks, fixed Stripe charging the wrong currency when a plan had no local price, stopped Mollie retries charging twice, and added signature checks and a retry flow to Authorize.Net. </w:t>
      </w:r>
    </w:p>
    <w:p>
      <w:pPr>
        <w:pStyle w:val="BodyText"/>
        <w:numPr>
          <w:ilvl w:val="0"/>
          <w:numId w:val="2"/>
        </w:numPr>
        <w:tabs>
          <w:tab w:val="clear" w:pos="1134"/>
          <w:tab w:val="left" w:pos="709" w:leader="none"/>
        </w:tabs>
        <w:bidi w:val="0"/>
        <w:spacing w:before="0" w:after="0"/>
        <w:ind w:hanging="283" w:left="709"/>
        <w:jc w:val="left"/>
        <w:rPr/>
      </w:pPr>
      <w:r>
        <w:rPr/>
        <w:t xml:space="preserve">Patched unauthenticated privilege escalation and user deletion, arbitrary shortcode execution through user-controlled smart tags, and a PayPal flaw that let a pending payment be marked completed without payment. </w:t>
      </w:r>
    </w:p>
    <w:p>
      <w:pPr>
        <w:pStyle w:val="BodyText"/>
        <w:numPr>
          <w:ilvl w:val="0"/>
          <w:numId w:val="2"/>
        </w:numPr>
        <w:tabs>
          <w:tab w:val="clear" w:pos="1134"/>
          <w:tab w:val="left" w:pos="709" w:leader="none"/>
        </w:tabs>
        <w:bidi w:val="0"/>
        <w:ind w:hanging="283" w:left="709"/>
        <w:jc w:val="left"/>
        <w:rPr/>
      </w:pPr>
      <w:r>
        <w:rPr/>
        <w:t xml:space="preserve">Built the content drip module and the membership upgrade flow, plus work across 26 add-ons. </w:t>
      </w:r>
    </w:p>
    <w:p>
      <w:pPr>
        <w:pStyle w:val="BodyTextprod"/>
        <w:bidi w:val="0"/>
        <w:jc w:val="left"/>
        <w:rPr/>
      </w:pPr>
      <w:r>
        <w:rPr/>
        <w:t>SmartSMTP · 303 of its 331 commits</w:t>
      </w:r>
    </w:p>
    <w:p>
      <w:pPr>
        <w:pStyle w:val="BodyText"/>
        <w:numPr>
          <w:ilvl w:val="0"/>
          <w:numId w:val="3"/>
        </w:numPr>
        <w:tabs>
          <w:tab w:val="clear" w:pos="1134"/>
          <w:tab w:val="left" w:pos="709" w:leader="none"/>
        </w:tabs>
        <w:bidi w:val="0"/>
        <w:ind w:hanging="283" w:left="709"/>
        <w:jc w:val="left"/>
        <w:rPr/>
      </w:pPr>
      <w:r>
        <w:rPr/>
        <w:t xml:space="preserve">Built most of the plugin, from early versions through its first public releases: main and fallback connections, provider setup, test mail, attachment handling and the delivery log. Fixed a stored XSS in the mail log viewer. </w:t>
      </w:r>
    </w:p>
    <w:p>
      <w:pPr>
        <w:pStyle w:val="BodyTextprod"/>
        <w:bidi w:val="0"/>
        <w:jc w:val="left"/>
        <w:rPr/>
      </w:pPr>
      <w:r>
        <w:rPr/>
        <w:t>BlockArt, Magazine Blocks and WooCommerce extensions · 162 commits in Customize My Account</w:t>
      </w:r>
    </w:p>
    <w:p>
      <w:pPr>
        <w:pStyle w:val="BodyText"/>
        <w:numPr>
          <w:ilvl w:val="0"/>
          <w:numId w:val="4"/>
        </w:numPr>
        <w:tabs>
          <w:tab w:val="clear" w:pos="1134"/>
          <w:tab w:val="left" w:pos="709" w:leader="none"/>
        </w:tabs>
        <w:bidi w:val="0"/>
        <w:spacing w:before="0" w:after="0"/>
        <w:ind w:hanging="283" w:left="709"/>
        <w:jc w:val="left"/>
        <w:rPr/>
      </w:pPr>
      <w:r>
        <w:rPr/>
        <w:t xml:space="preserve">Gutenberg blocks in React across free and pro, capability checks on editor actions, and the Customize My Account colour palette manager, navigation layout and live previews. </w:t>
      </w:r>
    </w:p>
    <w:p>
      <w:pPr>
        <w:pStyle w:val="BodyText"/>
        <w:numPr>
          <w:ilvl w:val="0"/>
          <w:numId w:val="4"/>
        </w:numPr>
        <w:tabs>
          <w:tab w:val="clear" w:pos="1134"/>
          <w:tab w:val="left" w:pos="709" w:leader="none"/>
        </w:tabs>
        <w:bidi w:val="0"/>
        <w:spacing w:before="0" w:after="0"/>
        <w:ind w:hanging="283" w:left="709"/>
        <w:jc w:val="left"/>
        <w:rPr/>
      </w:pPr>
      <w:r>
        <w:rPr/>
        <w:t xml:space="preserve">Across the suite: 52 security and hardening fixes in nine plugins, including Snyk triage, and cutting the paired free and pro releases. </w:t>
      </w:r>
    </w:p>
    <w:p>
      <w:pPr>
        <w:pStyle w:val="BodyText"/>
        <w:numPr>
          <w:ilvl w:val="0"/>
          <w:numId w:val="4"/>
        </w:numPr>
        <w:tabs>
          <w:tab w:val="clear" w:pos="1134"/>
          <w:tab w:val="left" w:pos="709" w:leader="none"/>
        </w:tabs>
        <w:bidi w:val="0"/>
        <w:ind w:hanging="283" w:left="709"/>
        <w:jc w:val="left"/>
        <w:rPr/>
      </w:pPr>
      <w:r>
        <w:rPr/>
        <w:t xml:space="preserve">Verified fixes in a real WordPress install by driving Playwright over MCP with Claude Code, with custom agent skills holding the coding standards and the debug routine. </w:t>
      </w:r>
    </w:p>
    <w:p>
      <w:pPr>
        <w:pStyle w:val="BodyTextjobtitle"/>
        <w:bidi w:val="0"/>
        <w:ind w:hanging="0" w:left="0" w:right="0"/>
        <w:jc w:val="left"/>
        <w:rPr/>
      </w:pPr>
      <w:r>
        <w:rPr/>
        <w:t xml:space="preserve">PHP Developer, Internship — Idea Foundation, remote </w:t>
      </w:r>
      <w:r>
        <w:rPr>
          <w:b w:val="false"/>
          <w:color w:val="3D4551"/>
        </w:rPr>
        <w:t>| Jul 2022 – Oct 2022</w:t>
      </w:r>
    </w:p>
    <w:p>
      <w:pPr>
        <w:pStyle w:val="BodyText"/>
        <w:numPr>
          <w:ilvl w:val="0"/>
          <w:numId w:val="5"/>
        </w:numPr>
        <w:tabs>
          <w:tab w:val="clear" w:pos="1134"/>
          <w:tab w:val="left" w:pos="709" w:leader="none"/>
        </w:tabs>
        <w:bidi w:val="0"/>
        <w:ind w:hanging="283" w:left="709"/>
        <w:jc w:val="left"/>
        <w:rPr/>
      </w:pPr>
      <w:r>
        <w:rPr/>
        <w:t xml:space="preserve">Backend work on Oxole, a site where students swapped textbooks: sign-up, book listings, search, exchange requests and profile pages. Plain PHP in an MVC layout with jQuery, Ajax, Twig templates and hand-written SQL. </w:t>
      </w:r>
    </w:p>
    <w:p>
      <w:pPr>
        <w:pStyle w:val="Heading2"/>
        <w:bidi w:val="0"/>
        <w:jc w:val="left"/>
        <w:rPr/>
      </w:pPr>
      <w:r>
        <w:rPr/>
        <w:t>Skills</w:t>
      </w:r>
    </w:p>
    <w:p>
      <w:pPr>
        <w:pStyle w:val="BodyTextskillrow"/>
        <w:bidi w:val="0"/>
        <w:jc w:val="left"/>
        <w:rPr/>
      </w:pPr>
      <w:r>
        <w:rPr>
          <w:rStyle w:val="Strong"/>
        </w:rPr>
        <w:t>Languages:</w:t>
      </w:r>
      <w:r>
        <w:rPr/>
        <w:t xml:space="preserve"> PHP, Python, JavaScript (ES6), TypeScript, SQL</w:t>
      </w:r>
    </w:p>
    <w:p>
      <w:pPr>
        <w:pStyle w:val="BodyTextskillrow"/>
        <w:bidi w:val="0"/>
        <w:jc w:val="left"/>
        <w:rPr/>
      </w:pPr>
      <w:r>
        <w:rPr>
          <w:rStyle w:val="Strong"/>
        </w:rPr>
        <w:t>Frontend:</w:t>
      </w:r>
      <w:r>
        <w:rPr/>
        <w:t xml:space="preserve"> React, Gutenberg blocks, Next.js, Tailwind CSS, jQuery, accessibility</w:t>
      </w:r>
    </w:p>
    <w:p>
      <w:pPr>
        <w:pStyle w:val="BodyTextskillrow"/>
        <w:bidi w:val="0"/>
        <w:jc w:val="left"/>
        <w:rPr/>
      </w:pPr>
      <w:r>
        <w:rPr>
          <w:rStyle w:val="Strong"/>
        </w:rPr>
        <w:t>Backend:</w:t>
      </w:r>
      <w:r>
        <w:rPr/>
        <w:t xml:space="preserve"> FastAPI, REST APIs, WordPress plugin architecture, WooCommerce, Laravel, Slim</w:t>
      </w:r>
    </w:p>
    <w:p>
      <w:pPr>
        <w:pStyle w:val="BodyTextskillrow"/>
        <w:bidi w:val="0"/>
        <w:jc w:val="left"/>
        <w:rPr/>
      </w:pPr>
      <w:r>
        <w:rPr>
          <w:rStyle w:val="Strong"/>
        </w:rPr>
        <w:t>Data:</w:t>
      </w:r>
      <w:r>
        <w:rPr/>
        <w:t xml:space="preserve"> PostgreSQL, MySQL, Redis</w:t>
      </w:r>
    </w:p>
    <w:p>
      <w:pPr>
        <w:pStyle w:val="BodyTextskillrow"/>
        <w:bidi w:val="0"/>
        <w:jc w:val="left"/>
        <w:rPr/>
      </w:pPr>
      <w:r>
        <w:rPr>
          <w:rStyle w:val="Strong"/>
        </w:rPr>
        <w:t>Infrastructure:</w:t>
      </w:r>
      <w:r>
        <w:rPr/>
        <w:t xml:space="preserve"> Docker, Linux, Nginx, Prometheus, Grafana, GitHub Actions, Git</w:t>
      </w:r>
    </w:p>
    <w:p>
      <w:pPr>
        <w:pStyle w:val="BodyTextskillrow"/>
        <w:bidi w:val="0"/>
        <w:jc w:val="left"/>
        <w:rPr/>
      </w:pPr>
      <w:r>
        <w:rPr>
          <w:rStyle w:val="Strong"/>
        </w:rPr>
        <w:t>Practice:</w:t>
      </w:r>
      <w:r>
        <w:rPr/>
        <w:t xml:space="preserve"> Payment gateway integration, application security, PHPCS coding standards, Playwright, code review, release management for paired free and pro plugins</w:t>
      </w:r>
    </w:p>
    <w:p>
      <w:pPr>
        <w:pStyle w:val="Heading2"/>
        <w:bidi w:val="0"/>
        <w:jc w:val="left"/>
        <w:rPr/>
      </w:pPr>
      <w:r>
        <w:rPr/>
        <w:t>Education</w:t>
      </w:r>
    </w:p>
    <w:p>
      <w:pPr>
        <w:pStyle w:val="BodyText"/>
        <w:bidi w:val="0"/>
        <w:ind w:hanging="0" w:left="0" w:right="0"/>
        <w:jc w:val="left"/>
        <w:rPr/>
      </w:pPr>
      <w:r>
        <w:rPr>
          <w:rStyle w:val="Strong"/>
        </w:rPr>
        <w:t>B.E. Computer Science and Engineering</w:t>
      </w:r>
      <w:r>
        <w:rPr/>
        <w:t xml:space="preserve"> — Sambhram Institute of Technology, Bengaluru </w:t>
      </w:r>
      <w:r>
        <w:rPr>
          <w:b w:val="false"/>
          <w:color w:val="3D4551"/>
        </w:rPr>
        <w:t>| Aug 2016 – Dec 2020</w:t>
      </w:r>
    </w:p>
    <w:p>
      <w:pPr>
        <w:pStyle w:val="BodyTextjobnote"/>
        <w:bidi w:val="0"/>
        <w:jc w:val="left"/>
        <w:rPr/>
      </w:pPr>
      <w:r>
        <w:rPr/>
        <w:t>Visvesvaraya Technological University</w:t>
      </w:r>
    </w:p>
    <w:p>
      <w:pPr>
        <w:pStyle w:val="Heading2"/>
        <w:bidi w:val="0"/>
        <w:jc w:val="left"/>
        <w:rPr/>
      </w:pPr>
      <w:r>
        <w:rPr/>
        <w:t>Projects and other work</w:t>
      </w:r>
    </w:p>
    <w:p>
      <w:pPr>
        <w:pStyle w:val="BodyText"/>
        <w:numPr>
          <w:ilvl w:val="0"/>
          <w:numId w:val="6"/>
        </w:numPr>
        <w:tabs>
          <w:tab w:val="clear" w:pos="1134"/>
          <w:tab w:val="left" w:pos="709" w:leader="none"/>
        </w:tabs>
        <w:bidi w:val="0"/>
        <w:spacing w:before="0" w:after="0"/>
        <w:ind w:hanging="283" w:left="709"/>
        <w:jc w:val="left"/>
        <w:rPr/>
      </w:pPr>
      <w:r>
        <w:rPr>
          <w:rStyle w:val="Strong"/>
        </w:rPr>
        <w:t>Custom Code Snippets Manager</w:t>
      </w:r>
      <w:r>
        <w:rPr/>
        <w:t xml:space="preserve"> — own WordPress plugin for running PHP, JavaScript, CSS or HTML snippets without editing theme files. Designed and built solo, 171 of 171 commits. Pre-release. </w:t>
      </w:r>
    </w:p>
    <w:p>
      <w:pPr>
        <w:pStyle w:val="BodyText"/>
        <w:numPr>
          <w:ilvl w:val="0"/>
          <w:numId w:val="6"/>
        </w:numPr>
        <w:tabs>
          <w:tab w:val="clear" w:pos="1134"/>
          <w:tab w:val="left" w:pos="709" w:leader="none"/>
        </w:tabs>
        <w:bidi w:val="0"/>
        <w:ind w:hanging="283" w:left="709"/>
        <w:jc w:val="left"/>
        <w:rPr/>
      </w:pPr>
      <w:r>
        <w:rPr>
          <w:rStyle w:val="Strong"/>
        </w:rPr>
        <w:t>milanc.com.np</w:t>
      </w:r>
      <w:r>
        <w:rPr/>
        <w:t xml:space="preserve"> — static Next.js portfolio carrying the commit counts and install figures behind everything above. </w:t>
      </w:r>
    </w:p>
    <w:p>
      <w:pPr>
        <w:pStyle w:val="Heading2"/>
        <w:bidi w:val="0"/>
        <w:jc w:val="left"/>
        <w:rPr/>
      </w:pPr>
      <w:r>
        <w:rPr/>
        <w:t>Languages &amp; certifications</w:t>
      </w:r>
    </w:p>
    <w:p>
      <w:pPr>
        <w:pStyle w:val="BodyText"/>
        <w:bidi w:val="0"/>
        <w:jc w:val="left"/>
        <w:rPr/>
      </w:pPr>
      <w:r>
        <w:rPr/>
        <w:t>Nepali · Hindi · English</w:t>
      </w:r>
    </w:p>
    <w:p>
      <w:pPr>
        <w:pStyle w:val="BodyText"/>
        <w:bidi w:val="0"/>
        <w:spacing w:before="0" w:after="20"/>
        <w:ind w:hanging="0" w:left="0" w:right="0"/>
        <w:jc w:val="left"/>
        <w:rPr/>
      </w:pPr>
      <w:r>
        <w:rPr>
          <w:rStyle w:val="Strong"/>
        </w:rPr>
        <w:t>WordCamp Kathmandu 2023</w:t>
      </w:r>
      <w:r>
        <w:rPr/>
        <w:t xml:space="preserve"> — Contributor Day participant </w:t>
      </w:r>
      <w:r>
        <w:rPr>
          <w:b w:val="false"/>
          <w:color w:val="3D4551"/>
        </w:rPr>
        <w:t>| Sep 2023</w:t>
      </w:r>
    </w:p>
    <w:sectPr>
      <w:type w:val="nextPage"/>
      <w:pgSz w:w="11906" w:h="16838"/>
      <w:pgMar w:left="737" w:right="737" w:gutter="0" w:header="0" w:top="624" w:footer="0" w:bottom="624"/>
      <w:pgNumType w:fmt="decimal"/>
      <w:formProt w:val="false"/>
      <w:textDirection w:val="lrTb"/>
      <w:docGrid w:type="default" w:linePitch="600" w:charSpace="4833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68"/>
    </w:pPr>
    <w:rPr>
      <w:rFonts w:ascii="Liberation Sans;Arial;sans-serif" w:hAnsi="Liberation Sans;Arial;sans-serif" w:eastAsia="Liberation Sans;Arial;sans-serif" w:cs="Liberation Sans;Arial;sans-serif"/>
      <w:color w:val="14181F"/>
      <w:sz w:val="16"/>
      <w:szCs w:val="16"/>
      <w:lang w:val="en-US" w:eastAsia="zh-CN" w:bidi="hi-IN"/>
    </w:rPr>
  </w:style>
  <w:style w:type="paragraph" w:styleId="Heading1">
    <w:name w:val="Heading 1"/>
    <w:basedOn w:val="Heading"/>
    <w:next w:val="BodyText"/>
    <w:qFormat/>
    <w:pPr>
      <w:spacing w:before="240" w:after="40"/>
    </w:pPr>
    <w:rPr>
      <w:rFonts w:ascii="Noto Sans" w:hAnsi="Noto Sans"/>
      <w:b/>
      <w:bCs/>
      <w:caps/>
      <w:sz w:val="34"/>
      <w:szCs w:val="34"/>
    </w:rPr>
  </w:style>
  <w:style w:type="paragraph" w:styleId="Heading2">
    <w:name w:val="Heading 2"/>
    <w:basedOn w:val="Heading"/>
    <w:next w:val="BodyText"/>
    <w:qFormat/>
    <w:pPr>
      <w:pBdr>
        <w:bottom w:val="single" w:sz="8" w:space="1" w:color="C3CCD8"/>
      </w:pBdr>
      <w:spacing w:before="110" w:after="50"/>
      <w:ind w:left="110" w:right="110"/>
      <w:outlineLvl w:val="1"/>
    </w:pPr>
    <w:rPr>
      <w:rFonts w:ascii="Liberation Serif" w:hAnsi="Liberation Serif" w:eastAsia="Noto Serif CJK SC" w:cs="Noto Sans Devanagari"/>
      <w:b/>
      <w:bCs/>
      <w:caps/>
      <w:color w:val="0B4FD0"/>
      <w:sz w:val="19"/>
      <w:szCs w:val="19"/>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0B4FD0"/>
      <w:u w:val="none"/>
      <w:effect w:val="none"/>
    </w:rPr>
  </w:style>
  <w:style w:type="character" w:styleId="FollowedHyperlink">
    <w:name w:val="FollowedHyperlink"/>
    <w:rPr>
      <w:strike w:val="false"/>
      <w:dstrike w:val="false"/>
      <w:color w:val="0B4FD0"/>
      <w:u w:val="none"/>
      <w:effect w:val="non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role">
    <w:name w:val="Body Text.role"/>
    <w:basedOn w:val="BodyText"/>
    <w:qFormat/>
    <w:pPr>
      <w:spacing w:before="0" w:after="40"/>
    </w:pPr>
    <w:rPr>
      <w:b/>
      <w:bCs/>
      <w:color w:val="0B4FD0"/>
      <w:sz w:val="20"/>
      <w:szCs w:val="20"/>
    </w:rPr>
  </w:style>
  <w:style w:type="paragraph" w:styleId="BodyTextmeta">
    <w:name w:val="Body Text.meta"/>
    <w:basedOn w:val="BodyText"/>
    <w:qFormat/>
    <w:pPr>
      <w:spacing w:before="0" w:after="40"/>
    </w:pPr>
    <w:rPr>
      <w:color w:val="3D4551"/>
      <w:sz w:val="17"/>
      <w:szCs w:val="17"/>
    </w:rPr>
  </w:style>
  <w:style w:type="paragraph" w:styleId="BodyTextjobtitle">
    <w:name w:val="Body Text.jobtitle"/>
    <w:basedOn w:val="BodyText"/>
    <w:qFormat/>
    <w:pPr>
      <w:spacing w:before="80" w:after="20"/>
    </w:pPr>
    <w:rPr>
      <w:b/>
      <w:bCs/>
      <w:sz w:val="19"/>
      <w:szCs w:val="19"/>
    </w:rPr>
  </w:style>
  <w:style w:type="paragraph" w:styleId="BodyTextjobnote">
    <w:name w:val="Body Text.jobnote"/>
    <w:basedOn w:val="BodyText"/>
    <w:qFormat/>
    <w:pPr/>
    <w:rPr>
      <w:color w:val="3D4551"/>
    </w:rPr>
  </w:style>
  <w:style w:type="paragraph" w:styleId="BodyTextprod">
    <w:name w:val="Body Text.prod"/>
    <w:basedOn w:val="BodyText"/>
    <w:qFormat/>
    <w:pPr>
      <w:spacing w:before="60" w:after="20"/>
    </w:pPr>
    <w:rPr>
      <w:b/>
      <w:bCs/>
    </w:rPr>
  </w:style>
  <w:style w:type="paragraph" w:styleId="BodyTextskillrow">
    <w:name w:val="Body Text.skillrow"/>
    <w:basedOn w:val="BodyText"/>
    <w:qFormat/>
    <w:pPr>
      <w:spacing w:before="0" w:after="4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ilan-c" TargetMode="External"/><Relationship Id="rId3" Type="http://schemas.openxmlformats.org/officeDocument/2006/relationships/hyperlink" Target="https://github.com/MILAN88888" TargetMode="External"/><Relationship Id="rId4" Type="http://schemas.openxmlformats.org/officeDocument/2006/relationships/hyperlink" Target="https://milanc.com.np/"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Milan Chaudhary — Software Engineer</dc:title>
</cp:coreProperties>
</file>

<file path=docProps/custom.xml><?xml version="1.0" encoding="utf-8"?>
<Properties xmlns="http://schemas.openxmlformats.org/officeDocument/2006/custom-properties" xmlns:vt="http://schemas.openxmlformats.org/officeDocument/2006/docPropsVTypes"/>
</file>