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E0CB" w14:textId="77777777" w:rsidR="005673B3" w:rsidRDefault="005673B3" w:rsidP="005673B3">
      <w:pPr>
        <w:pStyle w:val="Title"/>
        <w:jc w:val="center"/>
        <w:rPr>
          <w:sz w:val="72"/>
          <w:szCs w:val="72"/>
          <w:lang w:val="en-US"/>
        </w:rPr>
      </w:pPr>
    </w:p>
    <w:p w14:paraId="0CD14469" w14:textId="77777777" w:rsidR="005673B3" w:rsidRDefault="005673B3" w:rsidP="005673B3">
      <w:pPr>
        <w:pStyle w:val="Title"/>
        <w:jc w:val="center"/>
        <w:rPr>
          <w:sz w:val="72"/>
          <w:szCs w:val="72"/>
          <w:lang w:val="en-US"/>
        </w:rPr>
      </w:pPr>
    </w:p>
    <w:p w14:paraId="6246FF9C" w14:textId="5C99A163" w:rsidR="000A79A2" w:rsidRPr="005673B3" w:rsidRDefault="005673B3" w:rsidP="005673B3">
      <w:pPr>
        <w:pStyle w:val="Title"/>
        <w:jc w:val="center"/>
        <w:rPr>
          <w:sz w:val="72"/>
          <w:szCs w:val="72"/>
          <w:lang w:val="en-US"/>
        </w:rPr>
      </w:pPr>
      <w:r w:rsidRPr="005673B3">
        <w:rPr>
          <w:sz w:val="72"/>
          <w:szCs w:val="72"/>
          <w:lang w:val="en-US"/>
        </w:rPr>
        <w:t>NON-PROFIT ORGANIZATION</w:t>
      </w:r>
    </w:p>
    <w:p w14:paraId="2CEF5BE0" w14:textId="77777777" w:rsidR="000A79A2" w:rsidRDefault="000A79A2" w:rsidP="000A79A2">
      <w:pPr>
        <w:jc w:val="center"/>
        <w:rPr>
          <w:lang w:val="en-US"/>
        </w:rPr>
      </w:pPr>
    </w:p>
    <w:p w14:paraId="4005D7C4" w14:textId="77777777" w:rsidR="000A79A2" w:rsidRDefault="000A79A2" w:rsidP="000A79A2">
      <w:pPr>
        <w:jc w:val="center"/>
        <w:rPr>
          <w:lang w:val="en-US"/>
        </w:rPr>
      </w:pPr>
    </w:p>
    <w:p w14:paraId="3D3CE3DF" w14:textId="77777777" w:rsidR="000A79A2" w:rsidRDefault="000A79A2" w:rsidP="000A79A2">
      <w:pPr>
        <w:jc w:val="center"/>
        <w:rPr>
          <w:lang w:val="en-US"/>
        </w:rPr>
      </w:pPr>
    </w:p>
    <w:p w14:paraId="3FC11D20" w14:textId="77777777" w:rsidR="000A79A2" w:rsidRDefault="000A79A2" w:rsidP="000A79A2">
      <w:pPr>
        <w:jc w:val="center"/>
        <w:rPr>
          <w:lang w:val="en-US"/>
        </w:rPr>
      </w:pPr>
    </w:p>
    <w:p w14:paraId="5192EDF9" w14:textId="77777777" w:rsidR="000A79A2" w:rsidRDefault="000A79A2" w:rsidP="000A79A2">
      <w:pPr>
        <w:jc w:val="center"/>
        <w:rPr>
          <w:lang w:val="en-US"/>
        </w:rPr>
      </w:pPr>
    </w:p>
    <w:p w14:paraId="47DF80E6" w14:textId="77777777" w:rsidR="000A79A2" w:rsidRDefault="000A79A2" w:rsidP="000A79A2">
      <w:pPr>
        <w:jc w:val="center"/>
        <w:rPr>
          <w:lang w:val="en-US"/>
        </w:rPr>
      </w:pPr>
    </w:p>
    <w:p w14:paraId="74617DED" w14:textId="77777777" w:rsidR="000A79A2" w:rsidRDefault="000A79A2" w:rsidP="000A79A2">
      <w:pPr>
        <w:jc w:val="center"/>
        <w:rPr>
          <w:lang w:val="en-US"/>
        </w:rPr>
      </w:pPr>
    </w:p>
    <w:p w14:paraId="49951235" w14:textId="77777777" w:rsidR="000A79A2" w:rsidRDefault="000A79A2" w:rsidP="000A79A2">
      <w:pPr>
        <w:jc w:val="center"/>
        <w:rPr>
          <w:lang w:val="en-US"/>
        </w:rPr>
      </w:pPr>
    </w:p>
    <w:p w14:paraId="482401C4" w14:textId="2FC9C6B9" w:rsidR="000A79A2" w:rsidRDefault="000A79A2" w:rsidP="000A79A2">
      <w:pPr>
        <w:jc w:val="center"/>
        <w:rPr>
          <w:sz w:val="28"/>
          <w:szCs w:val="28"/>
          <w:lang w:val="en-US"/>
        </w:rPr>
      </w:pPr>
    </w:p>
    <w:p w14:paraId="6AD96CBD" w14:textId="322D7E14" w:rsidR="005673B3" w:rsidRDefault="005673B3" w:rsidP="000A79A2">
      <w:pPr>
        <w:jc w:val="center"/>
        <w:rPr>
          <w:sz w:val="28"/>
          <w:szCs w:val="28"/>
          <w:lang w:val="en-US"/>
        </w:rPr>
      </w:pPr>
    </w:p>
    <w:p w14:paraId="164AA301" w14:textId="485C19C1" w:rsidR="005673B3" w:rsidRDefault="005673B3" w:rsidP="000A79A2">
      <w:pPr>
        <w:jc w:val="center"/>
        <w:rPr>
          <w:sz w:val="28"/>
          <w:szCs w:val="28"/>
          <w:lang w:val="en-US"/>
        </w:rPr>
      </w:pPr>
    </w:p>
    <w:p w14:paraId="1054EA64" w14:textId="24B0B9AC" w:rsidR="005673B3" w:rsidRDefault="005673B3" w:rsidP="000A79A2">
      <w:pPr>
        <w:jc w:val="center"/>
        <w:rPr>
          <w:sz w:val="28"/>
          <w:szCs w:val="28"/>
          <w:lang w:val="en-US"/>
        </w:rPr>
      </w:pPr>
    </w:p>
    <w:p w14:paraId="2ACFCFEE" w14:textId="0168AC24" w:rsidR="005673B3" w:rsidRDefault="005673B3" w:rsidP="000A79A2">
      <w:pPr>
        <w:jc w:val="center"/>
        <w:rPr>
          <w:sz w:val="28"/>
          <w:szCs w:val="28"/>
          <w:lang w:val="en-US"/>
        </w:rPr>
      </w:pPr>
    </w:p>
    <w:p w14:paraId="27A089EA" w14:textId="54D7AF9F" w:rsidR="005673B3" w:rsidRDefault="005673B3" w:rsidP="000A79A2">
      <w:pPr>
        <w:jc w:val="center"/>
        <w:rPr>
          <w:sz w:val="28"/>
          <w:szCs w:val="28"/>
          <w:lang w:val="en-US"/>
        </w:rPr>
      </w:pPr>
    </w:p>
    <w:p w14:paraId="71795564" w14:textId="56CDD1C4" w:rsidR="005673B3" w:rsidRDefault="005673B3" w:rsidP="000A79A2">
      <w:pPr>
        <w:jc w:val="center"/>
        <w:rPr>
          <w:sz w:val="28"/>
          <w:szCs w:val="28"/>
          <w:lang w:val="en-US"/>
        </w:rPr>
      </w:pPr>
    </w:p>
    <w:p w14:paraId="30F53089" w14:textId="4953B390" w:rsidR="005673B3" w:rsidRDefault="005673B3" w:rsidP="000A79A2">
      <w:pPr>
        <w:jc w:val="center"/>
        <w:rPr>
          <w:sz w:val="28"/>
          <w:szCs w:val="28"/>
          <w:lang w:val="en-US"/>
        </w:rPr>
      </w:pPr>
    </w:p>
    <w:p w14:paraId="2B1C7334" w14:textId="7D7C6E33" w:rsidR="005673B3" w:rsidRDefault="005673B3" w:rsidP="000A79A2">
      <w:pPr>
        <w:jc w:val="center"/>
        <w:rPr>
          <w:sz w:val="28"/>
          <w:szCs w:val="28"/>
          <w:lang w:val="en-US"/>
        </w:rPr>
      </w:pPr>
    </w:p>
    <w:p w14:paraId="79BFA4D0" w14:textId="77777777" w:rsidR="005673B3" w:rsidRPr="005673B3" w:rsidRDefault="005673B3" w:rsidP="000A79A2">
      <w:pPr>
        <w:jc w:val="center"/>
        <w:rPr>
          <w:sz w:val="28"/>
          <w:szCs w:val="28"/>
          <w:lang w:val="en-US"/>
        </w:rPr>
      </w:pPr>
    </w:p>
    <w:p w14:paraId="336A51DD" w14:textId="2D6187A6" w:rsidR="000A79A2" w:rsidRPr="005673B3" w:rsidRDefault="005673B3" w:rsidP="000A79A2">
      <w:pPr>
        <w:jc w:val="center"/>
        <w:rPr>
          <w:sz w:val="28"/>
          <w:szCs w:val="28"/>
          <w:lang w:val="en-US"/>
        </w:rPr>
      </w:pPr>
      <w:r w:rsidRPr="005673B3">
        <w:rPr>
          <w:sz w:val="28"/>
          <w:szCs w:val="28"/>
          <w:lang w:val="en-US"/>
        </w:rPr>
        <w:t>John Khristoffer Millares</w:t>
      </w:r>
    </w:p>
    <w:p w14:paraId="187D03C0" w14:textId="7543B50E" w:rsidR="000A79A2" w:rsidRDefault="005673B3" w:rsidP="005673B3">
      <w:pPr>
        <w:jc w:val="center"/>
        <w:rPr>
          <w:sz w:val="28"/>
          <w:szCs w:val="28"/>
          <w:lang w:val="en-US"/>
        </w:rPr>
      </w:pPr>
      <w:r w:rsidRPr="005673B3">
        <w:rPr>
          <w:sz w:val="28"/>
          <w:szCs w:val="28"/>
          <w:lang w:val="en-US"/>
        </w:rPr>
        <w:t>BSCS 2</w:t>
      </w:r>
    </w:p>
    <w:p w14:paraId="233D4135" w14:textId="77777777" w:rsidR="000A79A2" w:rsidRDefault="000A79A2" w:rsidP="000A79A2">
      <w:pPr>
        <w:jc w:val="center"/>
        <w:rPr>
          <w:lang w:val="en-US"/>
        </w:rPr>
      </w:pPr>
    </w:p>
    <w:p w14:paraId="64E1B6EE" w14:textId="6C3B1E34" w:rsidR="000A79A2" w:rsidRPr="00AC3D25" w:rsidRDefault="000A79A2" w:rsidP="000A79A2">
      <w:pPr>
        <w:jc w:val="center"/>
        <w:rPr>
          <w:sz w:val="36"/>
          <w:szCs w:val="36"/>
          <w:lang w:val="en-US"/>
        </w:rPr>
      </w:pPr>
      <w:r w:rsidRPr="00AC3D25">
        <w:rPr>
          <w:sz w:val="36"/>
          <w:szCs w:val="36"/>
          <w:lang w:val="en-US"/>
        </w:rPr>
        <w:lastRenderedPageBreak/>
        <w:t>Introduction</w:t>
      </w:r>
    </w:p>
    <w:p w14:paraId="05EF7E79" w14:textId="77777777" w:rsidR="000A79A2" w:rsidRDefault="000A79A2" w:rsidP="000A79A2">
      <w:pPr>
        <w:jc w:val="center"/>
        <w:rPr>
          <w:lang w:val="en-US"/>
        </w:rPr>
      </w:pPr>
    </w:p>
    <w:p w14:paraId="76A66B02" w14:textId="3C20C805" w:rsidR="007D7E18" w:rsidRPr="007D7E18" w:rsidRDefault="007D7E18" w:rsidP="007D7E18">
      <w:pPr>
        <w:pStyle w:val="NormalWeb"/>
        <w:jc w:val="both"/>
        <w:rPr>
          <w:sz w:val="28"/>
          <w:szCs w:val="28"/>
        </w:rPr>
      </w:pPr>
      <w:r w:rsidRPr="007D7E18">
        <w:rPr>
          <w:sz w:val="28"/>
          <w:szCs w:val="28"/>
        </w:rPr>
        <w:t>Nonprofit Organizations (NPOs) are a cornerstone in any society aimed at catering to the vast array of societal needs and problems. Their work spans sectors—education, health care, environmental conservation and social services—and they often address needs those for-profit businesses ignore. The importance of NPOs has become increasingly clear in the recent decades and many scholars across disciplinary borders critically investigate this phenomenon. Such interdisciplinarity is unique to NPOs because they are mission-driven, dependent on voluntary contributions and operate in an environment of complexity.</w:t>
      </w:r>
    </w:p>
    <w:p w14:paraId="39E94089" w14:textId="299DAB42" w:rsidR="007D7E18" w:rsidRPr="007D7E18" w:rsidRDefault="007D7E18" w:rsidP="007D7E18">
      <w:pPr>
        <w:pStyle w:val="NormalWeb"/>
        <w:jc w:val="both"/>
        <w:rPr>
          <w:sz w:val="28"/>
          <w:szCs w:val="28"/>
        </w:rPr>
      </w:pPr>
      <w:r w:rsidRPr="007D7E18">
        <w:rPr>
          <w:sz w:val="28"/>
          <w:szCs w:val="28"/>
        </w:rPr>
        <w:t>Indeed, this disconnect comes from the fact that NPOs have fundamentally different aims and governance structures than for-profit companies. Consequently, the interests of different stakeholder groups can be at odds with one another: whereas for-profits are generally seen as equating a goal to maximize profit and shareholder value externally-driven since it involves interacting with stakeholders in society (Berry), NPOs strive towards fulfilling their social missions — which is why they often rely on external donors and grant schemes who approve what activity if any will get funded. This necessitates a questioning of existing management frameworks on the one hand, and formulated strategies that respond to specifically NPO needs.</w:t>
      </w:r>
    </w:p>
    <w:p w14:paraId="68F638E5" w14:textId="77777777" w:rsidR="007D7E18" w:rsidRPr="007D7E18" w:rsidRDefault="007D7E18" w:rsidP="007D7E18">
      <w:pPr>
        <w:pStyle w:val="NormalWeb"/>
        <w:jc w:val="both"/>
        <w:rPr>
          <w:sz w:val="28"/>
          <w:szCs w:val="28"/>
        </w:rPr>
      </w:pPr>
      <w:r w:rsidRPr="007D7E18">
        <w:rPr>
          <w:sz w:val="28"/>
          <w:szCs w:val="28"/>
        </w:rPr>
        <w:t>The work of Bernd Helmig, Marc Jegers and Irvine Lapsley paints a good picture on the difficulty in managing non-profit organizations. Their work is rooted in diverse theoretical approaches — notably economic and sociological ones, as they seek to grapple with the rich and contradictory Urban NPO Management landscape. The authors argue that while these traditional disciplines have contributed significantly to our understanding of NPOs, they have not fully resolved the dilemmas associated with nonprofit management. Economic models, for example, often struggle to account for the non-market characteristics of NPOs, while sociological theories may lack actionable insights for practitioners.</w:t>
      </w:r>
    </w:p>
    <w:p w14:paraId="7E3D9AF4" w14:textId="77777777" w:rsidR="007D7E18" w:rsidRPr="007D7E18" w:rsidRDefault="007D7E18" w:rsidP="007D7E18">
      <w:pPr>
        <w:pStyle w:val="NormalWeb"/>
        <w:jc w:val="both"/>
        <w:rPr>
          <w:sz w:val="28"/>
          <w:szCs w:val="28"/>
        </w:rPr>
      </w:pPr>
      <w:r w:rsidRPr="007D7E18">
        <w:rPr>
          <w:sz w:val="28"/>
          <w:szCs w:val="28"/>
        </w:rPr>
        <w:t xml:space="preserve">One of the central themes in the research is the pressing need for NPOs to transition from amateur administration to professional management. This shift is particularly critical in areas such as fundraising, marketing, and strategic planning, where effective management practices can significantly enhance an organization's capacity to achieve its mission. The authors emphasize that marketing, in particular, has emerged as a dominant challenge for NPOs, as it encompasses not only the </w:t>
      </w:r>
      <w:r w:rsidRPr="007D7E18">
        <w:rPr>
          <w:sz w:val="28"/>
          <w:szCs w:val="28"/>
        </w:rPr>
        <w:lastRenderedPageBreak/>
        <w:t>promotion of services but also the cultivation of relationships with donors, volunteers, and the communities they serve.</w:t>
      </w:r>
    </w:p>
    <w:p w14:paraId="1C6E7D00" w14:textId="77777777" w:rsidR="007D7E18" w:rsidRPr="007D7E18" w:rsidRDefault="007D7E18" w:rsidP="007D7E18">
      <w:pPr>
        <w:pStyle w:val="NormalWeb"/>
        <w:jc w:val="both"/>
        <w:rPr>
          <w:sz w:val="28"/>
          <w:szCs w:val="28"/>
        </w:rPr>
      </w:pPr>
      <w:r w:rsidRPr="007D7E18">
        <w:rPr>
          <w:sz w:val="28"/>
          <w:szCs w:val="28"/>
        </w:rPr>
        <w:t>In exploring the economic perspectives on NPO management, the authors highlight several key concepts, including market failure, public goods provision, and the non-distribution constraint. These economic theories provide valuable insights into the demand for NPOs and the unique funding dynamics they face. However, the authors note that the internal functioning of NPOs has received comparatively less attention within the economic literature. This oversight is significant, as understanding the internal governance structures and decision-making processes is crucial for effective management.</w:t>
      </w:r>
    </w:p>
    <w:p w14:paraId="55BE344D" w14:textId="77777777" w:rsidR="007D7E18" w:rsidRPr="007D7E18" w:rsidRDefault="007D7E18" w:rsidP="007D7E18">
      <w:pPr>
        <w:pStyle w:val="NormalWeb"/>
        <w:jc w:val="both"/>
        <w:rPr>
          <w:sz w:val="28"/>
          <w:szCs w:val="28"/>
        </w:rPr>
      </w:pPr>
      <w:r w:rsidRPr="007D7E18">
        <w:rPr>
          <w:sz w:val="28"/>
          <w:szCs w:val="28"/>
        </w:rPr>
        <w:t>Sociological perspectives further enrich the discourse on NPO management by emphasizing the social constructs that shape organizational behavior. The authors discuss institutional theory, which posits that organizations often mimic the practices of their for-profit counterparts to gain legitimacy and resources. This phenomenon can lead to the adoption of management techniques that may not align with the core mission of the NPO, raising questions about authenticity and effectiveness. Additionally, structuration theory is examined, highlighting the role of individuals in shaping organizational practices and the interplay of language, power, and social norms within NPOs.</w:t>
      </w:r>
    </w:p>
    <w:p w14:paraId="7CE95CDD" w14:textId="77777777" w:rsidR="007D7E18" w:rsidRPr="007D7E18" w:rsidRDefault="007D7E18" w:rsidP="007D7E18">
      <w:pPr>
        <w:pStyle w:val="NormalWeb"/>
        <w:jc w:val="both"/>
        <w:rPr>
          <w:sz w:val="28"/>
          <w:szCs w:val="28"/>
        </w:rPr>
      </w:pPr>
      <w:r w:rsidRPr="007D7E18">
        <w:rPr>
          <w:sz w:val="28"/>
          <w:szCs w:val="28"/>
        </w:rPr>
        <w:t>The research also identifies several areas where further exploration is needed. For instance, the integration of economic and sociological theories could lead to a more comprehensive understanding of nonprofit management. By bridging these disciplines, scholars can develop frameworks that account for the complexities of NPO operations and governance. Moreover, empirical research focusing on successful NPOs can provide practical insights and best practices that can be disseminated across the sector.</w:t>
      </w:r>
    </w:p>
    <w:p w14:paraId="445D9AB7" w14:textId="1F9C83E5" w:rsidR="007D7E18" w:rsidRDefault="007D7E18" w:rsidP="007D7E18">
      <w:pPr>
        <w:pStyle w:val="NormalWeb"/>
        <w:jc w:val="both"/>
      </w:pPr>
      <w:r w:rsidRPr="007D7E18">
        <w:rPr>
          <w:sz w:val="28"/>
          <w:szCs w:val="28"/>
        </w:rPr>
        <w:t>In conclusion, the management of nonprofit organizations is a multifaceted challenge that requires a nuanced understanding of both economic and sociological perspectives. As NPOs continue to evolve and adapt to changing societal needs, the importance of effective management practices cannot be overstated. The research conducted by Helmig, Jegers, and Lapsley serves as a valuable foundation for future studies, emphasizing the need for interdisciplinary approaches that can enhance the effectiveness and sustainability of nonprofit organizations. By addressing the unique challenges faced by NPOs and fostering a culture of professional management, these organizations can better fulfill their missions and contribute to the greater good of society</w:t>
      </w:r>
      <w:r>
        <w:t>.</w:t>
      </w:r>
    </w:p>
    <w:p w14:paraId="79FC6730" w14:textId="310EE91D" w:rsidR="000A79A2" w:rsidRPr="00ED2C29" w:rsidRDefault="00ED2C29" w:rsidP="000A79A2">
      <w:pPr>
        <w:jc w:val="center"/>
        <w:rPr>
          <w:sz w:val="36"/>
          <w:szCs w:val="36"/>
          <w:lang w:val="en-US"/>
        </w:rPr>
      </w:pPr>
      <w:r w:rsidRPr="00ED2C29">
        <w:rPr>
          <w:sz w:val="36"/>
          <w:szCs w:val="36"/>
          <w:lang w:val="en-US"/>
        </w:rPr>
        <w:lastRenderedPageBreak/>
        <w:t>BODY</w:t>
      </w:r>
    </w:p>
    <w:p w14:paraId="65EE144C" w14:textId="77777777" w:rsidR="000A79A2" w:rsidRDefault="000A79A2" w:rsidP="00ED2C29">
      <w:pPr>
        <w:jc w:val="both"/>
        <w:rPr>
          <w:lang w:val="en-US"/>
        </w:rPr>
      </w:pPr>
    </w:p>
    <w:p w14:paraId="495E7359"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Challenges in Nonprofit Management</w:t>
      </w:r>
    </w:p>
    <w:p w14:paraId="477BE7D0" w14:textId="15774FB9"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Nonprofit organizations (NPOs) face a multitude of challenges that stem from their distinct operational frameworks, funding mechanisms, and stakeholder relationships. As the research by Helmig, Jegers, and Lapsley indicates, the transition from amateur administration to professional management is paramount for NPOs seeking to enhance their effectiveness and sustainability. This section delves into the primary challenges identified in the literature, exploring the implications of economic and sociological perspectives on nonprofit management.</w:t>
      </w:r>
    </w:p>
    <w:p w14:paraId="1D3A30FE" w14:textId="77777777" w:rsidR="002B57E6" w:rsidRPr="002B57E6" w:rsidRDefault="002B57E6" w:rsidP="00ED2C29">
      <w:pPr>
        <w:jc w:val="both"/>
        <w:rPr>
          <w:rFonts w:ascii="Times New Roman" w:hAnsi="Times New Roman" w:cs="Times New Roman"/>
          <w:sz w:val="28"/>
          <w:szCs w:val="28"/>
          <w:bdr w:val="single" w:sz="2" w:space="0" w:color="E5E7EB" w:frame="1"/>
        </w:rPr>
      </w:pPr>
    </w:p>
    <w:p w14:paraId="7778DF2A"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Transitioning to Professional Management</w:t>
      </w:r>
    </w:p>
    <w:p w14:paraId="73164ED5" w14:textId="666041DA"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One of the most significant challenges for NPOs is the need to professionalize management practices. Many NPOs are traditionally run by passionate volunteers or individuals with limited management training, which can lead to inefficiencies and a lack of strategic direction. The authors emphasize that effective management is crucial for fundraising, marketing, and overall organizational success. Professional management not only enhances operational effectiveness but also instills confidence among donors, stakeholders, and the communities served.</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The shift towards professional management involves adopting best practices from the for-profit sector while also recognizing the unique mission-driven nature of NPOs. This includes implementing formalized processes for decision-making, strategic planning, and performance evaluation. For instance, strategic planning in NPOs often lacks the rigorous theoretical frameworks seen in for-profit organizations, which can hinder the ability to set clear goals and measure progress. The authors argue that developing a robust strategic management framework that aligns with the organization's mission is essential for long-term success.</w:t>
      </w:r>
    </w:p>
    <w:p w14:paraId="41F62D05" w14:textId="77777777" w:rsidR="002B57E6" w:rsidRPr="00ED2C29" w:rsidRDefault="002B57E6" w:rsidP="00ED2C29">
      <w:pPr>
        <w:jc w:val="both"/>
        <w:rPr>
          <w:rFonts w:ascii="Times New Roman" w:hAnsi="Times New Roman" w:cs="Times New Roman"/>
          <w:sz w:val="28"/>
          <w:szCs w:val="28"/>
        </w:rPr>
      </w:pPr>
    </w:p>
    <w:p w14:paraId="39DB35E5"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Economic Perspectives on Nonprofit Management</w:t>
      </w:r>
    </w:p>
    <w:p w14:paraId="29AF570D" w14:textId="1C29F0DC"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 xml:space="preserve">The economic literature provides valuable insights into the functioning of NPOs, particularly through the lens of market failure and the non-distribution constraint. Market failure occurs when the private market cannot efficiently allocate resources, </w:t>
      </w:r>
      <w:r w:rsidRPr="00ED2C29">
        <w:rPr>
          <w:rFonts w:ascii="Times New Roman" w:hAnsi="Times New Roman" w:cs="Times New Roman"/>
          <w:sz w:val="28"/>
          <w:szCs w:val="28"/>
          <w:bdr w:val="single" w:sz="2" w:space="0" w:color="E5E7EB" w:frame="1"/>
        </w:rPr>
        <w:lastRenderedPageBreak/>
        <w:t>leading to a demand for NPOs to fill these gaps. Concepts such as public goods provision and contract failure further elucidate the rationale behind the existence of NPOs. However, the authors note that traditional economic models often overlook the internal dynamics of NPOs, treating them as "black boxes" without examining their governance and operational complexities.</w:t>
      </w:r>
    </w:p>
    <w:p w14:paraId="1009EBCF" w14:textId="77777777" w:rsidR="002B57E6" w:rsidRPr="00ED2C29" w:rsidRDefault="002B57E6" w:rsidP="00ED2C29">
      <w:pPr>
        <w:jc w:val="both"/>
        <w:rPr>
          <w:rFonts w:ascii="Times New Roman" w:hAnsi="Times New Roman" w:cs="Times New Roman"/>
          <w:sz w:val="28"/>
          <w:szCs w:val="28"/>
        </w:rPr>
      </w:pPr>
    </w:p>
    <w:p w14:paraId="46AB64CA"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Principal-Agent Theory and Governance</w:t>
      </w:r>
    </w:p>
    <w:p w14:paraId="384675C5" w14:textId="1716F275"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Principal-agent theory (PAT) is a critical framework for understanding governance in NPOs. In this context, the "principals" are the stakeholders (such as donors and board members) who have vested interests in the organization's outcomes, while the "agents" are the management team responsible for executing the organization's mission. The divergence of interests between these parties can lead to agency costs, which are inefficiencies that arise when agents do not act in the best interests of the principals.</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The authors highlight that applying PAT to NPOs requires a nuanced understanding of the diverse motivations and objectives of stakeholders. Unlike for-profit firms, where profit maximization is the primary goal, NPOs must balance multiple objectives, including social impact, financial sustainability, and stakeholder satisfaction. This complexity complicates the alignment of interests and necessitates robust governance structures that can effectively mediate between various stakeholders' expectations.</w:t>
      </w:r>
    </w:p>
    <w:p w14:paraId="39E2B404" w14:textId="77777777" w:rsidR="002B57E6" w:rsidRPr="00ED2C29" w:rsidRDefault="002B57E6" w:rsidP="00ED2C29">
      <w:pPr>
        <w:jc w:val="both"/>
        <w:rPr>
          <w:rFonts w:ascii="Times New Roman" w:hAnsi="Times New Roman" w:cs="Times New Roman"/>
          <w:sz w:val="28"/>
          <w:szCs w:val="28"/>
        </w:rPr>
      </w:pPr>
    </w:p>
    <w:p w14:paraId="0220DEFC"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Strategic Planning and Financial Management</w:t>
      </w:r>
    </w:p>
    <w:p w14:paraId="421729E9" w14:textId="15CB2FC0"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Strategic planning in NPOs is often underdeveloped compared to for-profit organizations. The authors point out that while there are descriptive and prescriptive works on NPO strategy, a comprehensive theoretical framework is lacking. This absence of a solid foundation can hinder NPOs' ability to respond effectively to external challenges and opportunities. Strategic choices must consider the unique context in which NPOs operate, including their funding sources, stakeholder relationships, and mission-driven focus.</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 xml:space="preserve">Financial management is another area where NPOs face distinct challenges. While the techniques of financial management do not fundamentally differ from those in for-profit firms, NPOs often rely on diverse funding sources, including donations, grants, and government support. This diversity can lead to financial vulnerability, as fluctuations in funding can significantly impact an NPO's ability to deliver services. The authors suggest that </w:t>
      </w:r>
      <w:r w:rsidRPr="00ED2C29">
        <w:rPr>
          <w:rFonts w:ascii="Times New Roman" w:hAnsi="Times New Roman" w:cs="Times New Roman"/>
          <w:sz w:val="28"/>
          <w:szCs w:val="28"/>
          <w:bdr w:val="single" w:sz="2" w:space="0" w:color="E5E7EB" w:frame="1"/>
        </w:rPr>
        <w:lastRenderedPageBreak/>
        <w:t>understanding the cost of capital and optimizing funding strategies are critical for enhancing financial stability.</w:t>
      </w:r>
    </w:p>
    <w:p w14:paraId="0AFEB4C9" w14:textId="77777777" w:rsidR="002B57E6" w:rsidRPr="00ED2C29" w:rsidRDefault="002B57E6" w:rsidP="00ED2C29">
      <w:pPr>
        <w:jc w:val="both"/>
        <w:rPr>
          <w:rFonts w:ascii="Times New Roman" w:hAnsi="Times New Roman" w:cs="Times New Roman"/>
          <w:sz w:val="28"/>
          <w:szCs w:val="28"/>
        </w:rPr>
      </w:pPr>
    </w:p>
    <w:p w14:paraId="0DAFAA9D"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Sociological Perspectives on Nonprofit Management</w:t>
      </w:r>
    </w:p>
    <w:p w14:paraId="273100C9" w14:textId="686A36F1"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Sociological theories provide a complementary lens through which to examine the complexities of NPO management. Unlike economic models that focus on rationality and efficiency, sociological perspectives emphasize the social constructs and power dynamics that shape organizational behavior. The authors explore several key sociological theories, including institutional theory, structuration theory, and resource dependency theory, to illustrate how these frameworks can inform our understanding of NPO practices.</w:t>
      </w:r>
    </w:p>
    <w:p w14:paraId="4DCAB708" w14:textId="77777777" w:rsidR="002B57E6" w:rsidRPr="00ED2C29" w:rsidRDefault="002B57E6" w:rsidP="00ED2C29">
      <w:pPr>
        <w:jc w:val="both"/>
        <w:rPr>
          <w:rFonts w:ascii="Times New Roman" w:hAnsi="Times New Roman" w:cs="Times New Roman"/>
          <w:sz w:val="28"/>
          <w:szCs w:val="28"/>
        </w:rPr>
      </w:pPr>
    </w:p>
    <w:p w14:paraId="1DF7D7E4"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Institutional Theory</w:t>
      </w:r>
    </w:p>
    <w:p w14:paraId="48221A7F" w14:textId="07B3C847"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Institutional theory posits that organizations operate within a broader social context that influences their behavior and practices. NPOs often adopt management techniques and practices from the for-profit sector to gain legitimacy and resources, even if these practices do not align with their core missions. This phenomenon, known as institutional isomorphism, can lead NPOs to prioritize external appearances over substantive organizational effectiveness.</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The authors cite examples of NPOs that have adopted practices such as activity-based costing not for practical use but to present themselves as modern and compliant with external expectations. This mimicry can dilute the organization's mission and divert attention from its primary objectives. Understanding the pressures that drive NPOs to conform to external norms is essential for developing strategies that prioritize mission alignment while also addressing legitimacy concerns.</w:t>
      </w:r>
    </w:p>
    <w:p w14:paraId="4D4A654C" w14:textId="77777777" w:rsidR="002B57E6" w:rsidRPr="00ED2C29" w:rsidRDefault="002B57E6" w:rsidP="00ED2C29">
      <w:pPr>
        <w:jc w:val="both"/>
        <w:rPr>
          <w:rFonts w:ascii="Times New Roman" w:hAnsi="Times New Roman" w:cs="Times New Roman"/>
          <w:sz w:val="28"/>
          <w:szCs w:val="28"/>
        </w:rPr>
      </w:pPr>
    </w:p>
    <w:p w14:paraId="5F5F5DB7"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Structuration Theory</w:t>
      </w:r>
    </w:p>
    <w:p w14:paraId="689B1EAD" w14:textId="2EF38D47"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 xml:space="preserve">Structuration theory, developed by Anthony Giddens, emphasizes the interplay between agency and structure in organizational life. This framework highlights the role of individuals within organizations and how their actions shape and are shaped by the social context. In the realm of NPOs, structuration theory can illuminate how organizational practices are reproduced over time and how individuals navigate the </w:t>
      </w:r>
      <w:r w:rsidRPr="00ED2C29">
        <w:rPr>
          <w:rFonts w:ascii="Times New Roman" w:hAnsi="Times New Roman" w:cs="Times New Roman"/>
          <w:sz w:val="28"/>
          <w:szCs w:val="28"/>
          <w:bdr w:val="single" w:sz="2" w:space="0" w:color="E5E7EB" w:frame="1"/>
        </w:rPr>
        <w:lastRenderedPageBreak/>
        <w:t>complexities of power dynamics within the organization.</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The authors discuss how structuration theory can be applied to understand the relationships between management, staff, and stakeholders in NPOs. By recognizing the agency of individuals within the organization, NPOs can foster a culture of collaboration and empowerment, ultimately enhancing their effectiveness. This perspective encourages NPOs to engage their staff and stakeholders in decision-making processes, promoting a sense of ownership and commitment to the organization's mission.</w:t>
      </w:r>
    </w:p>
    <w:p w14:paraId="0372FDC3" w14:textId="77777777" w:rsidR="002B57E6" w:rsidRPr="00ED2C29" w:rsidRDefault="002B57E6" w:rsidP="00ED2C29">
      <w:pPr>
        <w:jc w:val="both"/>
        <w:rPr>
          <w:rFonts w:ascii="Times New Roman" w:hAnsi="Times New Roman" w:cs="Times New Roman"/>
          <w:sz w:val="28"/>
          <w:szCs w:val="28"/>
        </w:rPr>
      </w:pPr>
    </w:p>
    <w:p w14:paraId="21F4D3F4"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Resource Dependency Theory</w:t>
      </w:r>
    </w:p>
    <w:p w14:paraId="4873E9D8" w14:textId="507F9CEE"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Resource dependency theory posits that organizations are dependent on external resources for their survival and success. For NPOs, this often translates into a reliance on donations, grants, and government support. The authors highlight that understanding the dynamics of resource dependence is crucial for NPOs to navigate their external environments effectively.</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NPOs must develop strategies to diversify their funding sources and build relationships with key stakeholders to mitigate the risks associated with resource dependency. This may involve engaging in advocacy efforts, building partnerships with other organizations, and enhancing their visibility within the community. By actively managing their resource dependencies, NPOs can enhance their resilience and sustainability.</w:t>
      </w:r>
    </w:p>
    <w:p w14:paraId="10EE84C5" w14:textId="77777777" w:rsidR="002B57E6" w:rsidRPr="00ED2C29" w:rsidRDefault="002B57E6" w:rsidP="00ED2C29">
      <w:pPr>
        <w:jc w:val="both"/>
        <w:rPr>
          <w:rFonts w:ascii="Times New Roman" w:hAnsi="Times New Roman" w:cs="Times New Roman"/>
          <w:sz w:val="28"/>
          <w:szCs w:val="28"/>
        </w:rPr>
      </w:pPr>
    </w:p>
    <w:p w14:paraId="21DED1C5"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Marketing as a Central Challenge</w:t>
      </w:r>
    </w:p>
    <w:p w14:paraId="7C224549" w14:textId="0076AB93" w:rsidR="00ED2C29" w:rsidRDefault="00ED2C29" w:rsidP="00ED2C29">
      <w:pPr>
        <w:jc w:val="both"/>
        <w:rPr>
          <w:rFonts w:ascii="Times New Roman" w:hAnsi="Times New Roman" w:cs="Times New Roman"/>
          <w:sz w:val="28"/>
          <w:szCs w:val="28"/>
          <w:bdr w:val="single" w:sz="2" w:space="0" w:color="E5E7EB" w:frame="1"/>
        </w:rPr>
      </w:pPr>
      <w:r w:rsidRPr="00ED2C29">
        <w:rPr>
          <w:rFonts w:ascii="Times New Roman" w:hAnsi="Times New Roman" w:cs="Times New Roman"/>
          <w:sz w:val="28"/>
          <w:szCs w:val="28"/>
          <w:bdr w:val="single" w:sz="2" w:space="0" w:color="E5E7EB" w:frame="1"/>
        </w:rPr>
        <w:t>Marketing has emerged as a dominant challenge for NPOs, as it encompasses not only the promotion of services but also the cultivation of relationships with donors, volunteers, and the communities they serve. The authors argue that effective marketing strategies are essential for enhancing visibility, attracting support, and achieving organizational goals.</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NPOs often struggle with marketing due to limited resources and expertise. Unlike for-profit firms, which typically have dedicated marketing teams, NPOs may rely on volunteers or part-time staff to manage their marketing efforts. This can lead to inconsistent messaging and missed opportunities for engagement. The authors emphasize the need for NPOs to adopt a strategic approach to marketing that aligns with their mission and leverages their unique strengths.</w:t>
      </w:r>
      <w:r w:rsidR="002B57E6">
        <w:rPr>
          <w:rFonts w:ascii="Times New Roman" w:hAnsi="Times New Roman" w:cs="Times New Roman"/>
          <w:sz w:val="28"/>
          <w:szCs w:val="28"/>
          <w:bdr w:val="single" w:sz="2" w:space="0" w:color="E5E7EB" w:frame="1"/>
        </w:rPr>
        <w:t xml:space="preserve"> </w:t>
      </w:r>
      <w:r w:rsidRPr="00ED2C29">
        <w:rPr>
          <w:rFonts w:ascii="Times New Roman" w:hAnsi="Times New Roman" w:cs="Times New Roman"/>
          <w:sz w:val="28"/>
          <w:szCs w:val="28"/>
          <w:bdr w:val="single" w:sz="2" w:space="0" w:color="E5E7EB" w:frame="1"/>
        </w:rPr>
        <w:t xml:space="preserve">Moreover, the rise of digital marketing has transformed the landscape for NPOs, offering new avenues for outreach and engagement. Social media platforms, </w:t>
      </w:r>
      <w:r w:rsidRPr="00ED2C29">
        <w:rPr>
          <w:rFonts w:ascii="Times New Roman" w:hAnsi="Times New Roman" w:cs="Times New Roman"/>
          <w:sz w:val="28"/>
          <w:szCs w:val="28"/>
          <w:bdr w:val="single" w:sz="2" w:space="0" w:color="E5E7EB" w:frame="1"/>
        </w:rPr>
        <w:lastRenderedPageBreak/>
        <w:t>email campaigns, and online fundraising have become essential tools for NPOs to connect with their audiences. However, navigating the digital landscape requires a level of expertise and investment that may be challenging for many NPOs. The authors advocate for the development of marketing strategies that not only promote the organization's work but also foster meaningful connections with supporters and stakeholders.</w:t>
      </w:r>
    </w:p>
    <w:p w14:paraId="1FFEA95B" w14:textId="77777777" w:rsidR="002B57E6" w:rsidRPr="00ED2C29" w:rsidRDefault="002B57E6" w:rsidP="00ED2C29">
      <w:pPr>
        <w:jc w:val="both"/>
        <w:rPr>
          <w:rFonts w:ascii="Times New Roman" w:hAnsi="Times New Roman" w:cs="Times New Roman"/>
          <w:sz w:val="28"/>
          <w:szCs w:val="28"/>
        </w:rPr>
      </w:pPr>
    </w:p>
    <w:p w14:paraId="49C8EFBD" w14:textId="77777777" w:rsidR="00ED2C29" w:rsidRPr="00ED2C29" w:rsidRDefault="00ED2C29" w:rsidP="00ED2C29">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sz w:val="28"/>
          <w:szCs w:val="28"/>
        </w:rPr>
      </w:pPr>
      <w:r w:rsidRPr="00ED2C29">
        <w:rPr>
          <w:rFonts w:ascii="Times New Roman" w:hAnsi="Times New Roman" w:cs="Times New Roman"/>
          <w:b/>
          <w:bCs/>
          <w:sz w:val="28"/>
          <w:szCs w:val="28"/>
        </w:rPr>
        <w:t>Future Research Directions</w:t>
      </w:r>
    </w:p>
    <w:p w14:paraId="3CA206FE" w14:textId="77777777" w:rsidR="00ED2C29" w:rsidRPr="00ED2C29" w:rsidRDefault="00ED2C29" w:rsidP="00ED2C29">
      <w:pPr>
        <w:jc w:val="both"/>
        <w:rPr>
          <w:rFonts w:ascii="Times New Roman" w:hAnsi="Times New Roman" w:cs="Times New Roman"/>
          <w:sz w:val="28"/>
          <w:szCs w:val="28"/>
        </w:rPr>
      </w:pPr>
      <w:r w:rsidRPr="00ED2C29">
        <w:rPr>
          <w:rFonts w:ascii="Times New Roman" w:hAnsi="Times New Roman" w:cs="Times New Roman"/>
          <w:sz w:val="28"/>
          <w:szCs w:val="28"/>
          <w:bdr w:val="single" w:sz="2" w:space="0" w:color="E5E7EB" w:frame="1"/>
        </w:rPr>
        <w:t>The authors call for further research that integrates economic and sociological perspectives to address the complexities of nonprofit management. By bridging these disciplines, scholars can develop comprehensive frameworks that account for the unique challenges faced by NPOs. Future research should focus on:</w:t>
      </w:r>
    </w:p>
    <w:p w14:paraId="2EF3163E" w14:textId="77777777" w:rsidR="00ED2C29" w:rsidRPr="00ED2C29" w:rsidRDefault="00ED2C29" w:rsidP="00ED2C2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jc w:val="both"/>
        <w:rPr>
          <w:rFonts w:ascii="Times New Roman" w:hAnsi="Times New Roman" w:cs="Times New Roman"/>
          <w:sz w:val="28"/>
          <w:szCs w:val="28"/>
        </w:rPr>
      </w:pPr>
      <w:r w:rsidRPr="00ED2C29">
        <w:rPr>
          <w:rStyle w:val="Strong"/>
          <w:rFonts w:ascii="Times New Roman" w:hAnsi="Times New Roman" w:cs="Times New Roman"/>
          <w:sz w:val="28"/>
          <w:szCs w:val="28"/>
          <w:bdr w:val="single" w:sz="2" w:space="0" w:color="E5E7EB" w:frame="1"/>
        </w:rPr>
        <w:t>Interdisciplinary Frameworks</w:t>
      </w:r>
      <w:r w:rsidRPr="00ED2C29">
        <w:rPr>
          <w:rFonts w:ascii="Times New Roman" w:hAnsi="Times New Roman" w:cs="Times New Roman"/>
          <w:sz w:val="28"/>
          <w:szCs w:val="28"/>
          <w:bdr w:val="single" w:sz="2" w:space="0" w:color="E5E7EB" w:frame="1"/>
        </w:rPr>
        <w:t>: Developing interdisciplinary frameworks that combine insights from economics and sociology can provide a more nuanced understanding of NPO operations and governance.</w:t>
      </w:r>
    </w:p>
    <w:p w14:paraId="3EA90571" w14:textId="77777777" w:rsidR="00ED2C29" w:rsidRPr="00ED2C29" w:rsidRDefault="00ED2C29" w:rsidP="00ED2C2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jc w:val="both"/>
        <w:rPr>
          <w:rFonts w:ascii="Times New Roman" w:hAnsi="Times New Roman" w:cs="Times New Roman"/>
          <w:sz w:val="28"/>
          <w:szCs w:val="28"/>
        </w:rPr>
      </w:pPr>
      <w:r w:rsidRPr="00ED2C29">
        <w:rPr>
          <w:rStyle w:val="Strong"/>
          <w:rFonts w:ascii="Times New Roman" w:hAnsi="Times New Roman" w:cs="Times New Roman"/>
          <w:sz w:val="28"/>
          <w:szCs w:val="28"/>
          <w:bdr w:val="single" w:sz="2" w:space="0" w:color="E5E7EB" w:frame="1"/>
        </w:rPr>
        <w:t>Empirical Studies</w:t>
      </w:r>
      <w:r w:rsidRPr="00ED2C29">
        <w:rPr>
          <w:rFonts w:ascii="Times New Roman" w:hAnsi="Times New Roman" w:cs="Times New Roman"/>
          <w:sz w:val="28"/>
          <w:szCs w:val="28"/>
          <w:bdr w:val="single" w:sz="2" w:space="0" w:color="E5E7EB" w:frame="1"/>
        </w:rPr>
        <w:t>: Conducting empirical studies on successful NPOs can yield valuable lessons and best practices that can be shared across the sector. These case studies can help identify effective management strategies and innovative approaches to addressing common challenges.</w:t>
      </w:r>
    </w:p>
    <w:p w14:paraId="75428D60" w14:textId="77777777" w:rsidR="00ED2C29" w:rsidRPr="00ED2C29" w:rsidRDefault="00ED2C29" w:rsidP="00ED2C2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jc w:val="both"/>
        <w:rPr>
          <w:rFonts w:ascii="Times New Roman" w:hAnsi="Times New Roman" w:cs="Times New Roman"/>
          <w:sz w:val="28"/>
          <w:szCs w:val="28"/>
        </w:rPr>
      </w:pPr>
      <w:r w:rsidRPr="00ED2C29">
        <w:rPr>
          <w:rStyle w:val="Strong"/>
          <w:rFonts w:ascii="Times New Roman" w:hAnsi="Times New Roman" w:cs="Times New Roman"/>
          <w:sz w:val="28"/>
          <w:szCs w:val="28"/>
          <w:bdr w:val="single" w:sz="2" w:space="0" w:color="E5E7EB" w:frame="1"/>
        </w:rPr>
        <w:t>Practical Applications</w:t>
      </w:r>
      <w:r w:rsidRPr="00ED2C29">
        <w:rPr>
          <w:rFonts w:ascii="Times New Roman" w:hAnsi="Times New Roman" w:cs="Times New Roman"/>
          <w:sz w:val="28"/>
          <w:szCs w:val="28"/>
          <w:bdr w:val="single" w:sz="2" w:space="0" w:color="E5E7EB" w:frame="1"/>
        </w:rPr>
        <w:t>: Research should aim to translate theoretical insights into practical management strategies that NPOs can implement to improve their performance and accountability.</w:t>
      </w:r>
    </w:p>
    <w:p w14:paraId="453E83DB" w14:textId="1536871A" w:rsidR="000A79A2" w:rsidRPr="00ED2C29" w:rsidRDefault="00ED2C29" w:rsidP="00ED2C29">
      <w:pPr>
        <w:jc w:val="both"/>
        <w:rPr>
          <w:rFonts w:ascii="Times New Roman" w:hAnsi="Times New Roman" w:cs="Times New Roman"/>
          <w:sz w:val="28"/>
          <w:szCs w:val="28"/>
          <w:lang w:val="en-US"/>
        </w:rPr>
      </w:pPr>
      <w:r w:rsidRPr="00ED2C29">
        <w:rPr>
          <w:rFonts w:ascii="Times New Roman" w:hAnsi="Times New Roman" w:cs="Times New Roman"/>
          <w:sz w:val="28"/>
          <w:szCs w:val="28"/>
          <w:bdr w:val="single" w:sz="2" w:space="0" w:color="E5E7EB" w:frame="1"/>
        </w:rPr>
        <w:t>In summary, the challenges faced by nonprofit organizations are multifaceted and require a comprehensive understanding of both economic and sociological perspectives. By addressing the unique complexities of NPO management and fostering a culture of professionalization, NPOs can enhance their effectiveness and better fulfill their missions. The ongoing research in this field will play a critical role in shaping the future of nonprofit management and ensuring that these organizations can thrive in an increasingly competitive environment.</w:t>
      </w:r>
    </w:p>
    <w:p w14:paraId="01127510" w14:textId="77777777" w:rsidR="000A79A2" w:rsidRDefault="000A79A2" w:rsidP="000A79A2">
      <w:pPr>
        <w:jc w:val="center"/>
        <w:rPr>
          <w:lang w:val="en-US"/>
        </w:rPr>
      </w:pPr>
    </w:p>
    <w:p w14:paraId="6F42E4E6" w14:textId="77777777" w:rsidR="000A79A2" w:rsidRDefault="000A79A2" w:rsidP="000A79A2">
      <w:pPr>
        <w:jc w:val="center"/>
        <w:rPr>
          <w:lang w:val="en-US"/>
        </w:rPr>
      </w:pPr>
    </w:p>
    <w:p w14:paraId="6D1A9B5F" w14:textId="77777777" w:rsidR="00CE5FC3" w:rsidRDefault="00CE5FC3" w:rsidP="000A79A2">
      <w:pPr>
        <w:jc w:val="center"/>
        <w:rPr>
          <w:lang w:val="en-US"/>
        </w:rPr>
      </w:pPr>
    </w:p>
    <w:p w14:paraId="62674ADE" w14:textId="77777777" w:rsidR="000A79A2" w:rsidRPr="00CE5FC3" w:rsidRDefault="000A79A2" w:rsidP="000A79A2">
      <w:pPr>
        <w:jc w:val="center"/>
        <w:rPr>
          <w:sz w:val="36"/>
          <w:szCs w:val="36"/>
          <w:lang w:val="en-US"/>
        </w:rPr>
      </w:pPr>
    </w:p>
    <w:p w14:paraId="1159C731" w14:textId="7CB53FD2" w:rsidR="000A79A2" w:rsidRPr="00CE5FC3" w:rsidRDefault="000A79A2" w:rsidP="00CE5FC3">
      <w:pPr>
        <w:jc w:val="center"/>
        <w:rPr>
          <w:rFonts w:ascii="Times New Roman" w:hAnsi="Times New Roman" w:cs="Times New Roman"/>
          <w:sz w:val="36"/>
          <w:szCs w:val="36"/>
          <w:lang w:val="en-US"/>
        </w:rPr>
      </w:pPr>
      <w:r w:rsidRPr="00CE5FC3">
        <w:rPr>
          <w:rFonts w:ascii="Times New Roman" w:hAnsi="Times New Roman" w:cs="Times New Roman"/>
          <w:sz w:val="36"/>
          <w:szCs w:val="36"/>
          <w:lang w:val="en-US"/>
        </w:rPr>
        <w:t>Conclusion</w:t>
      </w:r>
    </w:p>
    <w:p w14:paraId="505E5ABE" w14:textId="77777777" w:rsidR="00CE5FC3" w:rsidRPr="00CE5FC3" w:rsidRDefault="00CE5FC3" w:rsidP="00CE5FC3">
      <w:pPr>
        <w:jc w:val="center"/>
        <w:rPr>
          <w:rFonts w:ascii="Times New Roman" w:hAnsi="Times New Roman" w:cs="Times New Roman"/>
          <w:sz w:val="36"/>
          <w:szCs w:val="36"/>
          <w:lang w:val="en-US"/>
        </w:rPr>
      </w:pPr>
    </w:p>
    <w:p w14:paraId="601F17FA" w14:textId="7227EFC9" w:rsidR="000A79A2" w:rsidRPr="00CE5FC3" w:rsidRDefault="00CE5FC3" w:rsidP="00CE5FC3">
      <w:pPr>
        <w:jc w:val="both"/>
        <w:rPr>
          <w:rFonts w:ascii="Times New Roman" w:hAnsi="Times New Roman" w:cs="Times New Roman"/>
          <w:sz w:val="28"/>
          <w:szCs w:val="28"/>
          <w:lang w:val="en-US"/>
        </w:rPr>
      </w:pPr>
      <w:r w:rsidRPr="00CE5FC3">
        <w:rPr>
          <w:rFonts w:ascii="Times New Roman" w:hAnsi="Times New Roman" w:cs="Times New Roman"/>
          <w:sz w:val="28"/>
          <w:szCs w:val="28"/>
          <w:bdr w:val="single" w:sz="2" w:space="0" w:color="E5E7EB" w:frame="1"/>
        </w:rPr>
        <w:t>In conclusion, the management of nonprofit organizations is a multifaceted challenge that requires a comprehensive understanding of both economic and sociological perspectives. The research conducted by Helmig, Jegers, and Lapsley provides valuable insights into the complexities of NPO management and highlights the need for professionalization in various aspects of organizational operations. By addressing the unique challenges faced by NPOs and fostering a culture of professional management, these organizations can enhance their effectiveness and better fulfill their missions.</w:t>
      </w:r>
      <w:r w:rsidR="00920AE9">
        <w:rPr>
          <w:rFonts w:ascii="Times New Roman" w:hAnsi="Times New Roman" w:cs="Times New Roman"/>
          <w:sz w:val="28"/>
          <w:szCs w:val="28"/>
          <w:bdr w:val="single" w:sz="2" w:space="0" w:color="E5E7EB" w:frame="1"/>
        </w:rPr>
        <w:t xml:space="preserve"> </w:t>
      </w:r>
      <w:proofErr w:type="gramStart"/>
      <w:r w:rsidRPr="00CE5FC3">
        <w:rPr>
          <w:rFonts w:ascii="Times New Roman" w:hAnsi="Times New Roman" w:cs="Times New Roman"/>
          <w:sz w:val="28"/>
          <w:szCs w:val="28"/>
          <w:bdr w:val="single" w:sz="2" w:space="0" w:color="E5E7EB" w:frame="1"/>
        </w:rPr>
        <w:t>As</w:t>
      </w:r>
      <w:proofErr w:type="gramEnd"/>
      <w:r w:rsidRPr="00CE5FC3">
        <w:rPr>
          <w:rFonts w:ascii="Times New Roman" w:hAnsi="Times New Roman" w:cs="Times New Roman"/>
          <w:sz w:val="28"/>
          <w:szCs w:val="28"/>
          <w:bdr w:val="single" w:sz="2" w:space="0" w:color="E5E7EB" w:frame="1"/>
        </w:rPr>
        <w:t xml:space="preserve"> NPOs continue to evolve and adapt to changing societal needs, the importance of effective management practices cannot be overstated. The ongoing research in this field will play a critical role in shaping the future of nonprofit management and ensuring that these organizations can thrive in an increasingly competitive environment. By embracing interdisciplinary approaches and focusing on practical applications, NPOs can navigate the complexities of their operational landscapes and contribute more significantly to the greater good of society.</w:t>
      </w:r>
      <w:r w:rsidR="00920AE9">
        <w:rPr>
          <w:rFonts w:ascii="Times New Roman" w:hAnsi="Times New Roman" w:cs="Times New Roman"/>
          <w:sz w:val="28"/>
          <w:szCs w:val="28"/>
          <w:bdr w:val="single" w:sz="2" w:space="0" w:color="E5E7EB" w:frame="1"/>
        </w:rPr>
        <w:t xml:space="preserve"> </w:t>
      </w:r>
      <w:proofErr w:type="gramStart"/>
      <w:r w:rsidRPr="00CE5FC3">
        <w:rPr>
          <w:rFonts w:ascii="Times New Roman" w:hAnsi="Times New Roman" w:cs="Times New Roman"/>
          <w:sz w:val="28"/>
          <w:szCs w:val="28"/>
          <w:bdr w:val="single" w:sz="2" w:space="0" w:color="E5E7EB" w:frame="1"/>
        </w:rPr>
        <w:t>Ultimately</w:t>
      </w:r>
      <w:proofErr w:type="gramEnd"/>
      <w:r w:rsidRPr="00CE5FC3">
        <w:rPr>
          <w:rFonts w:ascii="Times New Roman" w:hAnsi="Times New Roman" w:cs="Times New Roman"/>
          <w:sz w:val="28"/>
          <w:szCs w:val="28"/>
          <w:bdr w:val="single" w:sz="2" w:space="0" w:color="E5E7EB" w:frame="1"/>
        </w:rPr>
        <w:t>, the path forward for NPOs lies in their ability to integrate diverse perspectives, adopt professional management practices, and engage meaningfully with their stakeholders. By doing so, they can not only enhance their organizational effectiveness but also ensure their long-term sustainability and impact in addressing pressing social issues. The journey toward improved nonprofit management is ongoing, and the insights gained from this research will serve as a foundation for future advancements in the field.</w:t>
      </w:r>
    </w:p>
    <w:p w14:paraId="505FEBB0" w14:textId="77777777" w:rsidR="000A79A2" w:rsidRDefault="000A79A2" w:rsidP="000A79A2">
      <w:pPr>
        <w:jc w:val="center"/>
        <w:rPr>
          <w:lang w:val="en-US"/>
        </w:rPr>
      </w:pPr>
    </w:p>
    <w:p w14:paraId="0DEDC21A" w14:textId="77777777" w:rsidR="000A79A2" w:rsidRDefault="000A79A2" w:rsidP="000A79A2">
      <w:pPr>
        <w:jc w:val="center"/>
        <w:rPr>
          <w:lang w:val="en-US"/>
        </w:rPr>
      </w:pPr>
    </w:p>
    <w:p w14:paraId="1F94580B" w14:textId="77777777" w:rsidR="000A79A2" w:rsidRDefault="000A79A2" w:rsidP="000A79A2">
      <w:pPr>
        <w:jc w:val="center"/>
        <w:rPr>
          <w:lang w:val="en-US"/>
        </w:rPr>
      </w:pPr>
    </w:p>
    <w:p w14:paraId="0A8ECE87" w14:textId="77777777" w:rsidR="000A79A2" w:rsidRDefault="000A79A2" w:rsidP="000A79A2">
      <w:pPr>
        <w:jc w:val="center"/>
        <w:rPr>
          <w:lang w:val="en-US"/>
        </w:rPr>
      </w:pPr>
    </w:p>
    <w:p w14:paraId="4356375A" w14:textId="77777777" w:rsidR="000A79A2" w:rsidRDefault="000A79A2" w:rsidP="000A79A2">
      <w:pPr>
        <w:jc w:val="center"/>
        <w:rPr>
          <w:lang w:val="en-US"/>
        </w:rPr>
      </w:pPr>
    </w:p>
    <w:p w14:paraId="6980D4EC" w14:textId="77777777" w:rsidR="000A79A2" w:rsidRDefault="000A79A2" w:rsidP="000A79A2">
      <w:pPr>
        <w:jc w:val="center"/>
        <w:rPr>
          <w:lang w:val="en-US"/>
        </w:rPr>
      </w:pPr>
    </w:p>
    <w:p w14:paraId="4857C491" w14:textId="77777777" w:rsidR="000A79A2" w:rsidRDefault="000A79A2" w:rsidP="000A79A2">
      <w:pPr>
        <w:jc w:val="center"/>
        <w:rPr>
          <w:lang w:val="en-US"/>
        </w:rPr>
      </w:pPr>
    </w:p>
    <w:p w14:paraId="6CC6C750" w14:textId="77777777" w:rsidR="000A79A2" w:rsidRDefault="000A79A2" w:rsidP="000A79A2">
      <w:pPr>
        <w:jc w:val="center"/>
        <w:rPr>
          <w:lang w:val="en-US"/>
        </w:rPr>
      </w:pPr>
    </w:p>
    <w:p w14:paraId="6C9F48D3" w14:textId="77777777" w:rsidR="000A79A2" w:rsidRDefault="000A79A2" w:rsidP="000A79A2">
      <w:pPr>
        <w:jc w:val="center"/>
        <w:rPr>
          <w:lang w:val="en-US"/>
        </w:rPr>
      </w:pPr>
    </w:p>
    <w:p w14:paraId="321A3C60" w14:textId="4E4D8185" w:rsidR="000A79A2" w:rsidRDefault="00201319" w:rsidP="000A79A2">
      <w:pPr>
        <w:jc w:val="center"/>
        <w:rPr>
          <w:rFonts w:ascii="Times New Roman" w:hAnsi="Times New Roman" w:cs="Times New Roman"/>
          <w:sz w:val="36"/>
          <w:szCs w:val="36"/>
          <w:lang w:val="en-US"/>
        </w:rPr>
      </w:pPr>
      <w:r>
        <w:rPr>
          <w:rFonts w:ascii="Times New Roman" w:hAnsi="Times New Roman" w:cs="Times New Roman"/>
          <w:sz w:val="36"/>
          <w:szCs w:val="36"/>
          <w:lang w:val="en-US"/>
        </w:rPr>
        <w:t>R</w:t>
      </w:r>
      <w:r w:rsidR="000A79A2" w:rsidRPr="00201319">
        <w:rPr>
          <w:rFonts w:ascii="Times New Roman" w:hAnsi="Times New Roman" w:cs="Times New Roman"/>
          <w:sz w:val="36"/>
          <w:szCs w:val="36"/>
          <w:lang w:val="en-US"/>
        </w:rPr>
        <w:t>eference</w:t>
      </w:r>
    </w:p>
    <w:p w14:paraId="0E6EA562" w14:textId="45CB60D1" w:rsidR="00201319" w:rsidRDefault="00201319" w:rsidP="000A79A2">
      <w:pPr>
        <w:jc w:val="center"/>
        <w:rPr>
          <w:rFonts w:ascii="Times New Roman" w:hAnsi="Times New Roman" w:cs="Times New Roman"/>
          <w:sz w:val="36"/>
          <w:szCs w:val="36"/>
          <w:lang w:val="en-US"/>
        </w:rPr>
      </w:pPr>
    </w:p>
    <w:p w14:paraId="264DFEF4" w14:textId="69D1DBEA" w:rsidR="00201319" w:rsidRPr="00AA0D35" w:rsidRDefault="00201319" w:rsidP="00AA0D35">
      <w:pPr>
        <w:jc w:val="both"/>
        <w:rPr>
          <w:rFonts w:ascii="Segoe UI" w:hAnsi="Segoe UI" w:cs="Segoe UI"/>
          <w:sz w:val="28"/>
          <w:szCs w:val="28"/>
          <w:bdr w:val="single" w:sz="2" w:space="0" w:color="E5E7EB" w:frame="1"/>
        </w:rPr>
      </w:pPr>
      <w:proofErr w:type="spellStart"/>
      <w:r w:rsidRPr="00AA0D35">
        <w:rPr>
          <w:rFonts w:ascii="Segoe UI" w:hAnsi="Segoe UI" w:cs="Segoe UI"/>
          <w:sz w:val="28"/>
          <w:szCs w:val="28"/>
          <w:bdr w:val="single" w:sz="2" w:space="0" w:color="E5E7EB" w:frame="1"/>
        </w:rPr>
        <w:t>Bartosova</w:t>
      </w:r>
      <w:proofErr w:type="spellEnd"/>
      <w:r w:rsidRPr="00AA0D35">
        <w:rPr>
          <w:rFonts w:ascii="Segoe UI" w:hAnsi="Segoe UI" w:cs="Segoe UI"/>
          <w:sz w:val="28"/>
          <w:szCs w:val="28"/>
          <w:bdr w:val="single" w:sz="2" w:space="0" w:color="E5E7EB" w:frame="1"/>
        </w:rPr>
        <w:t xml:space="preserve">, V., &amp; </w:t>
      </w:r>
      <w:proofErr w:type="spellStart"/>
      <w:r w:rsidRPr="00AA0D35">
        <w:rPr>
          <w:rFonts w:ascii="Segoe UI" w:hAnsi="Segoe UI" w:cs="Segoe UI"/>
          <w:sz w:val="28"/>
          <w:szCs w:val="28"/>
          <w:bdr w:val="single" w:sz="2" w:space="0" w:color="E5E7EB" w:frame="1"/>
        </w:rPr>
        <w:t>Podhorska</w:t>
      </w:r>
      <w:proofErr w:type="spellEnd"/>
      <w:r w:rsidRPr="00AA0D35">
        <w:rPr>
          <w:rFonts w:ascii="Segoe UI" w:hAnsi="Segoe UI" w:cs="Segoe UI"/>
          <w:sz w:val="28"/>
          <w:szCs w:val="28"/>
          <w:bdr w:val="single" w:sz="2" w:space="0" w:color="E5E7EB" w:frame="1"/>
        </w:rPr>
        <w:t>, I. (2021). </w:t>
      </w:r>
      <w:r w:rsidRPr="00AA0D35">
        <w:rPr>
          <w:rStyle w:val="Emphasis"/>
          <w:rFonts w:ascii="Segoe UI" w:hAnsi="Segoe UI" w:cs="Segoe UI"/>
          <w:sz w:val="28"/>
          <w:szCs w:val="28"/>
          <w:bdr w:val="single" w:sz="2" w:space="0" w:color="E5E7EB" w:frame="1"/>
        </w:rPr>
        <w:t>The importance of non-profit organizations in a globalized world: International comparison of American and European continent</w:t>
      </w:r>
      <w:r w:rsidRPr="00AA0D35">
        <w:rPr>
          <w:rFonts w:ascii="Segoe UI" w:hAnsi="Segoe UI" w:cs="Segoe UI"/>
          <w:sz w:val="28"/>
          <w:szCs w:val="28"/>
          <w:bdr w:val="single" w:sz="2" w:space="0" w:color="E5E7EB" w:frame="1"/>
        </w:rPr>
        <w:t>. SHS Web of Conferences, 92, 7008. </w:t>
      </w:r>
      <w:hyperlink r:id="rId5" w:tgtFrame="_blank" w:history="1">
        <w:r w:rsidRPr="00AA0D35">
          <w:rPr>
            <w:rStyle w:val="Hyperlink"/>
            <w:rFonts w:ascii="Segoe UI" w:hAnsi="Segoe UI" w:cs="Segoe UI"/>
            <w:sz w:val="28"/>
            <w:szCs w:val="28"/>
            <w:bdr w:val="single" w:sz="2" w:space="0" w:color="E5E7EB" w:frame="1"/>
          </w:rPr>
          <w:t>https://doi.org/10.1051/shsconf/20219207008</w:t>
        </w:r>
      </w:hyperlink>
    </w:p>
    <w:p w14:paraId="7AFA83A4" w14:textId="77777777" w:rsidR="00AA0D35" w:rsidRDefault="00AA0D35" w:rsidP="00AA0D35">
      <w:pPr>
        <w:jc w:val="both"/>
        <w:rPr>
          <w:rFonts w:ascii="Segoe UI" w:hAnsi="Segoe UI" w:cs="Segoe UI"/>
          <w:sz w:val="28"/>
          <w:szCs w:val="28"/>
        </w:rPr>
      </w:pPr>
    </w:p>
    <w:p w14:paraId="32EE8948" w14:textId="3BDBD155" w:rsidR="00FD35A3" w:rsidRPr="00AA0D35" w:rsidRDefault="00FD35A3" w:rsidP="00AA0D35">
      <w:pPr>
        <w:jc w:val="both"/>
        <w:rPr>
          <w:rFonts w:ascii="Segoe UI" w:hAnsi="Segoe UI" w:cs="Segoe UI"/>
          <w:sz w:val="28"/>
          <w:szCs w:val="28"/>
          <w:bdr w:val="single" w:sz="2" w:space="0" w:color="E5E7EB" w:frame="1"/>
        </w:rPr>
      </w:pPr>
      <w:r w:rsidRPr="00AA0D35">
        <w:rPr>
          <w:rFonts w:ascii="Segoe UI" w:hAnsi="Segoe UI" w:cs="Segoe UI"/>
          <w:sz w:val="28"/>
          <w:szCs w:val="28"/>
        </w:rPr>
        <w:t>Randy Stoecker</w:t>
      </w:r>
      <w:r w:rsidRPr="00AA0D35">
        <w:rPr>
          <w:rFonts w:ascii="Segoe UI" w:hAnsi="Segoe UI" w:cs="Segoe UI"/>
          <w:sz w:val="28"/>
          <w:szCs w:val="28"/>
        </w:rPr>
        <w:t xml:space="preserve"> (2007). </w:t>
      </w:r>
      <w:r w:rsidRPr="00AA0D35">
        <w:rPr>
          <w:rStyle w:val="Emphasis"/>
          <w:rFonts w:ascii="Segoe UI" w:hAnsi="Segoe UI" w:cs="Segoe UI"/>
          <w:color w:val="000000"/>
          <w:sz w:val="28"/>
          <w:szCs w:val="28"/>
          <w:bdr w:val="none" w:sz="0" w:space="0" w:color="auto" w:frame="1"/>
          <w:shd w:val="clear" w:color="auto" w:fill="FFFFFF"/>
        </w:rPr>
        <w:t>The Journal of Sociology &amp; Social Welfa</w:t>
      </w:r>
      <w:r w:rsidRPr="00AA0D35">
        <w:rPr>
          <w:rStyle w:val="Emphasis"/>
          <w:rFonts w:ascii="Segoe UI" w:hAnsi="Segoe UI" w:cs="Segoe UI"/>
          <w:color w:val="000000"/>
          <w:sz w:val="28"/>
          <w:szCs w:val="28"/>
          <w:bdr w:val="none" w:sz="0" w:space="0" w:color="auto" w:frame="1"/>
          <w:shd w:val="clear" w:color="auto" w:fill="FFFFFF"/>
        </w:rPr>
        <w:t xml:space="preserve">re. </w:t>
      </w:r>
      <w:r w:rsidRPr="00AA0D35">
        <w:rPr>
          <w:rFonts w:ascii="Segoe UI" w:hAnsi="Segoe UI" w:cs="Segoe UI"/>
          <w:sz w:val="28"/>
          <w:szCs w:val="28"/>
        </w:rPr>
        <w:t>The Research Practices and Needs of Non-Profit Organizations in an Urban Center</w:t>
      </w:r>
    </w:p>
    <w:p w14:paraId="47C66687" w14:textId="77777777" w:rsidR="00AA0D35" w:rsidRDefault="00AA0D35" w:rsidP="00AA0D35">
      <w:pPr>
        <w:shd w:val="clear" w:color="auto" w:fill="FFFFFF"/>
        <w:spacing w:after="75" w:line="240" w:lineRule="auto"/>
        <w:jc w:val="both"/>
        <w:textAlignment w:val="center"/>
        <w:rPr>
          <w:rFonts w:ascii="Segoe UI" w:eastAsia="Times New Roman" w:hAnsi="Segoe UI" w:cs="Segoe UI"/>
          <w:color w:val="111111"/>
          <w:kern w:val="0"/>
          <w:sz w:val="28"/>
          <w:szCs w:val="28"/>
          <w:lang w:val="en-US"/>
          <w14:ligatures w14:val="none"/>
        </w:rPr>
      </w:pPr>
    </w:p>
    <w:p w14:paraId="4597A2BB" w14:textId="21581DF0" w:rsidR="00FD35A3" w:rsidRPr="00AA0D35" w:rsidRDefault="00AA0D35" w:rsidP="00AA0D35">
      <w:pPr>
        <w:shd w:val="clear" w:color="auto" w:fill="FFFFFF"/>
        <w:spacing w:after="75" w:line="240" w:lineRule="auto"/>
        <w:jc w:val="both"/>
        <w:textAlignment w:val="center"/>
        <w:rPr>
          <w:rFonts w:ascii="Segoe UI" w:eastAsia="Times New Roman" w:hAnsi="Segoe UI" w:cs="Segoe UI"/>
          <w:color w:val="111111"/>
          <w:kern w:val="0"/>
          <w:sz w:val="28"/>
          <w:szCs w:val="28"/>
          <w:lang w:val="en-US"/>
          <w14:ligatures w14:val="none"/>
        </w:rPr>
      </w:pPr>
      <w:r w:rsidRPr="00AA0D35">
        <w:rPr>
          <w:rFonts w:ascii="Segoe UI" w:eastAsia="Times New Roman" w:hAnsi="Segoe UI" w:cs="Segoe UI"/>
          <w:color w:val="111111"/>
          <w:kern w:val="0"/>
          <w:sz w:val="28"/>
          <w:szCs w:val="28"/>
          <w:lang w:val="en-US"/>
          <w14:ligatures w14:val="none"/>
        </w:rPr>
        <w:t>Bernd Helmig</w:t>
      </w:r>
      <w:r w:rsidRPr="00AA0D35">
        <w:rPr>
          <w:rFonts w:ascii="Segoe UI" w:eastAsia="Times New Roman" w:hAnsi="Segoe UI" w:cs="Segoe UI"/>
          <w:color w:val="111111"/>
          <w:kern w:val="0"/>
          <w:sz w:val="28"/>
          <w:szCs w:val="28"/>
          <w:lang w:val="en-US"/>
          <w14:ligatures w14:val="none"/>
        </w:rPr>
        <w:t xml:space="preserve">, Irvine Lapsley, Marc </w:t>
      </w:r>
      <w:proofErr w:type="spellStart"/>
      <w:r w:rsidRPr="00AA0D35">
        <w:rPr>
          <w:rFonts w:ascii="Segoe UI" w:eastAsia="Times New Roman" w:hAnsi="Segoe UI" w:cs="Segoe UI"/>
          <w:color w:val="111111"/>
          <w:kern w:val="0"/>
          <w:sz w:val="28"/>
          <w:szCs w:val="28"/>
          <w:lang w:val="en-US"/>
          <w14:ligatures w14:val="none"/>
        </w:rPr>
        <w:t>Jegers</w:t>
      </w:r>
      <w:proofErr w:type="spellEnd"/>
      <w:r w:rsidRPr="00AA0D35">
        <w:rPr>
          <w:rFonts w:ascii="Segoe UI" w:eastAsia="Times New Roman" w:hAnsi="Segoe UI" w:cs="Segoe UI"/>
          <w:color w:val="111111"/>
          <w:kern w:val="0"/>
          <w:sz w:val="28"/>
          <w:szCs w:val="28"/>
          <w:lang w:val="en-US"/>
          <w14:ligatures w14:val="none"/>
        </w:rPr>
        <w:t xml:space="preserve"> (2004)</w:t>
      </w:r>
      <w:r>
        <w:rPr>
          <w:rFonts w:ascii="Segoe UI" w:eastAsia="Times New Roman" w:hAnsi="Segoe UI" w:cs="Segoe UI"/>
          <w:color w:val="111111"/>
          <w:kern w:val="0"/>
          <w:sz w:val="28"/>
          <w:szCs w:val="28"/>
          <w:lang w:val="en-US"/>
          <w14:ligatures w14:val="none"/>
        </w:rPr>
        <w:t xml:space="preserve"> </w:t>
      </w:r>
      <w:r w:rsidRPr="00AA0D35">
        <w:rPr>
          <w:rFonts w:ascii="Segoe UI" w:hAnsi="Segoe UI" w:cs="Segoe UI"/>
          <w:sz w:val="28"/>
          <w:szCs w:val="28"/>
        </w:rPr>
        <w:t>Challenges in Managing Nonprofit Organizations: A Research Overview</w:t>
      </w:r>
    </w:p>
    <w:sectPr w:rsidR="00FD35A3" w:rsidRPr="00AA0D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E7FB3"/>
    <w:multiLevelType w:val="multilevel"/>
    <w:tmpl w:val="AC6C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A2"/>
    <w:rsid w:val="000A79A2"/>
    <w:rsid w:val="00201319"/>
    <w:rsid w:val="002B57E6"/>
    <w:rsid w:val="005673B3"/>
    <w:rsid w:val="007D7E18"/>
    <w:rsid w:val="00920AE9"/>
    <w:rsid w:val="00AA0D35"/>
    <w:rsid w:val="00AC3D25"/>
    <w:rsid w:val="00AF3DC8"/>
    <w:rsid w:val="00B94055"/>
    <w:rsid w:val="00CB0468"/>
    <w:rsid w:val="00CE5FC3"/>
    <w:rsid w:val="00E666CE"/>
    <w:rsid w:val="00ED2C29"/>
    <w:rsid w:val="00FD35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D4EC"/>
  <w15:chartTrackingRefBased/>
  <w15:docId w15:val="{E03B2116-3D53-492E-BBCC-951D5972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9A2"/>
    <w:rPr>
      <w:rFonts w:eastAsiaTheme="majorEastAsia" w:cstheme="majorBidi"/>
      <w:color w:val="272727" w:themeColor="text1" w:themeTint="D8"/>
    </w:rPr>
  </w:style>
  <w:style w:type="paragraph" w:styleId="Title">
    <w:name w:val="Title"/>
    <w:basedOn w:val="Normal"/>
    <w:next w:val="Normal"/>
    <w:link w:val="TitleChar"/>
    <w:uiPriority w:val="10"/>
    <w:qFormat/>
    <w:rsid w:val="000A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9A2"/>
    <w:pPr>
      <w:spacing w:before="160"/>
      <w:jc w:val="center"/>
    </w:pPr>
    <w:rPr>
      <w:i/>
      <w:iCs/>
      <w:color w:val="404040" w:themeColor="text1" w:themeTint="BF"/>
    </w:rPr>
  </w:style>
  <w:style w:type="character" w:customStyle="1" w:styleId="QuoteChar">
    <w:name w:val="Quote Char"/>
    <w:basedOn w:val="DefaultParagraphFont"/>
    <w:link w:val="Quote"/>
    <w:uiPriority w:val="29"/>
    <w:rsid w:val="000A79A2"/>
    <w:rPr>
      <w:i/>
      <w:iCs/>
      <w:color w:val="404040" w:themeColor="text1" w:themeTint="BF"/>
    </w:rPr>
  </w:style>
  <w:style w:type="paragraph" w:styleId="ListParagraph">
    <w:name w:val="List Paragraph"/>
    <w:basedOn w:val="Normal"/>
    <w:uiPriority w:val="34"/>
    <w:qFormat/>
    <w:rsid w:val="000A79A2"/>
    <w:pPr>
      <w:ind w:left="720"/>
      <w:contextualSpacing/>
    </w:pPr>
  </w:style>
  <w:style w:type="character" w:styleId="IntenseEmphasis">
    <w:name w:val="Intense Emphasis"/>
    <w:basedOn w:val="DefaultParagraphFont"/>
    <w:uiPriority w:val="21"/>
    <w:qFormat/>
    <w:rsid w:val="000A79A2"/>
    <w:rPr>
      <w:i/>
      <w:iCs/>
      <w:color w:val="0F4761" w:themeColor="accent1" w:themeShade="BF"/>
    </w:rPr>
  </w:style>
  <w:style w:type="paragraph" w:styleId="IntenseQuote">
    <w:name w:val="Intense Quote"/>
    <w:basedOn w:val="Normal"/>
    <w:next w:val="Normal"/>
    <w:link w:val="IntenseQuoteChar"/>
    <w:uiPriority w:val="30"/>
    <w:qFormat/>
    <w:rsid w:val="000A7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9A2"/>
    <w:rPr>
      <w:i/>
      <w:iCs/>
      <w:color w:val="0F4761" w:themeColor="accent1" w:themeShade="BF"/>
    </w:rPr>
  </w:style>
  <w:style w:type="character" w:styleId="IntenseReference">
    <w:name w:val="Intense Reference"/>
    <w:basedOn w:val="DefaultParagraphFont"/>
    <w:uiPriority w:val="32"/>
    <w:qFormat/>
    <w:rsid w:val="000A79A2"/>
    <w:rPr>
      <w:b/>
      <w:bCs/>
      <w:smallCaps/>
      <w:color w:val="0F4761" w:themeColor="accent1" w:themeShade="BF"/>
      <w:spacing w:val="5"/>
    </w:rPr>
  </w:style>
  <w:style w:type="paragraph" w:styleId="NormalWeb">
    <w:name w:val="Normal (Web)"/>
    <w:basedOn w:val="Normal"/>
    <w:uiPriority w:val="99"/>
    <w:semiHidden/>
    <w:unhideWhenUsed/>
    <w:rsid w:val="007D7E1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D2C29"/>
    <w:rPr>
      <w:b/>
      <w:bCs/>
    </w:rPr>
  </w:style>
  <w:style w:type="character" w:styleId="Emphasis">
    <w:name w:val="Emphasis"/>
    <w:basedOn w:val="DefaultParagraphFont"/>
    <w:uiPriority w:val="20"/>
    <w:qFormat/>
    <w:rsid w:val="00201319"/>
    <w:rPr>
      <w:i/>
      <w:iCs/>
    </w:rPr>
  </w:style>
  <w:style w:type="character" w:styleId="Hyperlink">
    <w:name w:val="Hyperlink"/>
    <w:basedOn w:val="DefaultParagraphFont"/>
    <w:uiPriority w:val="99"/>
    <w:semiHidden/>
    <w:unhideWhenUsed/>
    <w:rsid w:val="00201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5833">
      <w:bodyDiv w:val="1"/>
      <w:marLeft w:val="0"/>
      <w:marRight w:val="0"/>
      <w:marTop w:val="0"/>
      <w:marBottom w:val="0"/>
      <w:divBdr>
        <w:top w:val="none" w:sz="0" w:space="0" w:color="auto"/>
        <w:left w:val="none" w:sz="0" w:space="0" w:color="auto"/>
        <w:bottom w:val="none" w:sz="0" w:space="0" w:color="auto"/>
        <w:right w:val="none" w:sz="0" w:space="0" w:color="auto"/>
      </w:divBdr>
    </w:div>
    <w:div w:id="348920103">
      <w:bodyDiv w:val="1"/>
      <w:marLeft w:val="0"/>
      <w:marRight w:val="0"/>
      <w:marTop w:val="0"/>
      <w:marBottom w:val="0"/>
      <w:divBdr>
        <w:top w:val="none" w:sz="0" w:space="0" w:color="auto"/>
        <w:left w:val="none" w:sz="0" w:space="0" w:color="auto"/>
        <w:bottom w:val="none" w:sz="0" w:space="0" w:color="auto"/>
        <w:right w:val="none" w:sz="0" w:space="0" w:color="auto"/>
      </w:divBdr>
    </w:div>
    <w:div w:id="555361506">
      <w:bodyDiv w:val="1"/>
      <w:marLeft w:val="0"/>
      <w:marRight w:val="0"/>
      <w:marTop w:val="0"/>
      <w:marBottom w:val="0"/>
      <w:divBdr>
        <w:top w:val="none" w:sz="0" w:space="0" w:color="auto"/>
        <w:left w:val="none" w:sz="0" w:space="0" w:color="auto"/>
        <w:bottom w:val="none" w:sz="0" w:space="0" w:color="auto"/>
        <w:right w:val="none" w:sz="0" w:space="0" w:color="auto"/>
      </w:divBdr>
    </w:div>
    <w:div w:id="800534884">
      <w:bodyDiv w:val="1"/>
      <w:marLeft w:val="0"/>
      <w:marRight w:val="0"/>
      <w:marTop w:val="0"/>
      <w:marBottom w:val="0"/>
      <w:divBdr>
        <w:top w:val="none" w:sz="0" w:space="0" w:color="auto"/>
        <w:left w:val="none" w:sz="0" w:space="0" w:color="auto"/>
        <w:bottom w:val="none" w:sz="0" w:space="0" w:color="auto"/>
        <w:right w:val="none" w:sz="0" w:space="0" w:color="auto"/>
      </w:divBdr>
    </w:div>
    <w:div w:id="1085225508">
      <w:bodyDiv w:val="1"/>
      <w:marLeft w:val="0"/>
      <w:marRight w:val="0"/>
      <w:marTop w:val="0"/>
      <w:marBottom w:val="0"/>
      <w:divBdr>
        <w:top w:val="none" w:sz="0" w:space="0" w:color="auto"/>
        <w:left w:val="none" w:sz="0" w:space="0" w:color="auto"/>
        <w:bottom w:val="none" w:sz="0" w:space="0" w:color="auto"/>
        <w:right w:val="none" w:sz="0" w:space="0" w:color="auto"/>
      </w:divBdr>
    </w:div>
    <w:div w:id="1817869186">
      <w:bodyDiv w:val="1"/>
      <w:marLeft w:val="0"/>
      <w:marRight w:val="0"/>
      <w:marTop w:val="0"/>
      <w:marBottom w:val="0"/>
      <w:divBdr>
        <w:top w:val="none" w:sz="0" w:space="0" w:color="auto"/>
        <w:left w:val="none" w:sz="0" w:space="0" w:color="auto"/>
        <w:bottom w:val="none" w:sz="0" w:space="0" w:color="auto"/>
        <w:right w:val="none" w:sz="0" w:space="0" w:color="auto"/>
      </w:divBdr>
      <w:divsChild>
        <w:div w:id="49599499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51/shsconf/20219207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Ampongan</dc:creator>
  <cp:keywords/>
  <dc:description/>
  <cp:lastModifiedBy>user</cp:lastModifiedBy>
  <cp:revision>3</cp:revision>
  <dcterms:created xsi:type="dcterms:W3CDTF">2024-08-09T07:53:00Z</dcterms:created>
  <dcterms:modified xsi:type="dcterms:W3CDTF">2024-08-12T05:40:00Z</dcterms:modified>
</cp:coreProperties>
</file>