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11" w:rsidRPr="00781B11" w:rsidRDefault="00781B11" w:rsidP="00781B11">
      <w:pPr>
        <w:pStyle w:val="a3"/>
        <w:jc w:val="center"/>
        <w:rPr>
          <w:b/>
          <w:color w:val="000000"/>
          <w:sz w:val="27"/>
          <w:szCs w:val="27"/>
        </w:rPr>
      </w:pPr>
      <w:r w:rsidRPr="00781B11">
        <w:rPr>
          <w:b/>
          <w:color w:val="000000"/>
          <w:sz w:val="27"/>
          <w:szCs w:val="27"/>
        </w:rPr>
        <w:t>Интерполяционная формула Бесселя:</w:t>
      </w:r>
    </w:p>
    <w:p w:rsidR="00781B11" w:rsidRDefault="00781B11" w:rsidP="00781B11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215765" cy="1247140"/>
            <wp:effectExtent l="19050" t="0" r="0" b="0"/>
            <wp:docPr id="1" name="Рисунок 1" descr="https://www.booksite.ru/fulltext/1/001/008/images/130351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ooksite.ru/fulltext/1/001/008/images/13035118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11" w:rsidRDefault="00781B11" w:rsidP="00781B1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применяется при интерполировании функций для значений </w:t>
      </w:r>
      <w:r>
        <w:rPr>
          <w:i/>
          <w:iCs/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</w:rPr>
        <w:t>, близких середине </w:t>
      </w:r>
      <w:r>
        <w:rPr>
          <w:i/>
          <w:iCs/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 между двумя узлами; здесь естественно брать чётное число узлов </w:t>
      </w:r>
      <w:r>
        <w:rPr>
          <w:i/>
          <w:iCs/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  <w:vertAlign w:val="subscript"/>
        </w:rPr>
        <w:t>—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, ..., </w:t>
      </w:r>
      <w:r>
        <w:rPr>
          <w:i/>
          <w:iCs/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  <w:vertAlign w:val="subscript"/>
        </w:rPr>
        <w:t>—1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,...,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k</w:t>
      </w:r>
      <w:r>
        <w:rPr>
          <w:color w:val="000000"/>
          <w:sz w:val="27"/>
          <w:szCs w:val="27"/>
          <w:vertAlign w:val="subscript"/>
        </w:rPr>
        <w:t> + 1</w:t>
      </w:r>
      <w:r>
        <w:rPr>
          <w:color w:val="000000"/>
          <w:sz w:val="27"/>
          <w:szCs w:val="27"/>
        </w:rPr>
        <w:t>, и располагать их симметрично относительно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0 </w:t>
      </w:r>
      <w:r>
        <w:rPr>
          <w:color w:val="000000"/>
          <w:sz w:val="27"/>
          <w:szCs w:val="27"/>
        </w:rPr>
        <w:t>&lt; </w:t>
      </w:r>
      <w:r>
        <w:rPr>
          <w:i/>
          <w:iCs/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).</w:t>
      </w:r>
    </w:p>
    <w:p w:rsidR="00CB5730" w:rsidRDefault="00CB5730"/>
    <w:sectPr w:rsidR="00CB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CB5730"/>
    <w:rsid w:val="00781B11"/>
    <w:rsid w:val="00CB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2025-05-27T21:47:00Z</dcterms:created>
  <dcterms:modified xsi:type="dcterms:W3CDTF">2025-05-27T21:55:00Z</dcterms:modified>
</cp:coreProperties>
</file>