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C4A2" w14:textId="77777777" w:rsidR="005C6ED6" w:rsidRDefault="005173E9" w:rsidP="005173E9">
      <w:pPr>
        <w:tabs>
          <w:tab w:val="left" w:pos="2552"/>
        </w:tabs>
        <w:spacing w:after="0" w:line="240" w:lineRule="auto"/>
        <w:jc w:val="center"/>
        <w:rPr>
          <w:rFonts w:ascii="Arial" w:hAnsi="Arial" w:cs="Arial"/>
          <w:b/>
          <w:lang w:val="es-ES"/>
        </w:rPr>
      </w:pPr>
      <w:r w:rsidRPr="00DF27F6">
        <w:rPr>
          <w:rFonts w:ascii="Arial" w:hAnsi="Arial" w:cs="Arial"/>
          <w:b/>
          <w:lang w:val="es-ES"/>
        </w:rPr>
        <w:t xml:space="preserve">Asignatura: </w:t>
      </w:r>
      <w:r w:rsidRPr="00DF27F6">
        <w:rPr>
          <w:rFonts w:ascii="Arial" w:hAnsi="Arial" w:cs="Arial"/>
          <w:bCs/>
          <w:lang w:val="es-ES"/>
        </w:rPr>
        <w:t>METODOLOGÍA DE LA INVESTIGACIÓN</w:t>
      </w:r>
      <w:r w:rsidRPr="00DF27F6">
        <w:rPr>
          <w:rFonts w:ascii="Arial" w:hAnsi="Arial" w:cs="Arial"/>
          <w:b/>
          <w:lang w:val="es-ES"/>
        </w:rPr>
        <w:t xml:space="preserve">       </w:t>
      </w:r>
    </w:p>
    <w:p w14:paraId="540FF887" w14:textId="139CF669" w:rsidR="005173E9" w:rsidRPr="00DF27F6" w:rsidRDefault="005173E9" w:rsidP="005173E9">
      <w:pPr>
        <w:tabs>
          <w:tab w:val="left" w:pos="2552"/>
        </w:tabs>
        <w:spacing w:after="0" w:line="240" w:lineRule="auto"/>
        <w:jc w:val="center"/>
        <w:rPr>
          <w:rFonts w:ascii="Arial" w:hAnsi="Arial" w:cs="Arial"/>
          <w:bCs/>
          <w:lang w:val="es-ES"/>
        </w:rPr>
      </w:pPr>
      <w:r w:rsidRPr="00DF27F6">
        <w:rPr>
          <w:rFonts w:ascii="Arial" w:hAnsi="Arial" w:cs="Arial"/>
          <w:b/>
          <w:lang w:val="es-ES"/>
        </w:rPr>
        <w:t xml:space="preserve">Modalidad: </w:t>
      </w:r>
      <w:r w:rsidRPr="00DF27F6">
        <w:rPr>
          <w:rFonts w:ascii="Arial" w:hAnsi="Arial" w:cs="Arial"/>
          <w:bCs/>
          <w:lang w:val="es-ES"/>
        </w:rPr>
        <w:t>EN LÍNEA</w:t>
      </w:r>
    </w:p>
    <w:p w14:paraId="03BE4829" w14:textId="77777777" w:rsidR="005173E9" w:rsidRPr="00DF27F6" w:rsidRDefault="005173E9" w:rsidP="005173E9">
      <w:pPr>
        <w:tabs>
          <w:tab w:val="left" w:pos="2552"/>
        </w:tabs>
        <w:spacing w:after="0" w:line="240" w:lineRule="auto"/>
        <w:jc w:val="center"/>
        <w:rPr>
          <w:rFonts w:ascii="Arial" w:hAnsi="Arial" w:cs="Arial"/>
          <w:b/>
          <w:lang w:val="es-ES"/>
        </w:rPr>
      </w:pPr>
    </w:p>
    <w:p w14:paraId="35E2FCB3" w14:textId="77777777" w:rsidR="005173E9" w:rsidRPr="00DF27F6" w:rsidRDefault="005173E9" w:rsidP="005173E9">
      <w:pPr>
        <w:tabs>
          <w:tab w:val="left" w:pos="2552"/>
        </w:tabs>
        <w:spacing w:after="0" w:line="240" w:lineRule="auto"/>
        <w:jc w:val="center"/>
        <w:rPr>
          <w:rFonts w:ascii="Arial" w:hAnsi="Arial" w:cs="Arial"/>
          <w:b/>
          <w:lang w:val="es-ES"/>
        </w:rPr>
      </w:pPr>
      <w:r w:rsidRPr="00DF27F6">
        <w:rPr>
          <w:rFonts w:ascii="Arial" w:hAnsi="Arial" w:cs="Arial"/>
          <w:b/>
          <w:lang w:val="es-ES"/>
        </w:rPr>
        <w:t xml:space="preserve">Unidad de Organización Curricular: </w:t>
      </w:r>
      <w:r w:rsidRPr="00DF27F6">
        <w:rPr>
          <w:rFonts w:ascii="Arial" w:hAnsi="Arial" w:cs="Arial"/>
          <w:bCs/>
          <w:lang w:val="es-ES"/>
        </w:rPr>
        <w:t>Básica</w:t>
      </w:r>
    </w:p>
    <w:p w14:paraId="60053485" w14:textId="77777777" w:rsidR="005173E9" w:rsidRPr="00DF27F6" w:rsidRDefault="005173E9" w:rsidP="005173E9">
      <w:pPr>
        <w:tabs>
          <w:tab w:val="left" w:pos="2552"/>
        </w:tabs>
        <w:spacing w:after="0" w:line="240" w:lineRule="auto"/>
        <w:jc w:val="center"/>
        <w:rPr>
          <w:rFonts w:ascii="Arial" w:hAnsi="Arial" w:cs="Arial"/>
          <w:b/>
          <w:szCs w:val="24"/>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5173E9" w:rsidRPr="00DF27F6" w14:paraId="5C981B85" w14:textId="77777777" w:rsidTr="0019593E">
        <w:trPr>
          <w:trHeight w:val="404"/>
          <w:jc w:val="center"/>
        </w:trPr>
        <w:tc>
          <w:tcPr>
            <w:tcW w:w="9782" w:type="dxa"/>
            <w:gridSpan w:val="3"/>
            <w:shd w:val="clear" w:color="auto" w:fill="1F3864" w:themeFill="accent1" w:themeFillShade="80"/>
            <w:vAlign w:val="center"/>
          </w:tcPr>
          <w:p w14:paraId="42BCB5D2" w14:textId="77777777" w:rsidR="005173E9" w:rsidRPr="00DF27F6" w:rsidRDefault="005173E9" w:rsidP="00C44C14">
            <w:pPr>
              <w:tabs>
                <w:tab w:val="left" w:pos="2552"/>
              </w:tabs>
              <w:spacing w:after="0" w:line="240" w:lineRule="auto"/>
              <w:ind w:left="108"/>
              <w:jc w:val="center"/>
              <w:rPr>
                <w:rFonts w:ascii="Arial" w:hAnsi="Arial" w:cs="Arial"/>
                <w:b/>
                <w:sz w:val="20"/>
                <w:szCs w:val="20"/>
              </w:rPr>
            </w:pPr>
            <w:r w:rsidRPr="00DF27F6">
              <w:rPr>
                <w:rFonts w:ascii="Arial" w:hAnsi="Arial" w:cs="Arial"/>
                <w:b/>
                <w:sz w:val="20"/>
                <w:szCs w:val="20"/>
              </w:rPr>
              <w:t>INFORME DE PRÁCTICAS DEL COMPONENTE PRÁCTICO-EXPERIMENTAL</w:t>
            </w:r>
          </w:p>
        </w:tc>
      </w:tr>
      <w:tr w:rsidR="005173E9" w:rsidRPr="00DF27F6" w14:paraId="525D2C13" w14:textId="77777777" w:rsidTr="78CA02C8">
        <w:trPr>
          <w:trHeight w:val="404"/>
          <w:jc w:val="center"/>
        </w:trPr>
        <w:tc>
          <w:tcPr>
            <w:tcW w:w="9782" w:type="dxa"/>
            <w:gridSpan w:val="3"/>
            <w:vAlign w:val="center"/>
          </w:tcPr>
          <w:p w14:paraId="52649C2D" w14:textId="77777777" w:rsidR="005173E9" w:rsidRPr="00DF27F6" w:rsidRDefault="005173E9" w:rsidP="00C44C14">
            <w:pPr>
              <w:tabs>
                <w:tab w:val="left" w:pos="2552"/>
              </w:tabs>
              <w:spacing w:after="0"/>
              <w:rPr>
                <w:rFonts w:ascii="Arial" w:hAnsi="Arial" w:cs="Arial"/>
                <w:b/>
                <w:sz w:val="20"/>
                <w:szCs w:val="20"/>
              </w:rPr>
            </w:pPr>
            <w:r w:rsidRPr="00DF27F6">
              <w:rPr>
                <w:rFonts w:ascii="Arial" w:hAnsi="Arial" w:cs="Arial"/>
                <w:b/>
                <w:sz w:val="20"/>
                <w:szCs w:val="20"/>
              </w:rPr>
              <w:t xml:space="preserve">Nombre de los estudiantes: </w:t>
            </w:r>
          </w:p>
          <w:p w14:paraId="1370BED6" w14:textId="77777777" w:rsidR="005173E9" w:rsidRDefault="00D8482E" w:rsidP="00C44C14">
            <w:pPr>
              <w:pStyle w:val="Prrafodelista"/>
              <w:numPr>
                <w:ilvl w:val="0"/>
                <w:numId w:val="1"/>
              </w:numPr>
              <w:tabs>
                <w:tab w:val="left" w:pos="2552"/>
              </w:tabs>
              <w:spacing w:after="0"/>
              <w:jc w:val="both"/>
              <w:rPr>
                <w:rFonts w:ascii="Arial" w:hAnsi="Arial" w:cs="Arial"/>
                <w:bCs/>
                <w:sz w:val="20"/>
                <w:szCs w:val="20"/>
              </w:rPr>
            </w:pPr>
            <w:r w:rsidRPr="00DF27F6">
              <w:rPr>
                <w:rFonts w:ascii="Arial" w:hAnsi="Arial" w:cs="Arial"/>
                <w:bCs/>
                <w:sz w:val="20"/>
                <w:szCs w:val="20"/>
              </w:rPr>
              <w:t>MINAYA GARCIA JEFFERSON CRISTOPHER</w:t>
            </w:r>
          </w:p>
          <w:p w14:paraId="5B2C6CF7" w14:textId="5AFA754F" w:rsidR="005C6ED6" w:rsidRPr="00DF27F6" w:rsidRDefault="005C6ED6" w:rsidP="00C44C14">
            <w:pPr>
              <w:pStyle w:val="Prrafodelista"/>
              <w:numPr>
                <w:ilvl w:val="0"/>
                <w:numId w:val="1"/>
              </w:numPr>
              <w:tabs>
                <w:tab w:val="left" w:pos="2552"/>
              </w:tabs>
              <w:spacing w:after="0"/>
              <w:jc w:val="both"/>
              <w:rPr>
                <w:rFonts w:ascii="Arial" w:hAnsi="Arial" w:cs="Arial"/>
                <w:bCs/>
                <w:sz w:val="20"/>
                <w:szCs w:val="20"/>
              </w:rPr>
            </w:pPr>
            <w:r>
              <w:rPr>
                <w:rFonts w:ascii="Arial" w:hAnsi="Arial" w:cs="Arial"/>
                <w:bCs/>
                <w:sz w:val="20"/>
                <w:szCs w:val="20"/>
              </w:rPr>
              <w:t>GABRIEL ARIEL VELASCO MOLINA</w:t>
            </w:r>
          </w:p>
        </w:tc>
      </w:tr>
      <w:tr w:rsidR="005173E9" w:rsidRPr="00DF27F6" w14:paraId="640FB908" w14:textId="77777777" w:rsidTr="78CA02C8">
        <w:trPr>
          <w:trHeight w:val="519"/>
          <w:jc w:val="center"/>
        </w:trPr>
        <w:tc>
          <w:tcPr>
            <w:tcW w:w="7792" w:type="dxa"/>
            <w:gridSpan w:val="2"/>
            <w:vAlign w:val="center"/>
          </w:tcPr>
          <w:p w14:paraId="5B70C7C4" w14:textId="642F8F19" w:rsidR="005173E9" w:rsidRPr="00DF27F6" w:rsidRDefault="005173E9" w:rsidP="00C44C14">
            <w:pPr>
              <w:tabs>
                <w:tab w:val="left" w:pos="2552"/>
              </w:tabs>
              <w:spacing w:after="0"/>
              <w:rPr>
                <w:rFonts w:ascii="Arial" w:hAnsi="Arial" w:cs="Arial"/>
                <w:b/>
                <w:sz w:val="20"/>
                <w:szCs w:val="20"/>
              </w:rPr>
            </w:pPr>
            <w:r w:rsidRPr="00DF27F6">
              <w:rPr>
                <w:rFonts w:ascii="Arial" w:hAnsi="Arial" w:cs="Arial"/>
                <w:b/>
                <w:sz w:val="20"/>
                <w:szCs w:val="20"/>
              </w:rPr>
              <w:t xml:space="preserve">Asignatura: </w:t>
            </w:r>
            <w:r w:rsidRPr="00DF27F6">
              <w:rPr>
                <w:rFonts w:ascii="Arial" w:hAnsi="Arial" w:cs="Arial"/>
                <w:bCs/>
                <w:sz w:val="20"/>
                <w:szCs w:val="20"/>
              </w:rPr>
              <w:t>Metodología de la Investigación</w:t>
            </w:r>
            <w:r w:rsidR="00D8482E" w:rsidRPr="00DF27F6">
              <w:rPr>
                <w:rFonts w:ascii="Arial" w:hAnsi="Arial" w:cs="Arial"/>
                <w:bCs/>
                <w:sz w:val="20"/>
                <w:szCs w:val="20"/>
              </w:rPr>
              <w:t xml:space="preserve"> “O”</w:t>
            </w:r>
          </w:p>
        </w:tc>
        <w:tc>
          <w:tcPr>
            <w:tcW w:w="1990" w:type="dxa"/>
            <w:vMerge w:val="restart"/>
            <w:vAlign w:val="center"/>
          </w:tcPr>
          <w:p w14:paraId="10AC9581" w14:textId="77777777" w:rsidR="005173E9" w:rsidRPr="00DF27F6" w:rsidRDefault="005173E9" w:rsidP="00C44C14">
            <w:pPr>
              <w:tabs>
                <w:tab w:val="left" w:pos="2552"/>
              </w:tabs>
              <w:spacing w:after="0"/>
              <w:jc w:val="center"/>
              <w:rPr>
                <w:rFonts w:ascii="Arial" w:hAnsi="Arial" w:cs="Arial"/>
                <w:b/>
                <w:sz w:val="20"/>
                <w:szCs w:val="20"/>
              </w:rPr>
            </w:pPr>
            <w:r w:rsidRPr="00DF27F6">
              <w:rPr>
                <w:rFonts w:ascii="Arial" w:hAnsi="Arial" w:cs="Arial"/>
                <w:b/>
                <w:sz w:val="20"/>
                <w:szCs w:val="20"/>
              </w:rPr>
              <w:t>Calificación:</w:t>
            </w:r>
          </w:p>
          <w:p w14:paraId="47F02D89" w14:textId="77777777" w:rsidR="005173E9" w:rsidRPr="00DF27F6" w:rsidRDefault="005173E9" w:rsidP="00C44C14">
            <w:pPr>
              <w:tabs>
                <w:tab w:val="left" w:pos="2552"/>
              </w:tabs>
              <w:spacing w:after="0"/>
              <w:jc w:val="center"/>
              <w:rPr>
                <w:rFonts w:ascii="Arial" w:hAnsi="Arial" w:cs="Arial"/>
                <w:bCs/>
                <w:sz w:val="20"/>
                <w:szCs w:val="20"/>
              </w:rPr>
            </w:pPr>
            <w:r w:rsidRPr="00DF27F6">
              <w:rPr>
                <w:rFonts w:ascii="Arial" w:hAnsi="Arial" w:cs="Arial"/>
                <w:bCs/>
                <w:sz w:val="20"/>
                <w:szCs w:val="20"/>
              </w:rPr>
              <w:t>Sobre 7,5 puntos</w:t>
            </w:r>
          </w:p>
        </w:tc>
      </w:tr>
      <w:tr w:rsidR="005173E9" w:rsidRPr="00DF27F6" w14:paraId="6D972C63" w14:textId="77777777" w:rsidTr="78CA02C8">
        <w:trPr>
          <w:trHeight w:val="475"/>
          <w:jc w:val="center"/>
        </w:trPr>
        <w:tc>
          <w:tcPr>
            <w:tcW w:w="7792" w:type="dxa"/>
            <w:gridSpan w:val="2"/>
            <w:vAlign w:val="center"/>
          </w:tcPr>
          <w:p w14:paraId="4A3A670F" w14:textId="169EBB1D" w:rsidR="005173E9" w:rsidRPr="00DF27F6" w:rsidRDefault="005173E9" w:rsidP="00C44C14">
            <w:pPr>
              <w:tabs>
                <w:tab w:val="left" w:pos="2552"/>
              </w:tabs>
              <w:spacing w:after="0"/>
              <w:rPr>
                <w:rFonts w:ascii="Arial" w:hAnsi="Arial" w:cs="Arial"/>
                <w:b/>
                <w:sz w:val="20"/>
                <w:szCs w:val="20"/>
              </w:rPr>
            </w:pPr>
            <w:r w:rsidRPr="00DF27F6">
              <w:rPr>
                <w:rFonts w:ascii="Arial" w:hAnsi="Arial" w:cs="Arial"/>
                <w:b/>
                <w:sz w:val="20"/>
                <w:szCs w:val="20"/>
              </w:rPr>
              <w:t xml:space="preserve">Fecha del informe: </w:t>
            </w:r>
            <w:r w:rsidR="00D8482E" w:rsidRPr="00DF27F6">
              <w:rPr>
                <w:rFonts w:ascii="Arial" w:hAnsi="Arial" w:cs="Arial"/>
                <w:bCs/>
                <w:sz w:val="20"/>
                <w:szCs w:val="20"/>
              </w:rPr>
              <w:t>21 DE AHOSTO DE 2026</w:t>
            </w:r>
          </w:p>
        </w:tc>
        <w:tc>
          <w:tcPr>
            <w:tcW w:w="1990" w:type="dxa"/>
            <w:vMerge/>
          </w:tcPr>
          <w:p w14:paraId="3D908DA8" w14:textId="77777777" w:rsidR="005173E9" w:rsidRPr="00DF27F6" w:rsidRDefault="005173E9" w:rsidP="00C44C14">
            <w:pPr>
              <w:tabs>
                <w:tab w:val="left" w:pos="2552"/>
              </w:tabs>
              <w:spacing w:after="0"/>
              <w:rPr>
                <w:rFonts w:ascii="Arial" w:hAnsi="Arial" w:cs="Arial"/>
                <w:b/>
                <w:sz w:val="20"/>
                <w:szCs w:val="20"/>
              </w:rPr>
            </w:pPr>
          </w:p>
        </w:tc>
      </w:tr>
      <w:tr w:rsidR="005173E9" w:rsidRPr="00DF27F6" w14:paraId="6358FDFA" w14:textId="77777777" w:rsidTr="78CA02C8">
        <w:trPr>
          <w:trHeight w:val="437"/>
          <w:jc w:val="center"/>
        </w:trPr>
        <w:tc>
          <w:tcPr>
            <w:tcW w:w="7792" w:type="dxa"/>
            <w:gridSpan w:val="2"/>
            <w:vAlign w:val="center"/>
          </w:tcPr>
          <w:p w14:paraId="5B8EC14F" w14:textId="12474364" w:rsidR="005173E9" w:rsidRPr="00DF27F6" w:rsidRDefault="005173E9" w:rsidP="78CA02C8">
            <w:pPr>
              <w:tabs>
                <w:tab w:val="left" w:pos="2552"/>
              </w:tabs>
              <w:spacing w:after="0" w:line="240" w:lineRule="auto"/>
              <w:rPr>
                <w:rFonts w:ascii="Arial" w:hAnsi="Arial" w:cs="Arial"/>
                <w:sz w:val="20"/>
                <w:szCs w:val="20"/>
              </w:rPr>
            </w:pPr>
            <w:r w:rsidRPr="00DF27F6">
              <w:rPr>
                <w:rFonts w:ascii="Arial" w:hAnsi="Arial" w:cs="Arial"/>
                <w:b/>
                <w:bCs/>
                <w:sz w:val="20"/>
                <w:szCs w:val="20"/>
              </w:rPr>
              <w:t xml:space="preserve">N° Práctica: </w:t>
            </w:r>
            <w:r w:rsidR="15BC15B8" w:rsidRPr="00DF27F6">
              <w:rPr>
                <w:rFonts w:ascii="Arial" w:hAnsi="Arial" w:cs="Arial"/>
                <w:b/>
                <w:bCs/>
                <w:sz w:val="20"/>
                <w:szCs w:val="20"/>
              </w:rPr>
              <w:t>3</w:t>
            </w:r>
          </w:p>
        </w:tc>
        <w:tc>
          <w:tcPr>
            <w:tcW w:w="1990" w:type="dxa"/>
            <w:vMerge/>
          </w:tcPr>
          <w:p w14:paraId="0E9ACA8B" w14:textId="77777777" w:rsidR="005173E9" w:rsidRPr="00DF27F6" w:rsidRDefault="005173E9" w:rsidP="00C44C14">
            <w:pPr>
              <w:tabs>
                <w:tab w:val="left" w:pos="2552"/>
              </w:tabs>
              <w:spacing w:after="0"/>
              <w:rPr>
                <w:rFonts w:ascii="Arial" w:hAnsi="Arial" w:cs="Arial"/>
                <w:sz w:val="20"/>
                <w:szCs w:val="20"/>
              </w:rPr>
            </w:pPr>
          </w:p>
        </w:tc>
      </w:tr>
      <w:tr w:rsidR="005173E9" w:rsidRPr="00DF27F6" w14:paraId="3286FB9A" w14:textId="77777777" w:rsidTr="78CA02C8">
        <w:trPr>
          <w:trHeight w:val="437"/>
          <w:jc w:val="center"/>
        </w:trPr>
        <w:tc>
          <w:tcPr>
            <w:tcW w:w="7792" w:type="dxa"/>
            <w:gridSpan w:val="2"/>
            <w:vAlign w:val="center"/>
          </w:tcPr>
          <w:p w14:paraId="68144499" w14:textId="6BBAF17E" w:rsidR="005173E9" w:rsidRPr="00DF27F6" w:rsidRDefault="005173E9" w:rsidP="00C44C14">
            <w:pPr>
              <w:tabs>
                <w:tab w:val="left" w:pos="2552"/>
              </w:tabs>
              <w:spacing w:after="0" w:line="240" w:lineRule="auto"/>
              <w:rPr>
                <w:rFonts w:ascii="Arial" w:hAnsi="Arial" w:cs="Arial"/>
                <w:b/>
                <w:sz w:val="20"/>
                <w:szCs w:val="20"/>
              </w:rPr>
            </w:pPr>
            <w:r w:rsidRPr="00DF27F6">
              <w:rPr>
                <w:rFonts w:ascii="Arial" w:hAnsi="Arial" w:cs="Arial"/>
                <w:b/>
                <w:sz w:val="20"/>
                <w:szCs w:val="20"/>
              </w:rPr>
              <w:t xml:space="preserve">Título de la Práctica: </w:t>
            </w:r>
            <w:r w:rsidRPr="00DF27F6">
              <w:rPr>
                <w:rFonts w:ascii="Arial" w:hAnsi="Arial" w:cs="Arial"/>
                <w:bCs/>
                <w:sz w:val="20"/>
                <w:szCs w:val="20"/>
              </w:rPr>
              <w:t xml:space="preserve">El marco </w:t>
            </w:r>
            <w:r w:rsidR="003F5CCB" w:rsidRPr="00DF27F6">
              <w:rPr>
                <w:rFonts w:ascii="Arial" w:hAnsi="Arial" w:cs="Arial"/>
                <w:bCs/>
                <w:sz w:val="20"/>
                <w:szCs w:val="20"/>
              </w:rPr>
              <w:t xml:space="preserve">metodológico </w:t>
            </w:r>
          </w:p>
        </w:tc>
        <w:tc>
          <w:tcPr>
            <w:tcW w:w="1990" w:type="dxa"/>
            <w:vMerge/>
          </w:tcPr>
          <w:p w14:paraId="6C98872F" w14:textId="77777777" w:rsidR="005173E9" w:rsidRPr="00DF27F6" w:rsidRDefault="005173E9" w:rsidP="00C44C14">
            <w:pPr>
              <w:tabs>
                <w:tab w:val="left" w:pos="2552"/>
              </w:tabs>
              <w:spacing w:after="0"/>
              <w:rPr>
                <w:rFonts w:ascii="Arial" w:hAnsi="Arial" w:cs="Arial"/>
                <w:sz w:val="20"/>
                <w:szCs w:val="20"/>
              </w:rPr>
            </w:pPr>
          </w:p>
        </w:tc>
      </w:tr>
      <w:tr w:rsidR="00D8482E" w:rsidRPr="00DF27F6" w14:paraId="64E404D7" w14:textId="77777777" w:rsidTr="00D8482E">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7F6F2194" w14:textId="77777777" w:rsidR="00D8482E" w:rsidRPr="00DF27F6" w:rsidRDefault="00D8482E" w:rsidP="00D8482E">
            <w:pPr>
              <w:tabs>
                <w:tab w:val="left" w:pos="2552"/>
              </w:tabs>
              <w:spacing w:after="0" w:line="240" w:lineRule="auto"/>
              <w:rPr>
                <w:rFonts w:ascii="Arial" w:hAnsi="Arial" w:cs="Arial"/>
                <w:b/>
                <w:sz w:val="20"/>
                <w:szCs w:val="20"/>
              </w:rPr>
            </w:pPr>
            <w:r w:rsidRPr="00DF27F6">
              <w:rPr>
                <w:rFonts w:ascii="Arial" w:hAnsi="Arial" w:cs="Arial"/>
                <w:b/>
                <w:sz w:val="20"/>
                <w:szCs w:val="20"/>
              </w:rPr>
              <w:t>Introducción</w:t>
            </w:r>
          </w:p>
        </w:tc>
        <w:tc>
          <w:tcPr>
            <w:tcW w:w="7944" w:type="dxa"/>
            <w:gridSpan w:val="2"/>
            <w:vAlign w:val="center"/>
          </w:tcPr>
          <w:p w14:paraId="2F757E14" w14:textId="77777777" w:rsidR="00D8482E" w:rsidRPr="00DF27F6" w:rsidRDefault="00D8482E" w:rsidP="00D8482E">
            <w:pPr>
              <w:spacing w:after="0" w:line="480" w:lineRule="auto"/>
              <w:ind w:firstLine="432"/>
            </w:pPr>
            <w:r w:rsidRPr="00DF27F6">
              <w:t>El marco metodológico reúne las decisiones que permiten transformar un problema de investigación en un procedimiento organizado, verificable y replicable. En esta sección se determina la localización del estudio, el enfoque, el tipo de investigación, la población, la muestra, las técnicas e instrumentos de recolección, así como las estrategias de análisis e interpretación. Los diseños cuantitativos se apoyan en la obtención de datos numéricos y en procedimientos sistemáticos que permitan comparar resultados y evaluar hipótesis [1].</w:t>
            </w:r>
          </w:p>
          <w:p w14:paraId="4972876D" w14:textId="77777777" w:rsidR="00D8482E" w:rsidRPr="00DF27F6" w:rsidRDefault="00D8482E" w:rsidP="00D8482E">
            <w:pPr>
              <w:spacing w:after="0" w:line="480" w:lineRule="auto"/>
              <w:ind w:firstLine="432"/>
            </w:pPr>
            <w:r w:rsidRPr="00DF27F6">
              <w:t xml:space="preserve">La presente práctica se aplica al proyecto titulado </w:t>
            </w:r>
            <w:r w:rsidRPr="00DF27F6">
              <w:rPr>
                <w:i/>
              </w:rPr>
              <w:t>DLSS 4.0, ¿es el futuro?</w:t>
            </w:r>
            <w:r w:rsidRPr="00DF27F6">
              <w:t xml:space="preserve">, cuyo propósito es analizar el comportamiento de las tecnologías de renderizado neuronal de NVIDIA en escenarios de procesamiento gráfico en tiempo real. DLSS —Deep Learning Super Sampling— utiliza inteligencia artificial para </w:t>
            </w:r>
            <w:r w:rsidRPr="00DF27F6">
              <w:lastRenderedPageBreak/>
              <w:t>reconstruir imágenes de mayor resolución a partir de entradas de menor resolución. Según NVIDIA, DLSS 4 incorpora Multi Frame Generation y modelos Transformer para mejorar el rendimiento y la calidad visual en equipos compatibles [2] [3].</w:t>
            </w:r>
          </w:p>
          <w:p w14:paraId="49C24959" w14:textId="77777777" w:rsidR="00D8482E" w:rsidRPr="00DF27F6" w:rsidRDefault="00D8482E" w:rsidP="00D8482E">
            <w:pPr>
              <w:spacing w:after="0" w:line="480" w:lineRule="auto"/>
              <w:ind w:firstLine="432"/>
            </w:pPr>
            <w:r w:rsidRPr="00DF27F6">
              <w:t>El tema es relevante porque el aumento de la resolución, el trazado de rayos y la complejidad de los videojuegos exige mayor capacidad de procesamiento. En este contexto, DLSS 4.0 promete incrementar los cuadros por segundo y mejorar la experiencia visual, pero sus resultados pueden variar de acuerdo con el videojuego, la escena, la resolución, la configuración gráfica, la latencia y el hardware empleado. Por ello, no es suficiente aceptar la afirmación de que la tecnología representa el futuro del renderizado; es necesario contrastarla mediante mediciones objetivas y observaciones visuales.</w:t>
            </w:r>
          </w:p>
          <w:p w14:paraId="6568146A" w14:textId="1FE16733" w:rsidR="00D8482E" w:rsidRPr="00DF27F6" w:rsidRDefault="00D8482E" w:rsidP="00D8482E">
            <w:pPr>
              <w:spacing w:after="0" w:line="480" w:lineRule="auto"/>
              <w:ind w:firstLine="432"/>
            </w:pPr>
            <w:r w:rsidRPr="00DF27F6">
              <w:t>La investigación propuesta permitirá comparar el renderizado nativo con diferentes configuraciones de DLSS 4.0. Se considerarán como indicadores principales los cuadros por segundo —FPS—, el 1% low, la latencia, la utilización de recursos, la temperatura y la presencia de artefactos visuales. El estudio se justifica porque puede aportar un procedimiento reproducible para valorar la relación entre rendimiento y calidad de imagen en tecnologías de inteligencia artificial aplicadas a gráficos.</w:t>
            </w:r>
          </w:p>
        </w:tc>
      </w:tr>
      <w:tr w:rsidR="00D8482E" w:rsidRPr="00DF27F6" w14:paraId="57EEE07F" w14:textId="77777777" w:rsidTr="00D8482E">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1A9AA03F" w14:textId="77777777" w:rsidR="00D8482E" w:rsidRPr="00DF27F6" w:rsidRDefault="00D8482E" w:rsidP="00D8482E">
            <w:pPr>
              <w:tabs>
                <w:tab w:val="left" w:pos="2552"/>
              </w:tabs>
              <w:spacing w:after="0" w:line="240" w:lineRule="auto"/>
              <w:rPr>
                <w:rFonts w:ascii="Arial" w:hAnsi="Arial" w:cs="Arial"/>
                <w:b/>
                <w:sz w:val="20"/>
                <w:szCs w:val="20"/>
              </w:rPr>
            </w:pPr>
            <w:r w:rsidRPr="00DF27F6">
              <w:rPr>
                <w:rFonts w:ascii="Arial" w:hAnsi="Arial" w:cs="Arial"/>
                <w:b/>
                <w:sz w:val="20"/>
                <w:szCs w:val="20"/>
              </w:rPr>
              <w:lastRenderedPageBreak/>
              <w:t>Desarrollo o procedimiento</w:t>
            </w:r>
          </w:p>
        </w:tc>
        <w:tc>
          <w:tcPr>
            <w:tcW w:w="7944" w:type="dxa"/>
            <w:gridSpan w:val="2"/>
            <w:vAlign w:val="center"/>
          </w:tcPr>
          <w:p w14:paraId="423324D2" w14:textId="77777777" w:rsidR="00DF27F6" w:rsidRPr="00DF27F6" w:rsidRDefault="00DF27F6" w:rsidP="00DF27F6">
            <w:pPr>
              <w:pStyle w:val="Ttulo3"/>
              <w:spacing w:before="160"/>
              <w:rPr>
                <w:rFonts w:ascii="Times New Roman" w:hAnsi="Times New Roman" w:cs="Times New Roman"/>
                <w:color w:val="auto"/>
              </w:rPr>
            </w:pPr>
            <w:bookmarkStart w:id="0" w:name="_Toc239513819"/>
            <w:r w:rsidRPr="00DF27F6">
              <w:rPr>
                <w:rFonts w:ascii="Times New Roman" w:hAnsi="Times New Roman" w:cs="Times New Roman"/>
                <w:color w:val="auto"/>
              </w:rPr>
              <w:t>Escenario de trabajo</w:t>
            </w:r>
            <w:bookmarkEnd w:id="0"/>
          </w:p>
          <w:p w14:paraId="3F1854BF" w14:textId="77777777" w:rsidR="00DF27F6" w:rsidRPr="00DF27F6" w:rsidRDefault="00DF27F6" w:rsidP="00DF27F6">
            <w:pPr>
              <w:spacing w:after="0" w:line="480" w:lineRule="auto"/>
              <w:ind w:firstLine="432"/>
              <w:rPr>
                <w:rFonts w:cs="Times New Roman"/>
              </w:rPr>
            </w:pPr>
            <w:r w:rsidRPr="00DF27F6">
              <w:rPr>
                <w:rFonts w:cs="Times New Roman"/>
              </w:rPr>
              <w:t>La práctica se desarrolló como una actividad experimental de escritorio, apoyada en la revisión documental y en la planificación de pruebas de laboratorio. El escenario previsto para la ejecución de las mediciones será el laboratorio de computación de la Universidad Estatal Amazónica, sede Puyo, cantón Pastaza, provincia de Pastaza, Ecuador. Este espacio permitirá configurar un equipo de referencia, mantener constantes las condiciones de prueba y registrar las métricas de rendimiento.</w:t>
            </w:r>
          </w:p>
          <w:p w14:paraId="2377EFAA" w14:textId="77777777" w:rsidR="00DF27F6" w:rsidRPr="00DF27F6" w:rsidRDefault="00DF27F6" w:rsidP="00DF27F6">
            <w:pPr>
              <w:spacing w:after="0" w:line="480" w:lineRule="auto"/>
              <w:ind w:firstLine="432"/>
              <w:rPr>
                <w:rFonts w:cs="Times New Roman"/>
              </w:rPr>
            </w:pPr>
            <w:r w:rsidRPr="00DF27F6">
              <w:rPr>
                <w:rFonts w:cs="Times New Roman"/>
              </w:rPr>
              <w:t>La unidad de observación no estará constituida por personas, sino por ejecuciones repetibles de videojuegos o escenas gráficas compatibles con DLSS 4.0. En caso de que el laboratorio no disponga de una GPU compatible con Multi Frame Generation, se aplicarán únicamente las funciones habilitadas por el hardware disponible y esta limitación quedará registrada en el informe de resultados.</w:t>
            </w:r>
          </w:p>
          <w:p w14:paraId="4B322326" w14:textId="77777777" w:rsidR="00DF27F6" w:rsidRPr="00DF27F6" w:rsidRDefault="00DF27F6" w:rsidP="00DF27F6">
            <w:pPr>
              <w:pStyle w:val="Ttulo3"/>
              <w:spacing w:before="160"/>
              <w:rPr>
                <w:rFonts w:ascii="Times New Roman" w:hAnsi="Times New Roman" w:cs="Times New Roman"/>
                <w:color w:val="auto"/>
              </w:rPr>
            </w:pPr>
            <w:bookmarkStart w:id="1" w:name="_Toc239513820"/>
            <w:r w:rsidRPr="00DF27F6">
              <w:rPr>
                <w:rFonts w:ascii="Times New Roman" w:hAnsi="Times New Roman" w:cs="Times New Roman"/>
                <w:color w:val="auto"/>
              </w:rPr>
              <w:t>Actividad 1. Delimitación metodológica</w:t>
            </w:r>
            <w:bookmarkEnd w:id="1"/>
          </w:p>
          <w:p w14:paraId="5D7B5334" w14:textId="77777777" w:rsidR="00DF27F6" w:rsidRPr="00DF27F6" w:rsidRDefault="00DF27F6" w:rsidP="00DF27F6">
            <w:pPr>
              <w:spacing w:after="0" w:line="480" w:lineRule="auto"/>
              <w:ind w:firstLine="432"/>
              <w:rPr>
                <w:rFonts w:cs="Times New Roman"/>
              </w:rPr>
            </w:pPr>
            <w:r w:rsidRPr="00DF27F6">
              <w:rPr>
                <w:rFonts w:cs="Times New Roman"/>
              </w:rPr>
              <w:t xml:space="preserve">A partir del tema, los antecedentes y las bases conceptuales desarrolladas en la Práctica N.º 2, se estableció que el estudio tendrá un enfoque cuantitativo. La decisión se fundamenta en que las variables centrales pueden medirse mediante valores numéricos y compararse entre tratamientos. La variable independiente será la configuración de DLSS y las variables dependientes serán </w:t>
            </w:r>
            <w:r w:rsidRPr="00DF27F6">
              <w:rPr>
                <w:rFonts w:cs="Times New Roman"/>
              </w:rPr>
              <w:lastRenderedPageBreak/>
              <w:t>el rendimiento gráfico, la latencia, la calidad visual, los artefactos y el uso de recursos.</w:t>
            </w:r>
          </w:p>
          <w:p w14:paraId="5F33C908" w14:textId="77777777" w:rsidR="00DF27F6" w:rsidRPr="00DF27F6" w:rsidRDefault="00DF27F6" w:rsidP="00DF27F6">
            <w:pPr>
              <w:spacing w:after="0" w:line="480" w:lineRule="auto"/>
              <w:ind w:firstLine="432"/>
              <w:rPr>
                <w:rFonts w:cs="Times New Roman"/>
              </w:rPr>
            </w:pPr>
            <w:r w:rsidRPr="00DF27F6">
              <w:rPr>
                <w:rFonts w:cs="Times New Roman"/>
              </w:rPr>
              <w:t>El diseño seleccionado será experimental, comparativo y de medidas repetidas. Cada escena será analizada con todos los tratamientos disponibles, de modo que pueda actuar como su propio control. El orden de ejecución se aleatorizará para disminuir el efecto de la temperatura, la carga del sistema y otros factores temporales. Los diseños experimentales requieren especificar las unidades de análisis, el tratamiento, el procedimiento y la medición de resultados [4].</w:t>
            </w:r>
          </w:p>
          <w:p w14:paraId="60B41B42" w14:textId="77777777" w:rsidR="00DF27F6" w:rsidRPr="00DF27F6" w:rsidRDefault="00DF27F6" w:rsidP="00DF27F6">
            <w:pPr>
              <w:pStyle w:val="Ttulo3"/>
              <w:spacing w:before="160"/>
              <w:rPr>
                <w:rFonts w:ascii="Times New Roman" w:hAnsi="Times New Roman" w:cs="Times New Roman"/>
                <w:color w:val="auto"/>
              </w:rPr>
            </w:pPr>
            <w:bookmarkStart w:id="2" w:name="_Toc239513821"/>
            <w:r w:rsidRPr="00DF27F6">
              <w:rPr>
                <w:rFonts w:ascii="Times New Roman" w:hAnsi="Times New Roman" w:cs="Times New Roman"/>
                <w:color w:val="auto"/>
              </w:rPr>
              <w:t>Actividad 2. Determinación de población y muestra</w:t>
            </w:r>
            <w:bookmarkEnd w:id="2"/>
          </w:p>
          <w:p w14:paraId="7886ADA2" w14:textId="77777777" w:rsidR="00DF27F6" w:rsidRPr="00DF27F6" w:rsidRDefault="00DF27F6" w:rsidP="00DF27F6">
            <w:pPr>
              <w:spacing w:after="0" w:line="480" w:lineRule="auto"/>
              <w:ind w:firstLine="432"/>
              <w:rPr>
                <w:rFonts w:cs="Times New Roman"/>
              </w:rPr>
            </w:pPr>
            <w:r w:rsidRPr="00DF27F6">
              <w:rPr>
                <w:rFonts w:cs="Times New Roman"/>
              </w:rPr>
              <w:t>La población estará conformada por el conjunto de ejecuciones posibles de videojuegos o aplicaciones gráficas compatibles con DLSS 4.0, dentro de las condiciones de hardware y software definidas. Se seleccionará una muestra intencional de tres videojuegos o aplicaciones, con dos escenas representativas por cada título, para un total de seis escenas.</w:t>
            </w:r>
          </w:p>
          <w:p w14:paraId="61C006F3" w14:textId="77777777" w:rsidR="00DF27F6" w:rsidRPr="00DF27F6" w:rsidRDefault="00DF27F6" w:rsidP="00DF27F6">
            <w:pPr>
              <w:spacing w:after="0" w:line="480" w:lineRule="auto"/>
              <w:ind w:firstLine="432"/>
              <w:rPr>
                <w:rFonts w:cs="Times New Roman"/>
              </w:rPr>
            </w:pPr>
            <w:r w:rsidRPr="00DF27F6">
              <w:rPr>
                <w:rFonts w:cs="Times New Roman"/>
              </w:rPr>
              <w:t xml:space="preserve">La muestra será no probabilística e intencional porque se escogerán escenarios que permitan observar diferentes niveles de carga gráfica. Se priorizarán escenas interiores, exteriores, secuencias con movimiento rápido, iluminación compleja y trazado de rayos. Cada escena será sometida a cuatro tratamientos base y cinco repeticiones por tratamiento, lo que producirá 120 </w:t>
            </w:r>
            <w:r w:rsidRPr="00DF27F6">
              <w:rPr>
                <w:rFonts w:cs="Times New Roman"/>
              </w:rPr>
              <w:lastRenderedPageBreak/>
              <w:t>registros. Si el equipo permite aplicar Ray Reconstruction como tratamiento independiente, se añadirá una quinta condición y el total será de 150 registros.</w:t>
            </w:r>
          </w:p>
          <w:tbl>
            <w:tblPr>
              <w:tblStyle w:val="Tablanormal1"/>
              <w:tblW w:w="7513" w:type="dxa"/>
              <w:tblLook w:val="04A0" w:firstRow="1" w:lastRow="0" w:firstColumn="1" w:lastColumn="0" w:noHBand="0" w:noVBand="1"/>
            </w:tblPr>
            <w:tblGrid>
              <w:gridCol w:w="4680"/>
              <w:gridCol w:w="2833"/>
            </w:tblGrid>
            <w:tr w:rsidR="00DF27F6" w:rsidRPr="00DF27F6" w14:paraId="1AA5D7F3" w14:textId="77777777" w:rsidTr="00DF2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D79616" w14:textId="77777777" w:rsidR="00DF27F6" w:rsidRPr="00DF27F6" w:rsidRDefault="00DF27F6" w:rsidP="00DF27F6">
                  <w:pPr>
                    <w:rPr>
                      <w:rFonts w:cs="Times New Roman"/>
                    </w:rPr>
                  </w:pPr>
                  <w:r w:rsidRPr="00DF27F6">
                    <w:rPr>
                      <w:rFonts w:cs="Times New Roman"/>
                      <w:sz w:val="18"/>
                    </w:rPr>
                    <w:t>Elemento</w:t>
                  </w:r>
                </w:p>
              </w:tc>
              <w:tc>
                <w:tcPr>
                  <w:tcW w:w="2833" w:type="dxa"/>
                </w:tcPr>
                <w:p w14:paraId="4FA57C7E"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Cantidad o condición</w:t>
                  </w:r>
                </w:p>
              </w:tc>
            </w:tr>
            <w:tr w:rsidR="00DF27F6" w:rsidRPr="00DF27F6" w14:paraId="10C015DF"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5A4783" w14:textId="77777777" w:rsidR="00DF27F6" w:rsidRPr="00DF27F6" w:rsidRDefault="00DF27F6" w:rsidP="00DF27F6">
                  <w:pPr>
                    <w:rPr>
                      <w:rFonts w:cs="Times New Roman"/>
                    </w:rPr>
                  </w:pPr>
                  <w:r w:rsidRPr="00DF27F6">
                    <w:rPr>
                      <w:rFonts w:cs="Times New Roman"/>
                      <w:sz w:val="18"/>
                    </w:rPr>
                    <w:t>Videojuegos o aplicaciones</w:t>
                  </w:r>
                </w:p>
              </w:tc>
              <w:tc>
                <w:tcPr>
                  <w:tcW w:w="2833" w:type="dxa"/>
                </w:tcPr>
                <w:p w14:paraId="0D765C50"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3</w:t>
                  </w:r>
                </w:p>
              </w:tc>
            </w:tr>
            <w:tr w:rsidR="00DF27F6" w:rsidRPr="00DF27F6" w14:paraId="186FB841" w14:textId="77777777" w:rsidTr="00DF27F6">
              <w:tc>
                <w:tcPr>
                  <w:cnfStyle w:val="001000000000" w:firstRow="0" w:lastRow="0" w:firstColumn="1" w:lastColumn="0" w:oddVBand="0" w:evenVBand="0" w:oddHBand="0" w:evenHBand="0" w:firstRowFirstColumn="0" w:firstRowLastColumn="0" w:lastRowFirstColumn="0" w:lastRowLastColumn="0"/>
                  <w:tcW w:w="4680" w:type="dxa"/>
                </w:tcPr>
                <w:p w14:paraId="3413D751" w14:textId="77777777" w:rsidR="00DF27F6" w:rsidRPr="00DF27F6" w:rsidRDefault="00DF27F6" w:rsidP="00DF27F6">
                  <w:pPr>
                    <w:rPr>
                      <w:rFonts w:cs="Times New Roman"/>
                    </w:rPr>
                  </w:pPr>
                  <w:r w:rsidRPr="00DF27F6">
                    <w:rPr>
                      <w:rFonts w:cs="Times New Roman"/>
                      <w:sz w:val="18"/>
                    </w:rPr>
                    <w:t>Escenas por título</w:t>
                  </w:r>
                </w:p>
              </w:tc>
              <w:tc>
                <w:tcPr>
                  <w:tcW w:w="2833" w:type="dxa"/>
                </w:tcPr>
                <w:p w14:paraId="783806F4"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2</w:t>
                  </w:r>
                </w:p>
              </w:tc>
            </w:tr>
            <w:tr w:rsidR="00DF27F6" w:rsidRPr="00DF27F6" w14:paraId="55878DDD"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FC4199" w14:textId="77777777" w:rsidR="00DF27F6" w:rsidRPr="00DF27F6" w:rsidRDefault="00DF27F6" w:rsidP="00DF27F6">
                  <w:pPr>
                    <w:rPr>
                      <w:rFonts w:cs="Times New Roman"/>
                    </w:rPr>
                  </w:pPr>
                  <w:r w:rsidRPr="00DF27F6">
                    <w:rPr>
                      <w:rFonts w:cs="Times New Roman"/>
                      <w:sz w:val="18"/>
                    </w:rPr>
                    <w:t>Total de escenas</w:t>
                  </w:r>
                </w:p>
              </w:tc>
              <w:tc>
                <w:tcPr>
                  <w:tcW w:w="2833" w:type="dxa"/>
                </w:tcPr>
                <w:p w14:paraId="386D55F6"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6</w:t>
                  </w:r>
                </w:p>
              </w:tc>
            </w:tr>
            <w:tr w:rsidR="00DF27F6" w:rsidRPr="00DF27F6" w14:paraId="194860A8" w14:textId="77777777" w:rsidTr="00DF27F6">
              <w:tc>
                <w:tcPr>
                  <w:cnfStyle w:val="001000000000" w:firstRow="0" w:lastRow="0" w:firstColumn="1" w:lastColumn="0" w:oddVBand="0" w:evenVBand="0" w:oddHBand="0" w:evenHBand="0" w:firstRowFirstColumn="0" w:firstRowLastColumn="0" w:lastRowFirstColumn="0" w:lastRowLastColumn="0"/>
                  <w:tcW w:w="4680" w:type="dxa"/>
                </w:tcPr>
                <w:p w14:paraId="4C5A4CC6" w14:textId="77777777" w:rsidR="00DF27F6" w:rsidRPr="00DF27F6" w:rsidRDefault="00DF27F6" w:rsidP="00DF27F6">
                  <w:pPr>
                    <w:rPr>
                      <w:rFonts w:cs="Times New Roman"/>
                    </w:rPr>
                  </w:pPr>
                  <w:r w:rsidRPr="00DF27F6">
                    <w:rPr>
                      <w:rFonts w:cs="Times New Roman"/>
                      <w:sz w:val="18"/>
                    </w:rPr>
                    <w:t>Tratamientos base</w:t>
                  </w:r>
                </w:p>
              </w:tc>
              <w:tc>
                <w:tcPr>
                  <w:tcW w:w="2833" w:type="dxa"/>
                </w:tcPr>
                <w:p w14:paraId="3F401A93"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4</w:t>
                  </w:r>
                </w:p>
              </w:tc>
            </w:tr>
            <w:tr w:rsidR="00DF27F6" w:rsidRPr="00DF27F6" w14:paraId="2815601C"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B0CC0D" w14:textId="77777777" w:rsidR="00DF27F6" w:rsidRPr="00DF27F6" w:rsidRDefault="00DF27F6" w:rsidP="00DF27F6">
                  <w:pPr>
                    <w:rPr>
                      <w:rFonts w:cs="Times New Roman"/>
                    </w:rPr>
                  </w:pPr>
                  <w:r w:rsidRPr="00DF27F6">
                    <w:rPr>
                      <w:rFonts w:cs="Times New Roman"/>
                      <w:sz w:val="18"/>
                    </w:rPr>
                    <w:t>Repeticiones por tratamiento</w:t>
                  </w:r>
                </w:p>
              </w:tc>
              <w:tc>
                <w:tcPr>
                  <w:tcW w:w="2833" w:type="dxa"/>
                </w:tcPr>
                <w:p w14:paraId="0190B8FD"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5</w:t>
                  </w:r>
                </w:p>
              </w:tc>
            </w:tr>
            <w:tr w:rsidR="00DF27F6" w:rsidRPr="00DF27F6" w14:paraId="1FF72123" w14:textId="77777777" w:rsidTr="00DF27F6">
              <w:tc>
                <w:tcPr>
                  <w:cnfStyle w:val="001000000000" w:firstRow="0" w:lastRow="0" w:firstColumn="1" w:lastColumn="0" w:oddVBand="0" w:evenVBand="0" w:oddHBand="0" w:evenHBand="0" w:firstRowFirstColumn="0" w:firstRowLastColumn="0" w:lastRowFirstColumn="0" w:lastRowLastColumn="0"/>
                  <w:tcW w:w="4680" w:type="dxa"/>
                </w:tcPr>
                <w:p w14:paraId="5714CD5E" w14:textId="77777777" w:rsidR="00DF27F6" w:rsidRPr="00DF27F6" w:rsidRDefault="00DF27F6" w:rsidP="00DF27F6">
                  <w:pPr>
                    <w:rPr>
                      <w:rFonts w:cs="Times New Roman"/>
                    </w:rPr>
                  </w:pPr>
                  <w:r w:rsidRPr="00DF27F6">
                    <w:rPr>
                      <w:rFonts w:cs="Times New Roman"/>
                      <w:sz w:val="18"/>
                    </w:rPr>
                    <w:t>Registros base</w:t>
                  </w:r>
                </w:p>
              </w:tc>
              <w:tc>
                <w:tcPr>
                  <w:tcW w:w="2833" w:type="dxa"/>
                </w:tcPr>
                <w:p w14:paraId="54176128"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120</w:t>
                  </w:r>
                </w:p>
              </w:tc>
            </w:tr>
            <w:tr w:rsidR="00DF27F6" w:rsidRPr="00DF27F6" w14:paraId="15CD0E4B"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BEFAE1" w14:textId="77777777" w:rsidR="00DF27F6" w:rsidRPr="00DF27F6" w:rsidRDefault="00DF27F6" w:rsidP="00DF27F6">
                  <w:pPr>
                    <w:rPr>
                      <w:rFonts w:cs="Times New Roman"/>
                    </w:rPr>
                  </w:pPr>
                  <w:r w:rsidRPr="00DF27F6">
                    <w:rPr>
                      <w:rFonts w:cs="Times New Roman"/>
                      <w:sz w:val="18"/>
                    </w:rPr>
                    <w:t>Tratamiento opcional</w:t>
                  </w:r>
                </w:p>
              </w:tc>
              <w:tc>
                <w:tcPr>
                  <w:tcW w:w="2833" w:type="dxa"/>
                </w:tcPr>
                <w:p w14:paraId="47AB684C"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T4: Ray Reconstruction</w:t>
                  </w:r>
                </w:p>
              </w:tc>
            </w:tr>
          </w:tbl>
          <w:p w14:paraId="76AA0F30" w14:textId="77777777" w:rsidR="00DF27F6" w:rsidRPr="00DF27F6" w:rsidRDefault="00DF27F6" w:rsidP="00DF27F6">
            <w:pPr>
              <w:rPr>
                <w:rFonts w:cs="Times New Roman"/>
              </w:rPr>
            </w:pPr>
          </w:p>
          <w:p w14:paraId="75158A43" w14:textId="77777777" w:rsidR="00DF27F6" w:rsidRPr="00DF27F6" w:rsidRDefault="00DF27F6" w:rsidP="00DF27F6">
            <w:pPr>
              <w:pStyle w:val="Ttulo3"/>
              <w:spacing w:before="160"/>
              <w:rPr>
                <w:rFonts w:ascii="Times New Roman" w:hAnsi="Times New Roman" w:cs="Times New Roman"/>
                <w:color w:val="auto"/>
              </w:rPr>
            </w:pPr>
            <w:bookmarkStart w:id="3" w:name="_Toc239513822"/>
            <w:r w:rsidRPr="00DF27F6">
              <w:rPr>
                <w:rFonts w:ascii="Times New Roman" w:hAnsi="Times New Roman" w:cs="Times New Roman"/>
                <w:color w:val="auto"/>
              </w:rPr>
              <w:t>Actividad 3. Selección del tipo de investigación</w:t>
            </w:r>
            <w:bookmarkEnd w:id="3"/>
          </w:p>
          <w:p w14:paraId="566626D9" w14:textId="77777777" w:rsidR="00DF27F6" w:rsidRPr="00DF27F6" w:rsidRDefault="00DF27F6" w:rsidP="00DF27F6">
            <w:pPr>
              <w:spacing w:after="0" w:line="480" w:lineRule="auto"/>
              <w:ind w:firstLine="432"/>
              <w:rPr>
                <w:rFonts w:cs="Times New Roman"/>
              </w:rPr>
            </w:pPr>
            <w:r w:rsidRPr="00DF27F6">
              <w:rPr>
                <w:rFonts w:cs="Times New Roman"/>
              </w:rPr>
              <w:t>La investigación será aplicada, experimental, comparativa, descriptiva y transversal. Es aplicada porque busca producir información útil para valorar una tecnología concreta en un entorno real de procesamiento gráfico. Es experimental porque se manipulará la configuración de DLSS y se observarán sus efectos. Es comparativa porque enfrentará el renderizado nativo con distintos tratamientos en las mismas escenas.</w:t>
            </w:r>
          </w:p>
          <w:p w14:paraId="27ED2C13" w14:textId="77777777" w:rsidR="00DF27F6" w:rsidRPr="00DF27F6" w:rsidRDefault="00DF27F6" w:rsidP="00DF27F6">
            <w:pPr>
              <w:spacing w:after="0" w:line="480" w:lineRule="auto"/>
              <w:ind w:firstLine="432"/>
              <w:rPr>
                <w:rFonts w:cs="Times New Roman"/>
              </w:rPr>
            </w:pPr>
            <w:r w:rsidRPr="00DF27F6">
              <w:rPr>
                <w:rFonts w:cs="Times New Roman"/>
              </w:rPr>
              <w:t xml:space="preserve">También será descriptiva porque se presentarán promedios, desviaciones estándar, porcentajes, tablas y gráficos. Será transversal porque las mediciones se realizarán durante un periodo específico y no se seguirá la evolución de los equipos durante varios años. La combinación de revisión documental y </w:t>
            </w:r>
            <w:r w:rsidRPr="00DF27F6">
              <w:rPr>
                <w:rFonts w:cs="Times New Roman"/>
              </w:rPr>
              <w:lastRenderedPageBreak/>
              <w:t>benchmarking permitirá integrar información secundaria con datos primarios generados en condiciones controladas.</w:t>
            </w:r>
          </w:p>
          <w:p w14:paraId="50C09531" w14:textId="77777777" w:rsidR="00DF27F6" w:rsidRPr="00DF27F6" w:rsidRDefault="00DF27F6" w:rsidP="00DF27F6">
            <w:pPr>
              <w:pStyle w:val="Ttulo3"/>
              <w:spacing w:before="160"/>
              <w:rPr>
                <w:rFonts w:ascii="Times New Roman" w:hAnsi="Times New Roman" w:cs="Times New Roman"/>
                <w:color w:val="auto"/>
              </w:rPr>
            </w:pPr>
            <w:bookmarkStart w:id="4" w:name="_Toc239513823"/>
            <w:r w:rsidRPr="00DF27F6">
              <w:rPr>
                <w:rFonts w:ascii="Times New Roman" w:hAnsi="Times New Roman" w:cs="Times New Roman"/>
                <w:color w:val="auto"/>
              </w:rPr>
              <w:t>Actividad 4. Tratamientos y variables</w:t>
            </w:r>
            <w:bookmarkEnd w:id="4"/>
          </w:p>
          <w:tbl>
            <w:tblPr>
              <w:tblStyle w:val="Tablanormal1"/>
              <w:tblW w:w="7371" w:type="dxa"/>
              <w:tblLook w:val="04A0" w:firstRow="1" w:lastRow="0" w:firstColumn="1" w:lastColumn="0" w:noHBand="0" w:noVBand="1"/>
            </w:tblPr>
            <w:tblGrid>
              <w:gridCol w:w="850"/>
              <w:gridCol w:w="1843"/>
              <w:gridCol w:w="4678"/>
            </w:tblGrid>
            <w:tr w:rsidR="00DF27F6" w:rsidRPr="00DF27F6" w14:paraId="467288FD" w14:textId="77777777" w:rsidTr="00DF2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7284CCD" w14:textId="77777777" w:rsidR="00DF27F6" w:rsidRPr="00DF27F6" w:rsidRDefault="00DF27F6" w:rsidP="00DF27F6">
                  <w:pPr>
                    <w:rPr>
                      <w:rFonts w:cs="Times New Roman"/>
                    </w:rPr>
                  </w:pPr>
                  <w:r w:rsidRPr="00DF27F6">
                    <w:rPr>
                      <w:rFonts w:cs="Times New Roman"/>
                      <w:sz w:val="18"/>
                    </w:rPr>
                    <w:t>Código</w:t>
                  </w:r>
                </w:p>
              </w:tc>
              <w:tc>
                <w:tcPr>
                  <w:tcW w:w="1843" w:type="dxa"/>
                </w:tcPr>
                <w:p w14:paraId="3016F957"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Tratamiento</w:t>
                  </w:r>
                </w:p>
              </w:tc>
              <w:tc>
                <w:tcPr>
                  <w:tcW w:w="4678" w:type="dxa"/>
                </w:tcPr>
                <w:p w14:paraId="7C68402A"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Descripción</w:t>
                  </w:r>
                </w:p>
              </w:tc>
            </w:tr>
            <w:tr w:rsidR="00DF27F6" w:rsidRPr="00DF27F6" w14:paraId="1F918144"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2FE23F5" w14:textId="77777777" w:rsidR="00DF27F6" w:rsidRPr="00DF27F6" w:rsidRDefault="00DF27F6" w:rsidP="00DF27F6">
                  <w:pPr>
                    <w:rPr>
                      <w:rFonts w:cs="Times New Roman"/>
                    </w:rPr>
                  </w:pPr>
                  <w:r w:rsidRPr="00DF27F6">
                    <w:rPr>
                      <w:rFonts w:cs="Times New Roman"/>
                      <w:sz w:val="18"/>
                    </w:rPr>
                    <w:t>T0</w:t>
                  </w:r>
                </w:p>
              </w:tc>
              <w:tc>
                <w:tcPr>
                  <w:tcW w:w="1843" w:type="dxa"/>
                </w:tcPr>
                <w:p w14:paraId="5AB643DF"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Renderizado nativo</w:t>
                  </w:r>
                </w:p>
              </w:tc>
              <w:tc>
                <w:tcPr>
                  <w:tcW w:w="4678" w:type="dxa"/>
                </w:tcPr>
                <w:p w14:paraId="1D56A1FF"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Resolución al 100 %, sin Super Resolution ni generación de cuadros.</w:t>
                  </w:r>
                </w:p>
              </w:tc>
            </w:tr>
            <w:tr w:rsidR="00DF27F6" w:rsidRPr="00DF27F6" w14:paraId="19EBC428" w14:textId="77777777" w:rsidTr="00DF27F6">
              <w:tc>
                <w:tcPr>
                  <w:cnfStyle w:val="001000000000" w:firstRow="0" w:lastRow="0" w:firstColumn="1" w:lastColumn="0" w:oddVBand="0" w:evenVBand="0" w:oddHBand="0" w:evenHBand="0" w:firstRowFirstColumn="0" w:firstRowLastColumn="0" w:lastRowFirstColumn="0" w:lastRowLastColumn="0"/>
                  <w:tcW w:w="850" w:type="dxa"/>
                </w:tcPr>
                <w:p w14:paraId="2C18C813" w14:textId="77777777" w:rsidR="00DF27F6" w:rsidRPr="00DF27F6" w:rsidRDefault="00DF27F6" w:rsidP="00DF27F6">
                  <w:pPr>
                    <w:rPr>
                      <w:rFonts w:cs="Times New Roman"/>
                    </w:rPr>
                  </w:pPr>
                  <w:r w:rsidRPr="00DF27F6">
                    <w:rPr>
                      <w:rFonts w:cs="Times New Roman"/>
                      <w:sz w:val="18"/>
                    </w:rPr>
                    <w:t>T1</w:t>
                  </w:r>
                </w:p>
              </w:tc>
              <w:tc>
                <w:tcPr>
                  <w:tcW w:w="1843" w:type="dxa"/>
                </w:tcPr>
                <w:p w14:paraId="4DC0477C"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DLSS Super Resolution</w:t>
                  </w:r>
                </w:p>
              </w:tc>
              <w:tc>
                <w:tcPr>
                  <w:tcW w:w="4678" w:type="dxa"/>
                </w:tcPr>
                <w:p w14:paraId="64833DEE"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Activación de Super Resolution en modo Calidad o equivalente.</w:t>
                  </w:r>
                </w:p>
              </w:tc>
            </w:tr>
            <w:tr w:rsidR="00DF27F6" w:rsidRPr="00DF27F6" w14:paraId="0A375D1C"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4D0ED34" w14:textId="77777777" w:rsidR="00DF27F6" w:rsidRPr="00DF27F6" w:rsidRDefault="00DF27F6" w:rsidP="00DF27F6">
                  <w:pPr>
                    <w:rPr>
                      <w:rFonts w:cs="Times New Roman"/>
                    </w:rPr>
                  </w:pPr>
                  <w:r w:rsidRPr="00DF27F6">
                    <w:rPr>
                      <w:rFonts w:cs="Times New Roman"/>
                      <w:sz w:val="18"/>
                    </w:rPr>
                    <w:t>T2</w:t>
                  </w:r>
                </w:p>
              </w:tc>
              <w:tc>
                <w:tcPr>
                  <w:tcW w:w="1843" w:type="dxa"/>
                </w:tcPr>
                <w:p w14:paraId="5E289FFB"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Super Resolution + Frame Generation</w:t>
                  </w:r>
                </w:p>
              </w:tc>
              <w:tc>
                <w:tcPr>
                  <w:tcW w:w="4678" w:type="dxa"/>
                </w:tcPr>
                <w:p w14:paraId="578E53F2"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Super Resolution y generación de cuadros convencional, con Reflex si está disponible.</w:t>
                  </w:r>
                </w:p>
              </w:tc>
            </w:tr>
            <w:tr w:rsidR="00DF27F6" w:rsidRPr="00DF27F6" w14:paraId="2EEE8230" w14:textId="77777777" w:rsidTr="00DF27F6">
              <w:tc>
                <w:tcPr>
                  <w:cnfStyle w:val="001000000000" w:firstRow="0" w:lastRow="0" w:firstColumn="1" w:lastColumn="0" w:oddVBand="0" w:evenVBand="0" w:oddHBand="0" w:evenHBand="0" w:firstRowFirstColumn="0" w:firstRowLastColumn="0" w:lastRowFirstColumn="0" w:lastRowLastColumn="0"/>
                  <w:tcW w:w="850" w:type="dxa"/>
                </w:tcPr>
                <w:p w14:paraId="08FBA7C2" w14:textId="77777777" w:rsidR="00DF27F6" w:rsidRPr="00DF27F6" w:rsidRDefault="00DF27F6" w:rsidP="00DF27F6">
                  <w:pPr>
                    <w:rPr>
                      <w:rFonts w:cs="Times New Roman"/>
                    </w:rPr>
                  </w:pPr>
                  <w:r w:rsidRPr="00DF27F6">
                    <w:rPr>
                      <w:rFonts w:cs="Times New Roman"/>
                      <w:sz w:val="18"/>
                    </w:rPr>
                    <w:t>T3</w:t>
                  </w:r>
                </w:p>
              </w:tc>
              <w:tc>
                <w:tcPr>
                  <w:tcW w:w="1843" w:type="dxa"/>
                </w:tcPr>
                <w:p w14:paraId="395F73E0"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DLSS 4 Multi Frame Generation</w:t>
                  </w:r>
                </w:p>
              </w:tc>
              <w:tc>
                <w:tcPr>
                  <w:tcW w:w="4678" w:type="dxa"/>
                </w:tcPr>
                <w:p w14:paraId="1DED2D45"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Super Resolution y generación de múltiples cuadros mediante IA.</w:t>
                  </w:r>
                </w:p>
              </w:tc>
            </w:tr>
            <w:tr w:rsidR="00DF27F6" w:rsidRPr="00DF27F6" w14:paraId="30D89619"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F054847" w14:textId="77777777" w:rsidR="00DF27F6" w:rsidRPr="00DF27F6" w:rsidRDefault="00DF27F6" w:rsidP="00DF27F6">
                  <w:pPr>
                    <w:rPr>
                      <w:rFonts w:cs="Times New Roman"/>
                    </w:rPr>
                  </w:pPr>
                  <w:r w:rsidRPr="00DF27F6">
                    <w:rPr>
                      <w:rFonts w:cs="Times New Roman"/>
                      <w:sz w:val="18"/>
                    </w:rPr>
                    <w:t>T4 opcional</w:t>
                  </w:r>
                </w:p>
              </w:tc>
              <w:tc>
                <w:tcPr>
                  <w:tcW w:w="1843" w:type="dxa"/>
                </w:tcPr>
                <w:p w14:paraId="58B2814A"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Ray Reconstruction</w:t>
                  </w:r>
                </w:p>
              </w:tc>
              <w:tc>
                <w:tcPr>
                  <w:tcW w:w="4678" w:type="dxa"/>
                </w:tcPr>
                <w:p w14:paraId="5316E83F"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Reconstrucción de rayos en escenas con trazado de rayos.</w:t>
                  </w:r>
                </w:p>
              </w:tc>
            </w:tr>
          </w:tbl>
          <w:p w14:paraId="0003156D" w14:textId="77777777" w:rsidR="00DF27F6" w:rsidRPr="00DF27F6" w:rsidRDefault="00DF27F6" w:rsidP="00DF27F6">
            <w:pPr>
              <w:rPr>
                <w:rFonts w:cs="Times New Roman"/>
              </w:rPr>
            </w:pPr>
          </w:p>
          <w:p w14:paraId="1159AFFF" w14:textId="77777777" w:rsidR="00DF27F6" w:rsidRPr="00DF27F6" w:rsidRDefault="00DF27F6" w:rsidP="00DF27F6">
            <w:pPr>
              <w:spacing w:after="0" w:line="480" w:lineRule="auto"/>
              <w:ind w:firstLine="432"/>
              <w:rPr>
                <w:rFonts w:cs="Times New Roman"/>
              </w:rPr>
            </w:pPr>
            <w:r w:rsidRPr="00DF27F6">
              <w:rPr>
                <w:rFonts w:cs="Times New Roman"/>
              </w:rPr>
              <w:t>La condición T0 funcionará como línea base. T1 permitirá analizar el efecto de Super Resolution; T2 permitirá observar el efecto de Frame Generation; y T3 permitirá evaluar la Multi Frame Generation de DLSS 4. NVIDIA señala que Super Resolution utiliza información de movimiento y datos de cuadros anteriores para construir imágenes de mayor resolución, mientras que Multi Frame Generation genera cuadros adicionales mediante IA en hardware compatible [2] [3].</w:t>
            </w:r>
          </w:p>
          <w:p w14:paraId="38C1825C" w14:textId="77777777" w:rsidR="00DF27F6" w:rsidRPr="00DF27F6" w:rsidRDefault="00DF27F6" w:rsidP="00DF27F6">
            <w:pPr>
              <w:spacing w:after="0" w:line="480" w:lineRule="auto"/>
              <w:ind w:firstLine="432"/>
              <w:rPr>
                <w:rFonts w:cs="Times New Roman"/>
              </w:rPr>
            </w:pPr>
            <w:r w:rsidRPr="00DF27F6">
              <w:rPr>
                <w:rFonts w:cs="Times New Roman"/>
              </w:rPr>
              <w:t>Las variables y sus indicadores se organizarán de la siguiente manera:</w:t>
            </w:r>
          </w:p>
          <w:p w14:paraId="1BCA1198" w14:textId="77777777" w:rsidR="00DF27F6" w:rsidRPr="00DF27F6" w:rsidRDefault="00DF27F6" w:rsidP="00DF27F6">
            <w:pPr>
              <w:spacing w:after="0" w:line="480" w:lineRule="auto"/>
              <w:ind w:firstLine="432"/>
              <w:rPr>
                <w:rFonts w:cs="Times New Roman"/>
              </w:rPr>
            </w:pPr>
          </w:p>
          <w:tbl>
            <w:tblPr>
              <w:tblStyle w:val="Tablanormal1"/>
              <w:tblW w:w="7684" w:type="dxa"/>
              <w:tblLook w:val="04A0" w:firstRow="1" w:lastRow="0" w:firstColumn="1" w:lastColumn="0" w:noHBand="0" w:noVBand="1"/>
            </w:tblPr>
            <w:tblGrid>
              <w:gridCol w:w="1306"/>
              <w:gridCol w:w="1275"/>
              <w:gridCol w:w="1701"/>
              <w:gridCol w:w="1872"/>
              <w:gridCol w:w="1530"/>
            </w:tblGrid>
            <w:tr w:rsidR="00DF27F6" w:rsidRPr="00DF27F6" w14:paraId="67BF5EF5" w14:textId="77777777" w:rsidTr="00DF2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72B2D7FA" w14:textId="77777777" w:rsidR="00DF27F6" w:rsidRPr="00DF27F6" w:rsidRDefault="00DF27F6" w:rsidP="00DF27F6">
                  <w:pPr>
                    <w:rPr>
                      <w:rFonts w:cs="Times New Roman"/>
                    </w:rPr>
                  </w:pPr>
                  <w:r w:rsidRPr="00DF27F6">
                    <w:rPr>
                      <w:rFonts w:cs="Times New Roman"/>
                      <w:sz w:val="18"/>
                    </w:rPr>
                    <w:lastRenderedPageBreak/>
                    <w:t>Variable</w:t>
                  </w:r>
                </w:p>
              </w:tc>
              <w:tc>
                <w:tcPr>
                  <w:tcW w:w="1275" w:type="dxa"/>
                </w:tcPr>
                <w:p w14:paraId="52147E2A"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Tipo</w:t>
                  </w:r>
                </w:p>
              </w:tc>
              <w:tc>
                <w:tcPr>
                  <w:tcW w:w="1701" w:type="dxa"/>
                </w:tcPr>
                <w:p w14:paraId="77390445"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Indicadores</w:t>
                  </w:r>
                </w:p>
              </w:tc>
              <w:tc>
                <w:tcPr>
                  <w:tcW w:w="1872" w:type="dxa"/>
                </w:tcPr>
                <w:p w14:paraId="6165C44C"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Instrumento</w:t>
                  </w:r>
                </w:p>
              </w:tc>
              <w:tc>
                <w:tcPr>
                  <w:tcW w:w="1530" w:type="dxa"/>
                </w:tcPr>
                <w:p w14:paraId="182893EB" w14:textId="77777777" w:rsidR="00DF27F6" w:rsidRPr="00DF27F6" w:rsidRDefault="00DF27F6" w:rsidP="00DF27F6">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Unidad o escala</w:t>
                  </w:r>
                </w:p>
              </w:tc>
            </w:tr>
            <w:tr w:rsidR="00DF27F6" w:rsidRPr="00DF27F6" w14:paraId="54EEB177"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33AACCDF" w14:textId="77777777" w:rsidR="00DF27F6" w:rsidRPr="00DF27F6" w:rsidRDefault="00DF27F6" w:rsidP="00DF27F6">
                  <w:pPr>
                    <w:rPr>
                      <w:rFonts w:cs="Times New Roman"/>
                    </w:rPr>
                  </w:pPr>
                  <w:r w:rsidRPr="00DF27F6">
                    <w:rPr>
                      <w:rFonts w:cs="Times New Roman"/>
                      <w:sz w:val="18"/>
                    </w:rPr>
                    <w:t>Configuración DLSS</w:t>
                  </w:r>
                </w:p>
              </w:tc>
              <w:tc>
                <w:tcPr>
                  <w:tcW w:w="1275" w:type="dxa"/>
                </w:tcPr>
                <w:p w14:paraId="3A82681F"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Independiente</w:t>
                  </w:r>
                </w:p>
              </w:tc>
              <w:tc>
                <w:tcPr>
                  <w:tcW w:w="1701" w:type="dxa"/>
                </w:tcPr>
                <w:p w14:paraId="37E13053"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T0, T1, T2, T3 y T4</w:t>
                  </w:r>
                </w:p>
              </w:tc>
              <w:tc>
                <w:tcPr>
                  <w:tcW w:w="1872" w:type="dxa"/>
                </w:tcPr>
                <w:p w14:paraId="5507A96E"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Ficha experimental</w:t>
                  </w:r>
                </w:p>
              </w:tc>
              <w:tc>
                <w:tcPr>
                  <w:tcW w:w="1530" w:type="dxa"/>
                </w:tcPr>
                <w:p w14:paraId="21FBD387"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Nominal</w:t>
                  </w:r>
                </w:p>
              </w:tc>
            </w:tr>
            <w:tr w:rsidR="00DF27F6" w:rsidRPr="00DF27F6" w14:paraId="3E3715BD" w14:textId="77777777" w:rsidTr="00DF27F6">
              <w:tc>
                <w:tcPr>
                  <w:cnfStyle w:val="001000000000" w:firstRow="0" w:lastRow="0" w:firstColumn="1" w:lastColumn="0" w:oddVBand="0" w:evenVBand="0" w:oddHBand="0" w:evenHBand="0" w:firstRowFirstColumn="0" w:firstRowLastColumn="0" w:lastRowFirstColumn="0" w:lastRowLastColumn="0"/>
                  <w:tcW w:w="1306" w:type="dxa"/>
                </w:tcPr>
                <w:p w14:paraId="641B10BF" w14:textId="77777777" w:rsidR="00DF27F6" w:rsidRPr="00DF27F6" w:rsidRDefault="00DF27F6" w:rsidP="00DF27F6">
                  <w:pPr>
                    <w:rPr>
                      <w:rFonts w:cs="Times New Roman"/>
                    </w:rPr>
                  </w:pPr>
                  <w:r w:rsidRPr="00DF27F6">
                    <w:rPr>
                      <w:rFonts w:cs="Times New Roman"/>
                      <w:sz w:val="18"/>
                    </w:rPr>
                    <w:t>Rendimiento gráfico</w:t>
                  </w:r>
                </w:p>
              </w:tc>
              <w:tc>
                <w:tcPr>
                  <w:tcW w:w="1275" w:type="dxa"/>
                </w:tcPr>
                <w:p w14:paraId="7D5E6C83"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Dependiente</w:t>
                  </w:r>
                </w:p>
              </w:tc>
              <w:tc>
                <w:tcPr>
                  <w:tcW w:w="1701" w:type="dxa"/>
                </w:tcPr>
                <w:p w14:paraId="2A75EAD5"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FPS promedio, FPS mínimo y 1% low</w:t>
                  </w:r>
                </w:p>
              </w:tc>
              <w:tc>
                <w:tcPr>
                  <w:tcW w:w="1872" w:type="dxa"/>
                </w:tcPr>
                <w:p w14:paraId="08BEAFFE"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Benchmark</w:t>
                  </w:r>
                </w:p>
              </w:tc>
              <w:tc>
                <w:tcPr>
                  <w:tcW w:w="1530" w:type="dxa"/>
                </w:tcPr>
                <w:p w14:paraId="1672691C"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FPS</w:t>
                  </w:r>
                </w:p>
              </w:tc>
            </w:tr>
            <w:tr w:rsidR="00DF27F6" w:rsidRPr="00DF27F6" w14:paraId="70170950"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6249C0D6" w14:textId="77777777" w:rsidR="00DF27F6" w:rsidRPr="00DF27F6" w:rsidRDefault="00DF27F6" w:rsidP="00DF27F6">
                  <w:pPr>
                    <w:rPr>
                      <w:rFonts w:cs="Times New Roman"/>
                    </w:rPr>
                  </w:pPr>
                  <w:r w:rsidRPr="00DF27F6">
                    <w:rPr>
                      <w:rFonts w:cs="Times New Roman"/>
                      <w:sz w:val="18"/>
                    </w:rPr>
                    <w:t>Latencia</w:t>
                  </w:r>
                </w:p>
              </w:tc>
              <w:tc>
                <w:tcPr>
                  <w:tcW w:w="1275" w:type="dxa"/>
                </w:tcPr>
                <w:p w14:paraId="4277AF07"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Dependiente</w:t>
                  </w:r>
                </w:p>
              </w:tc>
              <w:tc>
                <w:tcPr>
                  <w:tcW w:w="1701" w:type="dxa"/>
                </w:tcPr>
                <w:p w14:paraId="04827EDB"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Latencia promedio y variabilidad</w:t>
                  </w:r>
                </w:p>
              </w:tc>
              <w:tc>
                <w:tcPr>
                  <w:tcW w:w="1872" w:type="dxa"/>
                </w:tcPr>
                <w:p w14:paraId="1D494CD6"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Herramienta de medición</w:t>
                  </w:r>
                </w:p>
              </w:tc>
              <w:tc>
                <w:tcPr>
                  <w:tcW w:w="1530" w:type="dxa"/>
                </w:tcPr>
                <w:p w14:paraId="201566D7"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Milisegundos</w:t>
                  </w:r>
                </w:p>
              </w:tc>
            </w:tr>
            <w:tr w:rsidR="00DF27F6" w:rsidRPr="00DF27F6" w14:paraId="2649183C" w14:textId="77777777" w:rsidTr="00DF27F6">
              <w:tc>
                <w:tcPr>
                  <w:cnfStyle w:val="001000000000" w:firstRow="0" w:lastRow="0" w:firstColumn="1" w:lastColumn="0" w:oddVBand="0" w:evenVBand="0" w:oddHBand="0" w:evenHBand="0" w:firstRowFirstColumn="0" w:firstRowLastColumn="0" w:lastRowFirstColumn="0" w:lastRowLastColumn="0"/>
                  <w:tcW w:w="1306" w:type="dxa"/>
                </w:tcPr>
                <w:p w14:paraId="3ECD3FA5" w14:textId="77777777" w:rsidR="00DF27F6" w:rsidRPr="00DF27F6" w:rsidRDefault="00DF27F6" w:rsidP="00DF27F6">
                  <w:pPr>
                    <w:rPr>
                      <w:rFonts w:cs="Times New Roman"/>
                    </w:rPr>
                  </w:pPr>
                  <w:r w:rsidRPr="00DF27F6">
                    <w:rPr>
                      <w:rFonts w:cs="Times New Roman"/>
                      <w:sz w:val="18"/>
                    </w:rPr>
                    <w:t>Calidad visual</w:t>
                  </w:r>
                </w:p>
              </w:tc>
              <w:tc>
                <w:tcPr>
                  <w:tcW w:w="1275" w:type="dxa"/>
                </w:tcPr>
                <w:p w14:paraId="630F60E6"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Dependiente</w:t>
                  </w:r>
                </w:p>
              </w:tc>
              <w:tc>
                <w:tcPr>
                  <w:tcW w:w="1701" w:type="dxa"/>
                </w:tcPr>
                <w:p w14:paraId="60054E17"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Nitidez, detalle y estabilidad</w:t>
                  </w:r>
                </w:p>
              </w:tc>
              <w:tc>
                <w:tcPr>
                  <w:tcW w:w="1872" w:type="dxa"/>
                </w:tcPr>
                <w:p w14:paraId="4691AFD5"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Lista de cotejo</w:t>
                  </w:r>
                </w:p>
              </w:tc>
              <w:tc>
                <w:tcPr>
                  <w:tcW w:w="1530" w:type="dxa"/>
                </w:tcPr>
                <w:p w14:paraId="5E13524C"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Escala de 1 a 5</w:t>
                  </w:r>
                </w:p>
              </w:tc>
            </w:tr>
            <w:tr w:rsidR="00DF27F6" w:rsidRPr="00DF27F6" w14:paraId="73E95513"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5D337B7B" w14:textId="77777777" w:rsidR="00DF27F6" w:rsidRPr="00DF27F6" w:rsidRDefault="00DF27F6" w:rsidP="00DF27F6">
                  <w:pPr>
                    <w:rPr>
                      <w:rFonts w:cs="Times New Roman"/>
                    </w:rPr>
                  </w:pPr>
                  <w:r w:rsidRPr="00DF27F6">
                    <w:rPr>
                      <w:rFonts w:cs="Times New Roman"/>
                      <w:sz w:val="18"/>
                    </w:rPr>
                    <w:t>Artefactos</w:t>
                  </w:r>
                </w:p>
              </w:tc>
              <w:tc>
                <w:tcPr>
                  <w:tcW w:w="1275" w:type="dxa"/>
                </w:tcPr>
                <w:p w14:paraId="1B14F4AE"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Dependiente</w:t>
                  </w:r>
                </w:p>
              </w:tc>
              <w:tc>
                <w:tcPr>
                  <w:tcW w:w="1701" w:type="dxa"/>
                </w:tcPr>
                <w:p w14:paraId="0DFB6645"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Ghosting, shimmering y deformaciones</w:t>
                  </w:r>
                </w:p>
              </w:tc>
              <w:tc>
                <w:tcPr>
                  <w:tcW w:w="1872" w:type="dxa"/>
                </w:tcPr>
                <w:p w14:paraId="008F1B3E"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Lista de cotejo</w:t>
                  </w:r>
                </w:p>
              </w:tc>
              <w:tc>
                <w:tcPr>
                  <w:tcW w:w="1530" w:type="dxa"/>
                </w:tcPr>
                <w:p w14:paraId="0D14D984"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Frecuencia/presencia</w:t>
                  </w:r>
                </w:p>
              </w:tc>
            </w:tr>
            <w:tr w:rsidR="00DF27F6" w:rsidRPr="00DF27F6" w14:paraId="18502A2C" w14:textId="77777777" w:rsidTr="00DF27F6">
              <w:tc>
                <w:tcPr>
                  <w:cnfStyle w:val="001000000000" w:firstRow="0" w:lastRow="0" w:firstColumn="1" w:lastColumn="0" w:oddVBand="0" w:evenVBand="0" w:oddHBand="0" w:evenHBand="0" w:firstRowFirstColumn="0" w:firstRowLastColumn="0" w:lastRowFirstColumn="0" w:lastRowLastColumn="0"/>
                  <w:tcW w:w="1306" w:type="dxa"/>
                </w:tcPr>
                <w:p w14:paraId="5971A11D" w14:textId="77777777" w:rsidR="00DF27F6" w:rsidRPr="00DF27F6" w:rsidRDefault="00DF27F6" w:rsidP="00DF27F6">
                  <w:pPr>
                    <w:rPr>
                      <w:rFonts w:cs="Times New Roman"/>
                    </w:rPr>
                  </w:pPr>
                  <w:r w:rsidRPr="00DF27F6">
                    <w:rPr>
                      <w:rFonts w:cs="Times New Roman"/>
                      <w:sz w:val="18"/>
                    </w:rPr>
                    <w:t>Uso de recursos</w:t>
                  </w:r>
                </w:p>
              </w:tc>
              <w:tc>
                <w:tcPr>
                  <w:tcW w:w="1275" w:type="dxa"/>
                </w:tcPr>
                <w:p w14:paraId="773ECAA5"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Dependiente</w:t>
                  </w:r>
                </w:p>
              </w:tc>
              <w:tc>
                <w:tcPr>
                  <w:tcW w:w="1701" w:type="dxa"/>
                </w:tcPr>
                <w:p w14:paraId="3EF11879"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GPU, CPU, VRAM y temperatura</w:t>
                  </w:r>
                </w:p>
              </w:tc>
              <w:tc>
                <w:tcPr>
                  <w:tcW w:w="1872" w:type="dxa"/>
                </w:tcPr>
                <w:p w14:paraId="4244AF9A"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Monitor de hardware</w:t>
                  </w:r>
                </w:p>
              </w:tc>
              <w:tc>
                <w:tcPr>
                  <w:tcW w:w="1530" w:type="dxa"/>
                </w:tcPr>
                <w:p w14:paraId="60117206"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 GB y °C</w:t>
                  </w:r>
                </w:p>
              </w:tc>
            </w:tr>
            <w:tr w:rsidR="00DF27F6" w:rsidRPr="00DF27F6" w14:paraId="511A86D3" w14:textId="77777777" w:rsidTr="00DF2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566E933B" w14:textId="77777777" w:rsidR="00DF27F6" w:rsidRPr="00DF27F6" w:rsidRDefault="00DF27F6" w:rsidP="00DF27F6">
                  <w:pPr>
                    <w:rPr>
                      <w:rFonts w:cs="Times New Roman"/>
                    </w:rPr>
                  </w:pPr>
                  <w:r w:rsidRPr="00DF27F6">
                    <w:rPr>
                      <w:rFonts w:cs="Times New Roman"/>
                      <w:sz w:val="18"/>
                    </w:rPr>
                    <w:t>Escena</w:t>
                  </w:r>
                </w:p>
              </w:tc>
              <w:tc>
                <w:tcPr>
                  <w:tcW w:w="1275" w:type="dxa"/>
                </w:tcPr>
                <w:p w14:paraId="6B130F94"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Control</w:t>
                  </w:r>
                </w:p>
              </w:tc>
              <w:tc>
                <w:tcPr>
                  <w:tcW w:w="1701" w:type="dxa"/>
                </w:tcPr>
                <w:p w14:paraId="5549961A"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Interior, exterior, movimiento y RT</w:t>
                  </w:r>
                </w:p>
              </w:tc>
              <w:tc>
                <w:tcPr>
                  <w:tcW w:w="1872" w:type="dxa"/>
                </w:tcPr>
                <w:p w14:paraId="03104EAC"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Ficha de caracterización</w:t>
                  </w:r>
                </w:p>
              </w:tc>
              <w:tc>
                <w:tcPr>
                  <w:tcW w:w="1530" w:type="dxa"/>
                </w:tcPr>
                <w:p w14:paraId="23A6CD31" w14:textId="77777777" w:rsidR="00DF27F6" w:rsidRPr="00DF27F6" w:rsidRDefault="00DF27F6" w:rsidP="00DF27F6">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sz w:val="18"/>
                    </w:rPr>
                    <w:t>Nominal</w:t>
                  </w:r>
                </w:p>
              </w:tc>
            </w:tr>
            <w:tr w:rsidR="00DF27F6" w:rsidRPr="00DF27F6" w14:paraId="599B6124" w14:textId="77777777" w:rsidTr="00DF27F6">
              <w:tc>
                <w:tcPr>
                  <w:cnfStyle w:val="001000000000" w:firstRow="0" w:lastRow="0" w:firstColumn="1" w:lastColumn="0" w:oddVBand="0" w:evenVBand="0" w:oddHBand="0" w:evenHBand="0" w:firstRowFirstColumn="0" w:firstRowLastColumn="0" w:lastRowFirstColumn="0" w:lastRowLastColumn="0"/>
                  <w:tcW w:w="1306" w:type="dxa"/>
                </w:tcPr>
                <w:p w14:paraId="01B33C13" w14:textId="77777777" w:rsidR="00DF27F6" w:rsidRPr="00DF27F6" w:rsidRDefault="00DF27F6" w:rsidP="00DF27F6">
                  <w:pPr>
                    <w:rPr>
                      <w:rFonts w:cs="Times New Roman"/>
                    </w:rPr>
                  </w:pPr>
                  <w:r w:rsidRPr="00DF27F6">
                    <w:rPr>
                      <w:rFonts w:cs="Times New Roman"/>
                      <w:sz w:val="18"/>
                    </w:rPr>
                    <w:t>Resolución y calidad</w:t>
                  </w:r>
                </w:p>
              </w:tc>
              <w:tc>
                <w:tcPr>
                  <w:tcW w:w="1275" w:type="dxa"/>
                </w:tcPr>
                <w:p w14:paraId="54145C33"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Control</w:t>
                  </w:r>
                </w:p>
              </w:tc>
              <w:tc>
                <w:tcPr>
                  <w:tcW w:w="1701" w:type="dxa"/>
                </w:tcPr>
                <w:p w14:paraId="2C21EC52"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Resolución, preset y RT</w:t>
                  </w:r>
                </w:p>
              </w:tc>
              <w:tc>
                <w:tcPr>
                  <w:tcW w:w="1872" w:type="dxa"/>
                </w:tcPr>
                <w:p w14:paraId="2C73BD76"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Ficha de configuración</w:t>
                  </w:r>
                </w:p>
              </w:tc>
              <w:tc>
                <w:tcPr>
                  <w:tcW w:w="1530" w:type="dxa"/>
                </w:tcPr>
                <w:p w14:paraId="6F383021" w14:textId="77777777" w:rsidR="00DF27F6" w:rsidRPr="00DF27F6" w:rsidRDefault="00DF27F6" w:rsidP="00DF27F6">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sz w:val="18"/>
                    </w:rPr>
                    <w:t>Píxeles/categoría</w:t>
                  </w:r>
                </w:p>
              </w:tc>
            </w:tr>
          </w:tbl>
          <w:p w14:paraId="38EA855C" w14:textId="77777777" w:rsidR="00DF27F6" w:rsidRPr="00DF27F6" w:rsidRDefault="00DF27F6" w:rsidP="00DF27F6">
            <w:pPr>
              <w:rPr>
                <w:rFonts w:cs="Times New Roman"/>
              </w:rPr>
            </w:pPr>
          </w:p>
          <w:p w14:paraId="180AE7C0" w14:textId="77777777" w:rsidR="00DF27F6" w:rsidRPr="00DF27F6" w:rsidRDefault="00DF27F6" w:rsidP="00DF27F6">
            <w:pPr>
              <w:pStyle w:val="Ttulo3"/>
              <w:spacing w:before="160"/>
              <w:rPr>
                <w:rFonts w:ascii="Times New Roman" w:hAnsi="Times New Roman" w:cs="Times New Roman"/>
                <w:color w:val="auto"/>
              </w:rPr>
            </w:pPr>
            <w:bookmarkStart w:id="5" w:name="_Toc239513824"/>
            <w:r w:rsidRPr="00DF27F6">
              <w:rPr>
                <w:rFonts w:ascii="Times New Roman" w:hAnsi="Times New Roman" w:cs="Times New Roman"/>
                <w:color w:val="auto"/>
              </w:rPr>
              <w:t>Actividad 5. Técnicas e instrumentos de recolección</w:t>
            </w:r>
            <w:bookmarkEnd w:id="5"/>
          </w:p>
          <w:p w14:paraId="7569759B" w14:textId="77777777" w:rsidR="00DF27F6" w:rsidRPr="00DF27F6" w:rsidRDefault="00DF27F6" w:rsidP="00DF27F6">
            <w:pPr>
              <w:spacing w:after="0" w:line="480" w:lineRule="auto"/>
              <w:ind w:firstLine="432"/>
              <w:rPr>
                <w:rFonts w:cs="Times New Roman"/>
              </w:rPr>
            </w:pPr>
            <w:r w:rsidRPr="00DF27F6">
              <w:rPr>
                <w:rFonts w:cs="Times New Roman"/>
              </w:rPr>
              <w:t>La técnica principal será la observación experimental estructurada. El investigador ejecutará las escenas y registrará los resultados con instrumentos previamente definidos. También se empleará la revisión documental para obtener información técnica y conceptual de fuentes oficiales, artículos académicos y materiales desarrollados en las prácticas anteriores.</w:t>
            </w:r>
          </w:p>
          <w:p w14:paraId="69D1B8BD" w14:textId="77777777" w:rsidR="00DF27F6" w:rsidRPr="00DF27F6" w:rsidRDefault="00DF27F6" w:rsidP="00DF27F6">
            <w:pPr>
              <w:spacing w:after="0" w:line="480" w:lineRule="auto"/>
              <w:ind w:firstLine="432"/>
              <w:rPr>
                <w:rFonts w:cs="Times New Roman"/>
              </w:rPr>
            </w:pPr>
            <w:r w:rsidRPr="00DF27F6">
              <w:rPr>
                <w:rFonts w:cs="Times New Roman"/>
              </w:rPr>
              <w:t xml:space="preserve">Se emplearán cinco instrumentos. La ficha de caracterización del equipo registrará GPU, CPU, RAM, VRAM, sistema operativo, controlador, versión del juego y resolución. La ficha de configuración documentará el tratamiento, </w:t>
            </w:r>
            <w:r w:rsidRPr="00DF27F6">
              <w:rPr>
                <w:rFonts w:cs="Times New Roman"/>
              </w:rPr>
              <w:lastRenderedPageBreak/>
              <w:t>preset de DLSS, Frame Generation, Reflex, Ray Reconstruction, trazado de rayos, duración y escena. La hoja de métricas registrará FPS promedio, 1% low, latencia, uso de GPU, CPU, VRAM y temperatura.</w:t>
            </w:r>
          </w:p>
          <w:p w14:paraId="2DA90733" w14:textId="77777777" w:rsidR="00DF27F6" w:rsidRPr="00DF27F6" w:rsidRDefault="00DF27F6" w:rsidP="00DF27F6">
            <w:pPr>
              <w:spacing w:after="0" w:line="480" w:lineRule="auto"/>
              <w:ind w:firstLine="432"/>
              <w:rPr>
                <w:rFonts w:cs="Times New Roman"/>
              </w:rPr>
            </w:pPr>
            <w:r w:rsidRPr="00DF27F6">
              <w:rPr>
                <w:rFonts w:cs="Times New Roman"/>
              </w:rPr>
              <w:t>La lista de cotejo visual evaluará nitidez, conservación de texturas, estabilidad de bordes, ghosting, shimmering y deformaciones. Se utilizará una escala de 1 a 5, donde 1 significará deterioro evidente y 5 calidad visual estable. Finalmente, la matriz de evidencias relacionará cada medición con su captura de pantalla, fecha, hora, código de escena, tratamiento y observaciones.</w:t>
            </w:r>
          </w:p>
          <w:p w14:paraId="4885EF84" w14:textId="77777777" w:rsidR="00DF27F6" w:rsidRPr="00DF27F6" w:rsidRDefault="00DF27F6" w:rsidP="00DF27F6">
            <w:pPr>
              <w:pStyle w:val="Ttulo3"/>
              <w:spacing w:before="160"/>
              <w:rPr>
                <w:rFonts w:ascii="Times New Roman" w:hAnsi="Times New Roman" w:cs="Times New Roman"/>
                <w:color w:val="auto"/>
              </w:rPr>
            </w:pPr>
            <w:bookmarkStart w:id="6" w:name="_Toc239513825"/>
            <w:r w:rsidRPr="00DF27F6">
              <w:rPr>
                <w:rFonts w:ascii="Times New Roman" w:hAnsi="Times New Roman" w:cs="Times New Roman"/>
                <w:color w:val="auto"/>
              </w:rPr>
              <w:t>Actividad 6. Procedimiento experimental</w:t>
            </w:r>
            <w:bookmarkEnd w:id="6"/>
          </w:p>
          <w:p w14:paraId="55427970" w14:textId="77777777" w:rsidR="00DF27F6" w:rsidRPr="00DF27F6" w:rsidRDefault="00DF27F6" w:rsidP="00DF27F6">
            <w:pPr>
              <w:spacing w:after="0" w:line="480" w:lineRule="auto"/>
              <w:ind w:firstLine="432"/>
              <w:rPr>
                <w:rFonts w:cs="Times New Roman"/>
              </w:rPr>
            </w:pPr>
            <w:r w:rsidRPr="00DF27F6">
              <w:rPr>
                <w:rFonts w:cs="Times New Roman"/>
              </w:rPr>
              <w:t>Primero se seleccionarán tres títulos y seis escenas que cumplan los criterios de compatibilidad, repetibilidad y estabilidad. Después se configurará el equipo con la misma resolución, calidad gráfica, versión del controlador, modo de energía y condición de trazado de rayos. Se cerrarán las aplicaciones innecesarias y se registrará la temperatura inicial.</w:t>
            </w:r>
          </w:p>
          <w:p w14:paraId="72399966" w14:textId="77777777" w:rsidR="00DF27F6" w:rsidRPr="00DF27F6" w:rsidRDefault="00DF27F6" w:rsidP="00DF27F6">
            <w:pPr>
              <w:spacing w:after="0" w:line="480" w:lineRule="auto"/>
              <w:ind w:firstLine="432"/>
              <w:rPr>
                <w:rFonts w:cs="Times New Roman"/>
              </w:rPr>
            </w:pPr>
            <w:r w:rsidRPr="00DF27F6">
              <w:rPr>
                <w:rFonts w:cs="Times New Roman"/>
              </w:rPr>
              <w:t xml:space="preserve">A continuación, se ejecutará la condición T0 como línea base. Posteriormente se aplicarán T1, T2, T3 y T4, cuando corresponda, en un orden aleatorio. Cada prueba tendrá una duración aproximada de 60 segundos, después de un breve periodo de estabilización. Cada tratamiento se repetirá cinco veces por escena. Los valores se conservarán en una hoja de cálculo y las </w:t>
            </w:r>
            <w:r w:rsidRPr="00DF27F6">
              <w:rPr>
                <w:rFonts w:cs="Times New Roman"/>
              </w:rPr>
              <w:lastRenderedPageBreak/>
              <w:t>ejecuciones interrumpidas se marcarán como inválidas con su respectiva justificación.</w:t>
            </w:r>
          </w:p>
          <w:p w14:paraId="26BEC47C" w14:textId="77777777" w:rsidR="00DF27F6" w:rsidRPr="00DF27F6" w:rsidRDefault="00DF27F6" w:rsidP="00DF27F6">
            <w:pPr>
              <w:spacing w:after="0" w:line="480" w:lineRule="auto"/>
              <w:ind w:firstLine="432"/>
              <w:rPr>
                <w:rFonts w:cs="Times New Roman"/>
              </w:rPr>
            </w:pPr>
            <w:r w:rsidRPr="00DF27F6">
              <w:rPr>
                <w:rFonts w:cs="Times New Roman"/>
              </w:rPr>
              <w:t>El croquis del procedimiento será el siguiente:</w:t>
            </w:r>
          </w:p>
          <w:p w14:paraId="2A249182" w14:textId="621DBC91" w:rsidR="00D8482E" w:rsidRPr="00DF27F6" w:rsidRDefault="00DF27F6" w:rsidP="00DF27F6">
            <w:pPr>
              <w:shd w:val="clear" w:color="auto" w:fill="F2F2F2"/>
              <w:spacing w:line="240" w:lineRule="auto"/>
              <w:ind w:left="360" w:right="360"/>
            </w:pPr>
            <w:r w:rsidRPr="00DF27F6">
              <w:rPr>
                <w:rFonts w:ascii="Courier New" w:hAnsi="Courier New"/>
                <w:sz w:val="20"/>
                <w:szCs w:val="28"/>
              </w:rPr>
              <w:t>Selección de títulos y escenas compatibles</w:t>
            </w:r>
            <w:r w:rsidRPr="00DF27F6">
              <w:rPr>
                <w:rFonts w:ascii="Courier New" w:hAnsi="Courier New"/>
                <w:sz w:val="20"/>
                <w:szCs w:val="28"/>
              </w:rPr>
              <w:br/>
              <w:t xml:space="preserve">                    ↓</w:t>
            </w:r>
            <w:r w:rsidRPr="00DF27F6">
              <w:rPr>
                <w:rFonts w:ascii="Courier New" w:hAnsi="Courier New"/>
                <w:sz w:val="20"/>
                <w:szCs w:val="28"/>
              </w:rPr>
              <w:br/>
              <w:t>Configuración constante del equipo y software</w:t>
            </w:r>
            <w:r w:rsidRPr="00DF27F6">
              <w:rPr>
                <w:rFonts w:ascii="Courier New" w:hAnsi="Courier New"/>
                <w:sz w:val="20"/>
                <w:szCs w:val="28"/>
              </w:rPr>
              <w:br/>
              <w:t xml:space="preserve">                    ↓</w:t>
            </w:r>
            <w:r w:rsidRPr="00DF27F6">
              <w:rPr>
                <w:rFonts w:ascii="Courier New" w:hAnsi="Courier New"/>
                <w:sz w:val="20"/>
                <w:szCs w:val="28"/>
              </w:rPr>
              <w:br/>
              <w:t>Registro de línea base: T0, renderizado nativo</w:t>
            </w:r>
            <w:r w:rsidRPr="00DF27F6">
              <w:rPr>
                <w:rFonts w:ascii="Courier New" w:hAnsi="Courier New"/>
                <w:sz w:val="20"/>
                <w:szCs w:val="28"/>
              </w:rPr>
              <w:br/>
              <w:t xml:space="preserve">                    ↓</w:t>
            </w:r>
            <w:r w:rsidRPr="00DF27F6">
              <w:rPr>
                <w:rFonts w:ascii="Courier New" w:hAnsi="Courier New"/>
                <w:sz w:val="20"/>
                <w:szCs w:val="28"/>
              </w:rPr>
              <w:br/>
              <w:t>Aleatorización de los tratamientos T1–T4</w:t>
            </w:r>
            <w:r w:rsidRPr="00DF27F6">
              <w:rPr>
                <w:rFonts w:ascii="Courier New" w:hAnsi="Courier New"/>
                <w:sz w:val="20"/>
                <w:szCs w:val="28"/>
              </w:rPr>
              <w:br/>
              <w:t xml:space="preserve">                    ↓</w:t>
            </w:r>
            <w:r w:rsidRPr="00DF27F6">
              <w:rPr>
                <w:rFonts w:ascii="Courier New" w:hAnsi="Courier New"/>
                <w:sz w:val="20"/>
                <w:szCs w:val="28"/>
              </w:rPr>
              <w:br/>
              <w:t>Cinco repeticiones de 60 segundos por condición</w:t>
            </w:r>
            <w:r w:rsidRPr="00DF27F6">
              <w:rPr>
                <w:rFonts w:ascii="Courier New" w:hAnsi="Courier New"/>
                <w:sz w:val="20"/>
                <w:szCs w:val="28"/>
              </w:rPr>
              <w:br/>
              <w:t xml:space="preserve">                    ↓</w:t>
            </w:r>
            <w:r w:rsidRPr="00DF27F6">
              <w:rPr>
                <w:rFonts w:ascii="Courier New" w:hAnsi="Courier New"/>
                <w:sz w:val="20"/>
                <w:szCs w:val="28"/>
              </w:rPr>
              <w:br/>
              <w:t>Registro de FPS, latencia, calidad y recursos</w:t>
            </w:r>
            <w:r w:rsidRPr="00DF27F6">
              <w:rPr>
                <w:rFonts w:ascii="Courier New" w:hAnsi="Courier New"/>
                <w:sz w:val="20"/>
                <w:szCs w:val="28"/>
              </w:rPr>
              <w:br/>
              <w:t xml:space="preserve">                    ↓</w:t>
            </w:r>
            <w:r w:rsidRPr="00DF27F6">
              <w:rPr>
                <w:rFonts w:ascii="Courier New" w:hAnsi="Courier New"/>
                <w:sz w:val="20"/>
                <w:szCs w:val="28"/>
              </w:rPr>
              <w:br/>
              <w:t>Depuración, tabulación, análisis e interpretación</w:t>
            </w:r>
          </w:p>
        </w:tc>
      </w:tr>
      <w:tr w:rsidR="00D8482E" w:rsidRPr="00DF27F6" w14:paraId="5D710745" w14:textId="77777777" w:rsidTr="00D8482E">
        <w:tblPrEx>
          <w:tblCellMar>
            <w:left w:w="108" w:type="dxa"/>
            <w:right w:w="108" w:type="dxa"/>
          </w:tblCellMar>
          <w:tblLook w:val="04A0" w:firstRow="1" w:lastRow="0" w:firstColumn="1" w:lastColumn="0" w:noHBand="0" w:noVBand="1"/>
        </w:tblPrEx>
        <w:trPr>
          <w:trHeight w:val="1360"/>
          <w:jc w:val="center"/>
        </w:trPr>
        <w:tc>
          <w:tcPr>
            <w:tcW w:w="1838" w:type="dxa"/>
            <w:vAlign w:val="center"/>
          </w:tcPr>
          <w:p w14:paraId="022751CA" w14:textId="77777777" w:rsidR="00D8482E" w:rsidRPr="00DF27F6" w:rsidRDefault="00D8482E" w:rsidP="00D8482E">
            <w:pPr>
              <w:tabs>
                <w:tab w:val="left" w:pos="2552"/>
              </w:tabs>
              <w:spacing w:after="0" w:line="240" w:lineRule="auto"/>
              <w:rPr>
                <w:rFonts w:ascii="Arial" w:hAnsi="Arial" w:cs="Arial"/>
                <w:b/>
                <w:sz w:val="20"/>
                <w:szCs w:val="20"/>
              </w:rPr>
            </w:pPr>
            <w:r w:rsidRPr="00DF27F6">
              <w:rPr>
                <w:rFonts w:ascii="Arial" w:hAnsi="Arial" w:cs="Arial"/>
                <w:b/>
                <w:sz w:val="20"/>
                <w:szCs w:val="20"/>
              </w:rPr>
              <w:lastRenderedPageBreak/>
              <w:t>Resultados</w:t>
            </w:r>
          </w:p>
        </w:tc>
        <w:tc>
          <w:tcPr>
            <w:tcW w:w="7944" w:type="dxa"/>
            <w:gridSpan w:val="2"/>
            <w:vAlign w:val="center"/>
          </w:tcPr>
          <w:p w14:paraId="01EC3319" w14:textId="615DE6D1" w:rsidR="00D8482E" w:rsidRPr="00DF27F6" w:rsidRDefault="00DF27F6" w:rsidP="00DF27F6">
            <w:pPr>
              <w:spacing w:after="0" w:line="480" w:lineRule="auto"/>
              <w:ind w:firstLine="432"/>
            </w:pPr>
            <w:r w:rsidRPr="00DF27F6">
              <w:t>El resultado principal de esta práctica es el avance del perfil del proyecto en su componente metodológico. Se estableció que el estudio de DLSS 4.0 se realizará bajo un enfoque cuantitativo y un diseño experimental de medidas repetidas. Se definieron la población, la muestra intencional, los tratamientos, las variables, los instrumentos y el procedimiento para analizar los datos.</w:t>
            </w:r>
          </w:p>
        </w:tc>
      </w:tr>
      <w:tr w:rsidR="00D8482E" w:rsidRPr="00DF27F6" w14:paraId="3036A0CC" w14:textId="77777777" w:rsidTr="00D8482E">
        <w:tblPrEx>
          <w:tblCellMar>
            <w:left w:w="108" w:type="dxa"/>
            <w:right w:w="108" w:type="dxa"/>
          </w:tblCellMar>
          <w:tblLook w:val="04A0" w:firstRow="1" w:lastRow="0" w:firstColumn="1" w:lastColumn="0" w:noHBand="0" w:noVBand="1"/>
        </w:tblPrEx>
        <w:trPr>
          <w:trHeight w:val="871"/>
          <w:jc w:val="center"/>
        </w:trPr>
        <w:tc>
          <w:tcPr>
            <w:tcW w:w="1838" w:type="dxa"/>
            <w:vAlign w:val="center"/>
          </w:tcPr>
          <w:p w14:paraId="5430BCF5" w14:textId="77777777" w:rsidR="00D8482E" w:rsidRPr="00DF27F6" w:rsidRDefault="00D8482E" w:rsidP="00D8482E">
            <w:pPr>
              <w:tabs>
                <w:tab w:val="left" w:pos="2552"/>
              </w:tabs>
              <w:spacing w:after="0" w:line="240" w:lineRule="auto"/>
              <w:rPr>
                <w:rFonts w:ascii="Arial" w:hAnsi="Arial" w:cs="Arial"/>
                <w:b/>
                <w:sz w:val="20"/>
                <w:szCs w:val="20"/>
              </w:rPr>
            </w:pPr>
            <w:r w:rsidRPr="00DF27F6">
              <w:rPr>
                <w:rFonts w:ascii="Arial" w:hAnsi="Arial" w:cs="Arial"/>
                <w:b/>
                <w:sz w:val="20"/>
                <w:szCs w:val="20"/>
              </w:rPr>
              <w:t>Conclusiones</w:t>
            </w:r>
          </w:p>
        </w:tc>
        <w:tc>
          <w:tcPr>
            <w:tcW w:w="7944" w:type="dxa"/>
            <w:gridSpan w:val="2"/>
            <w:vAlign w:val="center"/>
          </w:tcPr>
          <w:p w14:paraId="3B9CE40C" w14:textId="77777777" w:rsidR="00DF27F6" w:rsidRPr="00DF27F6" w:rsidRDefault="00DF27F6" w:rsidP="00DF27F6">
            <w:pPr>
              <w:spacing w:after="0" w:line="480" w:lineRule="auto"/>
              <w:ind w:firstLine="432"/>
            </w:pPr>
            <w:r w:rsidRPr="00DF27F6">
              <w:t xml:space="preserve">La práctica permitió elaborar el marco metodológico del proyecto </w:t>
            </w:r>
            <w:r w:rsidRPr="00DF27F6">
              <w:rPr>
                <w:i/>
              </w:rPr>
              <w:t>DLSS 4.0, ¿es el futuro?</w:t>
            </w:r>
            <w:r w:rsidRPr="00DF27F6">
              <w:t xml:space="preserve"> y relacionarlo con el problema, los objetivos y la hipótesis. El enfoque cuantitativo resulta pertinente porque el objeto de estudio puede medirse mediante FPS, latencia, uso de recursos y puntuaciones de calidad visual.</w:t>
            </w:r>
          </w:p>
          <w:p w14:paraId="0CE58657" w14:textId="77777777" w:rsidR="00DF27F6" w:rsidRPr="00DF27F6" w:rsidRDefault="00DF27F6" w:rsidP="00DF27F6">
            <w:pPr>
              <w:spacing w:after="0" w:line="480" w:lineRule="auto"/>
              <w:ind w:firstLine="432"/>
            </w:pPr>
            <w:r w:rsidRPr="00DF27F6">
              <w:lastRenderedPageBreak/>
              <w:t>El diseño experimental de medidas repetidas permite comparar cada tratamiento en las mismas escenas y reduce la influencia de diferencias entre videojuegos. La condición de renderizado nativo funcionará como control y las configuraciones de DLSS como tratamientos experimentales. La selección intencional de tres títulos y seis escenas permitirá representar diferentes cargas gráficas, aunque las conclusiones se limitarán al hardware, software y escenarios examinados.</w:t>
            </w:r>
          </w:p>
          <w:p w14:paraId="5C5F733F" w14:textId="77777777" w:rsidR="00DF27F6" w:rsidRPr="00DF27F6" w:rsidRDefault="00DF27F6" w:rsidP="00DF27F6">
            <w:pPr>
              <w:spacing w:after="0" w:line="480" w:lineRule="auto"/>
              <w:ind w:firstLine="432"/>
            </w:pPr>
            <w:r w:rsidRPr="00DF27F6">
              <w:t>La definición de instrumentos fortalece la trazabilidad del estudio. Las fichas de configuración, hojas de métricas, listas de cotejo y matrices de evidencias permitirán registrar tanto los indicadores numéricos como los fenómenos visuales. La interpretación deberá valorar conjuntamente rendimiento, latencia, estabilidad y calidad, evitando afirmar que un incremento de FPS implica por sí solo una mejora integral.</w:t>
            </w:r>
          </w:p>
          <w:p w14:paraId="6CCDDA25" w14:textId="507C98B7" w:rsidR="00D8482E" w:rsidRPr="00DF27F6" w:rsidRDefault="00DF27F6" w:rsidP="00DF27F6">
            <w:pPr>
              <w:spacing w:after="0" w:line="480" w:lineRule="auto"/>
              <w:ind w:firstLine="432"/>
            </w:pPr>
            <w:r w:rsidRPr="00DF27F6">
              <w:t>Finalmente, la práctica consolidó el procedimiento de recolección, análisis y presentación de datos requerido para continuar con la ejecución del proyecto. La metodología podrá ser ajustada después de la prueba piloto, especialmente si la compatibilidad del hardware obliga a reducir o modificar los tratamientos previstos.</w:t>
            </w:r>
          </w:p>
        </w:tc>
      </w:tr>
      <w:tr w:rsidR="00D8482E" w:rsidRPr="00DF27F6" w14:paraId="7D2F0D89" w14:textId="77777777" w:rsidTr="00D8482E">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3AC3868E" w14:textId="77777777" w:rsidR="00D8482E" w:rsidRPr="00DF27F6" w:rsidRDefault="00D8482E" w:rsidP="00D8482E">
            <w:pPr>
              <w:tabs>
                <w:tab w:val="left" w:pos="2552"/>
              </w:tabs>
              <w:spacing w:after="0" w:line="240" w:lineRule="auto"/>
              <w:rPr>
                <w:rFonts w:ascii="Arial" w:hAnsi="Arial" w:cs="Arial"/>
                <w:b/>
                <w:sz w:val="20"/>
                <w:szCs w:val="20"/>
              </w:rPr>
            </w:pPr>
            <w:r w:rsidRPr="00DF27F6">
              <w:rPr>
                <w:rFonts w:ascii="Arial" w:hAnsi="Arial" w:cs="Arial"/>
                <w:b/>
                <w:sz w:val="20"/>
                <w:szCs w:val="20"/>
              </w:rPr>
              <w:lastRenderedPageBreak/>
              <w:t>Referencias</w:t>
            </w:r>
          </w:p>
        </w:tc>
        <w:tc>
          <w:tcPr>
            <w:tcW w:w="7944" w:type="dxa"/>
            <w:gridSpan w:val="2"/>
            <w:vAlign w:val="center"/>
          </w:tcPr>
          <w:p w14:paraId="7C270E7D" w14:textId="66F29B6D" w:rsidR="00DF27F6" w:rsidRPr="00DF27F6" w:rsidRDefault="00DF27F6" w:rsidP="00DF27F6">
            <w:pPr>
              <w:spacing w:after="0" w:line="480" w:lineRule="auto"/>
              <w:ind w:left="432" w:hanging="432"/>
            </w:pPr>
            <w:r w:rsidRPr="00DF27F6">
              <w:t xml:space="preserve">Kean University Nancy Thompson Library. (s. f.). </w:t>
            </w:r>
            <w:r w:rsidRPr="00DF27F6">
              <w:rPr>
                <w:i/>
              </w:rPr>
              <w:t>Determining research methodology: Quantitative research methods</w:t>
            </w:r>
            <w:r w:rsidRPr="00DF27F6">
              <w:t xml:space="preserve">. </w:t>
            </w:r>
            <w:hyperlink r:id="rId8" w:history="1">
              <w:r w:rsidRPr="00DF27F6">
                <w:rPr>
                  <w:rStyle w:val="Hipervnculo"/>
                  <w:color w:val="auto"/>
                </w:rPr>
                <w:t>https://libguides.kean.edu/c.php?g=1252755&amp;p=9181554</w:t>
              </w:r>
            </w:hyperlink>
          </w:p>
          <w:p w14:paraId="6AB88506" w14:textId="496D9D1A" w:rsidR="00DF27F6" w:rsidRPr="00DF27F6" w:rsidRDefault="00DF27F6" w:rsidP="00DF27F6">
            <w:pPr>
              <w:spacing w:after="0" w:line="480" w:lineRule="auto"/>
              <w:ind w:left="432" w:hanging="432"/>
            </w:pPr>
            <w:r w:rsidRPr="00DF27F6">
              <w:t xml:space="preserve">NVIDIA. (s. f.-a). </w:t>
            </w:r>
            <w:r w:rsidRPr="00DF27F6">
              <w:rPr>
                <w:i/>
              </w:rPr>
              <w:t>DLSS technology</w:t>
            </w:r>
            <w:r w:rsidRPr="00DF27F6">
              <w:t xml:space="preserve">. </w:t>
            </w:r>
            <w:hyperlink r:id="rId9" w:history="1">
              <w:r w:rsidRPr="00DF27F6">
                <w:rPr>
                  <w:rStyle w:val="Hipervnculo"/>
                  <w:color w:val="auto"/>
                </w:rPr>
                <w:t>https://www.nvidia.com/en-us/geforce/technologies/dlss/</w:t>
              </w:r>
            </w:hyperlink>
          </w:p>
          <w:p w14:paraId="43D41A3C" w14:textId="3C1526B5" w:rsidR="00DF27F6" w:rsidRPr="00DF27F6" w:rsidRDefault="00DF27F6" w:rsidP="00DF27F6">
            <w:pPr>
              <w:spacing w:after="0" w:line="480" w:lineRule="auto"/>
              <w:ind w:left="432" w:hanging="432"/>
            </w:pPr>
            <w:r w:rsidRPr="00DF27F6">
              <w:t xml:space="preserve">NVIDIA. (s. f.-b). </w:t>
            </w:r>
            <w:r w:rsidRPr="00DF27F6">
              <w:rPr>
                <w:i/>
              </w:rPr>
              <w:t>NVIDIA DLSS</w:t>
            </w:r>
            <w:r w:rsidRPr="00DF27F6">
              <w:t xml:space="preserve">. </w:t>
            </w:r>
            <w:hyperlink r:id="rId10" w:history="1">
              <w:r w:rsidRPr="00DF27F6">
                <w:rPr>
                  <w:rStyle w:val="Hipervnculo"/>
                  <w:color w:val="auto"/>
                </w:rPr>
                <w:t>https://developer.nvidia.com/rtx/dlss</w:t>
              </w:r>
            </w:hyperlink>
          </w:p>
          <w:p w14:paraId="3AFF5A0C" w14:textId="1A5AE6D8" w:rsidR="00DF27F6" w:rsidRPr="00DF27F6" w:rsidRDefault="00DF27F6" w:rsidP="00DF27F6">
            <w:pPr>
              <w:spacing w:after="0" w:line="480" w:lineRule="auto"/>
              <w:ind w:left="432" w:hanging="432"/>
            </w:pPr>
            <w:r w:rsidRPr="00DF27F6">
              <w:t xml:space="preserve">NVIDIA. (2025, 6 de enero). </w:t>
            </w:r>
            <w:r w:rsidRPr="00DF27F6">
              <w:rPr>
                <w:i/>
              </w:rPr>
              <w:t>NVIDIA DLSS 4 introduces Multi Frame Generation and enhancements to AI-powered rendering</w:t>
            </w:r>
            <w:r w:rsidRPr="00DF27F6">
              <w:t xml:space="preserve">. </w:t>
            </w:r>
            <w:hyperlink r:id="rId11" w:history="1">
              <w:r w:rsidRPr="00DF27F6">
                <w:rPr>
                  <w:rStyle w:val="Hipervnculo"/>
                  <w:color w:val="auto"/>
                </w:rPr>
                <w:t>https://www.nvidia.com/en-us/geforce/news/dlss4-multi-frame-generation-ai-innovations/</w:t>
              </w:r>
            </w:hyperlink>
          </w:p>
          <w:p w14:paraId="7A0DC442" w14:textId="419A4520" w:rsidR="00DF27F6" w:rsidRPr="00DF27F6" w:rsidRDefault="00DF27F6" w:rsidP="00DF27F6">
            <w:pPr>
              <w:spacing w:after="0" w:line="480" w:lineRule="auto"/>
              <w:ind w:left="432" w:hanging="432"/>
            </w:pPr>
            <w:r w:rsidRPr="00DF27F6">
              <w:t xml:space="preserve">Slater, P., &amp; Hasson, F. (2024). Quantitative research designs, hierarchy of evidence and validity. </w:t>
            </w:r>
            <w:r w:rsidRPr="00DF27F6">
              <w:rPr>
                <w:i/>
              </w:rPr>
              <w:t>Journal of Psychiatric and Mental Health Nursing, 32</w:t>
            </w:r>
            <w:r w:rsidRPr="00DF27F6">
              <w:t xml:space="preserve">(3), 656–660. </w:t>
            </w:r>
            <w:hyperlink r:id="rId12" w:history="1">
              <w:r w:rsidRPr="00DF27F6">
                <w:rPr>
                  <w:rStyle w:val="Hipervnculo"/>
                  <w:color w:val="auto"/>
                </w:rPr>
                <w:t>https://pmc.ncbi.nlm.nih.gov/articles/PMC12056466/</w:t>
              </w:r>
            </w:hyperlink>
          </w:p>
        </w:tc>
      </w:tr>
      <w:tr w:rsidR="00D8482E" w:rsidRPr="00DF27F6" w14:paraId="221B7377" w14:textId="77777777" w:rsidTr="00D8482E">
        <w:tblPrEx>
          <w:tblCellMar>
            <w:left w:w="108" w:type="dxa"/>
            <w:right w:w="108" w:type="dxa"/>
          </w:tblCellMar>
          <w:tblLook w:val="04A0" w:firstRow="1" w:lastRow="0" w:firstColumn="1" w:lastColumn="0" w:noHBand="0" w:noVBand="1"/>
        </w:tblPrEx>
        <w:trPr>
          <w:trHeight w:val="1149"/>
          <w:jc w:val="center"/>
        </w:trPr>
        <w:tc>
          <w:tcPr>
            <w:tcW w:w="1838" w:type="dxa"/>
            <w:vAlign w:val="center"/>
          </w:tcPr>
          <w:p w14:paraId="112740D3" w14:textId="77777777" w:rsidR="00D8482E" w:rsidRPr="00DF27F6" w:rsidRDefault="00D8482E" w:rsidP="00D8482E">
            <w:pPr>
              <w:tabs>
                <w:tab w:val="left" w:pos="2552"/>
              </w:tabs>
              <w:spacing w:after="0" w:line="240" w:lineRule="auto"/>
              <w:rPr>
                <w:rFonts w:ascii="Arial" w:hAnsi="Arial" w:cs="Arial"/>
                <w:b/>
                <w:sz w:val="20"/>
                <w:szCs w:val="20"/>
              </w:rPr>
            </w:pPr>
            <w:r w:rsidRPr="00DF27F6">
              <w:rPr>
                <w:rFonts w:ascii="Arial" w:hAnsi="Arial" w:cs="Arial"/>
                <w:b/>
                <w:sz w:val="20"/>
                <w:szCs w:val="20"/>
              </w:rPr>
              <w:lastRenderedPageBreak/>
              <w:t>Anexos</w:t>
            </w:r>
          </w:p>
        </w:tc>
        <w:tc>
          <w:tcPr>
            <w:tcW w:w="7944" w:type="dxa"/>
            <w:gridSpan w:val="2"/>
            <w:vAlign w:val="center"/>
          </w:tcPr>
          <w:p w14:paraId="444B918C" w14:textId="0361FC6D" w:rsidR="00D8482E" w:rsidRPr="00DF27F6" w:rsidRDefault="00DF27F6" w:rsidP="00D8482E">
            <w:pPr>
              <w:pStyle w:val="NormalWeb"/>
              <w:tabs>
                <w:tab w:val="left" w:pos="2552"/>
              </w:tabs>
              <w:jc w:val="both"/>
              <w:rPr>
                <w:rFonts w:ascii="Arial" w:hAnsi="Arial" w:cs="Arial"/>
                <w:sz w:val="22"/>
                <w:szCs w:val="22"/>
              </w:rPr>
            </w:pPr>
            <w:r w:rsidRPr="00DF27F6">
              <w:rPr>
                <w:noProof/>
                <w:sz w:val="22"/>
                <w:szCs w:val="22"/>
              </w:rPr>
              <w:drawing>
                <wp:inline distT="0" distB="0" distL="0" distR="0" wp14:anchorId="39B91DF8" wp14:editId="7E669466">
                  <wp:extent cx="1924050" cy="1375068"/>
                  <wp:effectExtent l="0" t="0" r="0" b="0"/>
                  <wp:docPr id="38861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653" name=""/>
                          <pic:cNvPicPr/>
                        </pic:nvPicPr>
                        <pic:blipFill>
                          <a:blip r:embed="rId13"/>
                          <a:stretch>
                            <a:fillRect/>
                          </a:stretch>
                        </pic:blipFill>
                        <pic:spPr>
                          <a:xfrm>
                            <a:off x="0" y="0"/>
                            <a:ext cx="1940984" cy="1387171"/>
                          </a:xfrm>
                          <a:prstGeom prst="rect">
                            <a:avLst/>
                          </a:prstGeom>
                        </pic:spPr>
                      </pic:pic>
                    </a:graphicData>
                  </a:graphic>
                </wp:inline>
              </w:drawing>
            </w:r>
            <w:r w:rsidRPr="00DF27F6">
              <w:rPr>
                <w:noProof/>
              </w:rPr>
              <w:t xml:space="preserve"> </w:t>
            </w:r>
            <w:r w:rsidRPr="00DF27F6">
              <w:rPr>
                <w:rFonts w:ascii="Arial" w:hAnsi="Arial" w:cs="Arial"/>
                <w:noProof/>
                <w:sz w:val="22"/>
                <w:szCs w:val="22"/>
              </w:rPr>
              <w:drawing>
                <wp:inline distT="0" distB="0" distL="0" distR="0" wp14:anchorId="7D1F75D5" wp14:editId="3B18DC02">
                  <wp:extent cx="2266950" cy="1410684"/>
                  <wp:effectExtent l="0" t="0" r="0" b="0"/>
                  <wp:docPr id="23932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0339" name=""/>
                          <pic:cNvPicPr/>
                        </pic:nvPicPr>
                        <pic:blipFill>
                          <a:blip r:embed="rId14"/>
                          <a:stretch>
                            <a:fillRect/>
                          </a:stretch>
                        </pic:blipFill>
                        <pic:spPr>
                          <a:xfrm>
                            <a:off x="0" y="0"/>
                            <a:ext cx="2293271" cy="1427063"/>
                          </a:xfrm>
                          <a:prstGeom prst="rect">
                            <a:avLst/>
                          </a:prstGeom>
                        </pic:spPr>
                      </pic:pic>
                    </a:graphicData>
                  </a:graphic>
                </wp:inline>
              </w:drawing>
            </w:r>
            <w:r w:rsidRPr="00DF27F6">
              <w:rPr>
                <w:noProof/>
              </w:rPr>
              <w:t xml:space="preserve"> </w:t>
            </w:r>
            <w:r w:rsidRPr="00DF27F6">
              <w:rPr>
                <w:noProof/>
              </w:rPr>
              <w:drawing>
                <wp:inline distT="0" distB="0" distL="0" distR="0" wp14:anchorId="593662B1" wp14:editId="532C3F6B">
                  <wp:extent cx="1628775" cy="1381972"/>
                  <wp:effectExtent l="0" t="0" r="0" b="8890"/>
                  <wp:docPr id="1597650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0789" name=""/>
                          <pic:cNvPicPr/>
                        </pic:nvPicPr>
                        <pic:blipFill>
                          <a:blip r:embed="rId15"/>
                          <a:stretch>
                            <a:fillRect/>
                          </a:stretch>
                        </pic:blipFill>
                        <pic:spPr>
                          <a:xfrm>
                            <a:off x="0" y="0"/>
                            <a:ext cx="1634657" cy="1386963"/>
                          </a:xfrm>
                          <a:prstGeom prst="rect">
                            <a:avLst/>
                          </a:prstGeom>
                        </pic:spPr>
                      </pic:pic>
                    </a:graphicData>
                  </a:graphic>
                </wp:inline>
              </w:drawing>
            </w:r>
            <w:r w:rsidRPr="00DF27F6">
              <w:rPr>
                <w:noProof/>
              </w:rPr>
              <w:t xml:space="preserve"> </w:t>
            </w:r>
            <w:r w:rsidRPr="00DF27F6">
              <w:rPr>
                <w:noProof/>
              </w:rPr>
              <w:drawing>
                <wp:inline distT="0" distB="0" distL="0" distR="0" wp14:anchorId="1C8C552F" wp14:editId="1D872562">
                  <wp:extent cx="1704975" cy="1370289"/>
                  <wp:effectExtent l="0" t="0" r="0" b="1905"/>
                  <wp:docPr id="146724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44341" name=""/>
                          <pic:cNvPicPr/>
                        </pic:nvPicPr>
                        <pic:blipFill>
                          <a:blip r:embed="rId16"/>
                          <a:stretch>
                            <a:fillRect/>
                          </a:stretch>
                        </pic:blipFill>
                        <pic:spPr>
                          <a:xfrm>
                            <a:off x="0" y="0"/>
                            <a:ext cx="1715353" cy="1378630"/>
                          </a:xfrm>
                          <a:prstGeom prst="rect">
                            <a:avLst/>
                          </a:prstGeom>
                        </pic:spPr>
                      </pic:pic>
                    </a:graphicData>
                  </a:graphic>
                </wp:inline>
              </w:drawing>
            </w:r>
            <w:r w:rsidRPr="00DF27F6">
              <w:rPr>
                <w:noProof/>
              </w:rPr>
              <w:t xml:space="preserve"> </w:t>
            </w:r>
            <w:r w:rsidRPr="00DF27F6">
              <w:rPr>
                <w:noProof/>
              </w:rPr>
              <w:drawing>
                <wp:inline distT="0" distB="0" distL="0" distR="0" wp14:anchorId="67466764" wp14:editId="18FE2700">
                  <wp:extent cx="1466850" cy="1461915"/>
                  <wp:effectExtent l="0" t="0" r="0" b="5080"/>
                  <wp:docPr id="398688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88699" name=""/>
                          <pic:cNvPicPr/>
                        </pic:nvPicPr>
                        <pic:blipFill>
                          <a:blip r:embed="rId17"/>
                          <a:stretch>
                            <a:fillRect/>
                          </a:stretch>
                        </pic:blipFill>
                        <pic:spPr>
                          <a:xfrm>
                            <a:off x="0" y="0"/>
                            <a:ext cx="1469100" cy="1464157"/>
                          </a:xfrm>
                          <a:prstGeom prst="rect">
                            <a:avLst/>
                          </a:prstGeom>
                        </pic:spPr>
                      </pic:pic>
                    </a:graphicData>
                  </a:graphic>
                </wp:inline>
              </w:drawing>
            </w:r>
          </w:p>
        </w:tc>
      </w:tr>
    </w:tbl>
    <w:p w14:paraId="3A55B373" w14:textId="77777777" w:rsidR="00D8482E" w:rsidRPr="00DF27F6" w:rsidRDefault="00D8482E" w:rsidP="005173E9">
      <w:pPr>
        <w:tabs>
          <w:tab w:val="left" w:pos="2552"/>
        </w:tabs>
        <w:spacing w:after="0"/>
        <w:rPr>
          <w:rFonts w:ascii="Arial" w:hAnsi="Arial" w:cs="Arial"/>
          <w:b/>
          <w:sz w:val="20"/>
          <w:szCs w:val="20"/>
        </w:rPr>
      </w:pPr>
    </w:p>
    <w:p w14:paraId="12295A46" w14:textId="04D21F9E" w:rsidR="005173E9" w:rsidRPr="00DF27F6" w:rsidRDefault="005173E9" w:rsidP="005173E9">
      <w:pPr>
        <w:tabs>
          <w:tab w:val="left" w:pos="2552"/>
        </w:tabs>
        <w:spacing w:after="0"/>
        <w:rPr>
          <w:rFonts w:ascii="Arial" w:hAnsi="Arial" w:cs="Arial"/>
          <w:b/>
          <w:sz w:val="20"/>
          <w:szCs w:val="20"/>
        </w:rPr>
      </w:pPr>
      <w:r w:rsidRPr="00DF27F6">
        <w:rPr>
          <w:rFonts w:ascii="Arial" w:hAnsi="Arial" w:cs="Arial"/>
          <w:b/>
          <w:sz w:val="20"/>
          <w:szCs w:val="20"/>
        </w:rPr>
        <w:t>Firmas de los estudiantes:</w:t>
      </w:r>
    </w:p>
    <w:tbl>
      <w:tblPr>
        <w:tblStyle w:val="Tablaconcuadrcula"/>
        <w:tblpPr w:leftFromText="141" w:rightFromText="141" w:vertAnchor="text" w:horzAnchor="margin" w:tblpXSpec="center" w:tblpY="273"/>
        <w:tblW w:w="5886" w:type="dxa"/>
        <w:tblLook w:val="04A0" w:firstRow="1" w:lastRow="0" w:firstColumn="1" w:lastColumn="0" w:noHBand="0" w:noVBand="1"/>
      </w:tblPr>
      <w:tblGrid>
        <w:gridCol w:w="2943"/>
        <w:gridCol w:w="2943"/>
      </w:tblGrid>
      <w:tr w:rsidR="00D8482E" w:rsidRPr="00DF27F6" w14:paraId="44D04B2F" w14:textId="77777777" w:rsidTr="00D8482E">
        <w:trPr>
          <w:trHeight w:val="558"/>
        </w:trPr>
        <w:tc>
          <w:tcPr>
            <w:tcW w:w="2943" w:type="dxa"/>
            <w:vAlign w:val="center"/>
          </w:tcPr>
          <w:p w14:paraId="067C8562" w14:textId="3AEC69D8" w:rsidR="00D8482E" w:rsidRPr="00DF27F6" w:rsidRDefault="00D8482E" w:rsidP="00C44C14">
            <w:pPr>
              <w:tabs>
                <w:tab w:val="left" w:pos="2552"/>
              </w:tabs>
              <w:rPr>
                <w:rFonts w:ascii="Arial" w:hAnsi="Arial" w:cs="Arial"/>
                <w:bCs/>
                <w:sz w:val="20"/>
                <w:szCs w:val="20"/>
                <w:lang w:val="es-EC"/>
              </w:rPr>
            </w:pPr>
            <w:r w:rsidRPr="00DF27F6">
              <w:rPr>
                <w:rFonts w:ascii="Arial" w:hAnsi="Arial" w:cs="Arial"/>
                <w:bCs/>
                <w:sz w:val="20"/>
                <w:szCs w:val="20"/>
                <w:lang w:val="es-EC"/>
              </w:rPr>
              <w:t>Nombre estudiante:</w:t>
            </w:r>
            <w:r w:rsidRPr="00DF27F6">
              <w:rPr>
                <w:sz w:val="20"/>
                <w:szCs w:val="20"/>
              </w:rPr>
              <w:t xml:space="preserve"> Jefferson Cristopher Minaya García</w:t>
            </w:r>
          </w:p>
        </w:tc>
        <w:tc>
          <w:tcPr>
            <w:tcW w:w="2943" w:type="dxa"/>
            <w:vAlign w:val="center"/>
          </w:tcPr>
          <w:p w14:paraId="7215B6B3" w14:textId="22DF2A9D" w:rsidR="00D8482E" w:rsidRPr="00DF27F6" w:rsidRDefault="00D8482E" w:rsidP="00C44C14">
            <w:pPr>
              <w:tabs>
                <w:tab w:val="left" w:pos="2552"/>
              </w:tabs>
              <w:rPr>
                <w:rFonts w:ascii="Arial" w:hAnsi="Arial" w:cs="Arial"/>
                <w:b/>
                <w:sz w:val="20"/>
                <w:szCs w:val="20"/>
                <w:lang w:val="es-EC"/>
              </w:rPr>
            </w:pPr>
            <w:r w:rsidRPr="00DF27F6">
              <w:rPr>
                <w:rFonts w:ascii="Arial" w:hAnsi="Arial" w:cs="Arial"/>
                <w:bCs/>
                <w:sz w:val="20"/>
                <w:szCs w:val="20"/>
                <w:lang w:val="es-EC"/>
              </w:rPr>
              <w:t>Nombre estudiante:</w:t>
            </w:r>
            <w:r w:rsidRPr="00DF27F6">
              <w:rPr>
                <w:sz w:val="20"/>
                <w:szCs w:val="20"/>
              </w:rPr>
              <w:t xml:space="preserve"> Gabriel Ariel Velasco Molina</w:t>
            </w:r>
          </w:p>
        </w:tc>
      </w:tr>
    </w:tbl>
    <w:p w14:paraId="05E13214" w14:textId="77777777" w:rsidR="005173E9" w:rsidRPr="00DF27F6" w:rsidRDefault="005173E9" w:rsidP="005173E9">
      <w:pPr>
        <w:tabs>
          <w:tab w:val="left" w:pos="2552"/>
        </w:tabs>
        <w:spacing w:after="0"/>
        <w:jc w:val="center"/>
        <w:rPr>
          <w:rFonts w:ascii="Arial" w:hAnsi="Arial" w:cs="Arial"/>
          <w:b/>
          <w:sz w:val="20"/>
          <w:szCs w:val="20"/>
        </w:rPr>
      </w:pPr>
    </w:p>
    <w:p w14:paraId="2B4AE13D" w14:textId="77777777" w:rsidR="005173E9" w:rsidRPr="00DF27F6" w:rsidRDefault="005173E9" w:rsidP="005173E9">
      <w:pPr>
        <w:tabs>
          <w:tab w:val="left" w:pos="2552"/>
        </w:tabs>
        <w:spacing w:after="0"/>
        <w:rPr>
          <w:rFonts w:ascii="Arial" w:hAnsi="Arial" w:cs="Arial"/>
          <w:b/>
          <w:sz w:val="20"/>
          <w:szCs w:val="20"/>
        </w:rPr>
      </w:pPr>
    </w:p>
    <w:p w14:paraId="72AFAEEF" w14:textId="77777777" w:rsidR="005173E9" w:rsidRPr="00DF27F6" w:rsidRDefault="005173E9" w:rsidP="005173E9">
      <w:pPr>
        <w:tabs>
          <w:tab w:val="left" w:pos="2552"/>
        </w:tabs>
        <w:spacing w:after="0"/>
        <w:rPr>
          <w:rFonts w:ascii="Arial" w:hAnsi="Arial" w:cs="Arial"/>
          <w:b/>
          <w:sz w:val="20"/>
          <w:szCs w:val="20"/>
        </w:rPr>
      </w:pPr>
    </w:p>
    <w:p w14:paraId="58D6F57E" w14:textId="77777777" w:rsidR="005173E9" w:rsidRPr="00DF27F6" w:rsidRDefault="005173E9" w:rsidP="005173E9">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tabs>
          <w:tab w:val="left" w:pos="2552"/>
        </w:tabs>
        <w:spacing w:after="0"/>
        <w:rPr>
          <w:rFonts w:ascii="Arial" w:hAnsi="Arial" w:cs="Arial"/>
          <w:b/>
          <w:sz w:val="20"/>
          <w:szCs w:val="20"/>
        </w:rPr>
      </w:pPr>
      <w:r w:rsidRPr="00DF27F6">
        <w:rPr>
          <w:rFonts w:ascii="Arial" w:hAnsi="Arial" w:cs="Arial"/>
          <w:b/>
          <w:sz w:val="20"/>
          <w:szCs w:val="20"/>
        </w:rPr>
        <w:t>Responsable UEA</w:t>
      </w:r>
    </w:p>
    <w:p w14:paraId="4994C78D" w14:textId="5051D9A3" w:rsidR="005173E9" w:rsidRPr="00DF27F6" w:rsidRDefault="005173E9" w:rsidP="005173E9">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tabs>
          <w:tab w:val="left" w:pos="2552"/>
        </w:tabs>
        <w:spacing w:after="0"/>
        <w:rPr>
          <w:rFonts w:ascii="Arial" w:hAnsi="Arial" w:cs="Arial"/>
          <w:bCs/>
          <w:sz w:val="22"/>
          <w:szCs w:val="20"/>
          <w:lang w:val="pt-BR"/>
        </w:rPr>
      </w:pPr>
      <w:r w:rsidRPr="00DF27F6">
        <w:rPr>
          <w:rFonts w:ascii="Arial" w:hAnsi="Arial" w:cs="Arial"/>
          <w:b/>
          <w:sz w:val="20"/>
          <w:szCs w:val="20"/>
          <w:lang w:val="pt-BR"/>
        </w:rPr>
        <w:t xml:space="preserve">Docente: </w:t>
      </w:r>
      <w:r w:rsidR="00D8482E" w:rsidRPr="00DF27F6">
        <w:rPr>
          <w:sz w:val="21"/>
        </w:rPr>
        <w:t>Jorge Luis Alba Rojas</w:t>
      </w:r>
    </w:p>
    <w:p w14:paraId="6BB851D3" w14:textId="77777777" w:rsidR="005173E9" w:rsidRPr="00DF27F6" w:rsidRDefault="005173E9" w:rsidP="005173E9">
      <w:pPr>
        <w:tabs>
          <w:tab w:val="left" w:pos="2552"/>
        </w:tabs>
      </w:pPr>
    </w:p>
    <w:p w14:paraId="1927F12F" w14:textId="77777777" w:rsidR="005173E9" w:rsidRPr="00DF27F6" w:rsidRDefault="005173E9" w:rsidP="005173E9">
      <w:pPr>
        <w:tabs>
          <w:tab w:val="left" w:pos="2552"/>
        </w:tabs>
      </w:pPr>
    </w:p>
    <w:p w14:paraId="2C5C5059" w14:textId="77777777" w:rsidR="005173E9" w:rsidRPr="00DF27F6" w:rsidRDefault="005173E9" w:rsidP="005173E9">
      <w:pPr>
        <w:tabs>
          <w:tab w:val="left" w:pos="2552"/>
        </w:tabs>
      </w:pPr>
    </w:p>
    <w:p w14:paraId="6C83299E" w14:textId="77777777" w:rsidR="005173E9" w:rsidRPr="00DF27F6" w:rsidRDefault="005173E9" w:rsidP="005173E9">
      <w:pPr>
        <w:tabs>
          <w:tab w:val="left" w:pos="2552"/>
        </w:tabs>
      </w:pPr>
    </w:p>
    <w:p w14:paraId="7EE07094" w14:textId="77777777" w:rsidR="005173E9" w:rsidRPr="00DF27F6" w:rsidRDefault="005173E9" w:rsidP="005173E9">
      <w:pPr>
        <w:tabs>
          <w:tab w:val="left" w:pos="2552"/>
        </w:tabs>
      </w:pPr>
    </w:p>
    <w:p w14:paraId="034BEA69" w14:textId="77777777" w:rsidR="005173E9" w:rsidRPr="00DF27F6" w:rsidRDefault="005173E9" w:rsidP="005173E9">
      <w:pPr>
        <w:tabs>
          <w:tab w:val="left" w:pos="2552"/>
        </w:tabs>
      </w:pPr>
    </w:p>
    <w:p w14:paraId="126C6F60" w14:textId="77777777" w:rsidR="005173E9" w:rsidRPr="00DF27F6" w:rsidRDefault="005173E9" w:rsidP="005173E9">
      <w:pPr>
        <w:tabs>
          <w:tab w:val="left" w:pos="2552"/>
        </w:tabs>
      </w:pPr>
    </w:p>
    <w:p w14:paraId="0462E2E8" w14:textId="5CD1D7F9" w:rsidR="005173E9" w:rsidRPr="00DF27F6" w:rsidRDefault="005173E9" w:rsidP="005173E9">
      <w:pPr>
        <w:tabs>
          <w:tab w:val="left" w:pos="2552"/>
        </w:tabs>
        <w:jc w:val="center"/>
        <w:rPr>
          <w:sz w:val="52"/>
          <w:szCs w:val="48"/>
        </w:rPr>
      </w:pPr>
      <w:r w:rsidRPr="00DF27F6">
        <w:rPr>
          <w:sz w:val="52"/>
          <w:szCs w:val="48"/>
        </w:rPr>
        <w:lastRenderedPageBreak/>
        <w:t xml:space="preserve">UNIVERSIDAD ESTATAL </w:t>
      </w:r>
    </w:p>
    <w:p w14:paraId="60A7A071" w14:textId="77777777" w:rsidR="005173E9" w:rsidRPr="00DF27F6" w:rsidRDefault="005173E9" w:rsidP="005173E9">
      <w:pPr>
        <w:tabs>
          <w:tab w:val="left" w:pos="2552"/>
        </w:tabs>
        <w:jc w:val="center"/>
        <w:rPr>
          <w:sz w:val="52"/>
          <w:szCs w:val="48"/>
        </w:rPr>
      </w:pPr>
      <w:r w:rsidRPr="00DF27F6">
        <w:rPr>
          <w:sz w:val="52"/>
          <w:szCs w:val="48"/>
        </w:rPr>
        <w:t>AMAZÓNICA</w:t>
      </w:r>
    </w:p>
    <w:p w14:paraId="19C2F7CE" w14:textId="77777777" w:rsidR="005173E9" w:rsidRPr="00DF27F6" w:rsidRDefault="005173E9" w:rsidP="005173E9">
      <w:pPr>
        <w:tabs>
          <w:tab w:val="left" w:pos="2552"/>
        </w:tabs>
        <w:jc w:val="center"/>
        <w:rPr>
          <w:sz w:val="32"/>
          <w:szCs w:val="28"/>
        </w:rPr>
      </w:pPr>
      <w:r w:rsidRPr="00DF27F6">
        <w:rPr>
          <w:sz w:val="32"/>
          <w:szCs w:val="28"/>
        </w:rPr>
        <w:t>FACULTAD CIENCIAS DE LA VIDA</w:t>
      </w:r>
    </w:p>
    <w:p w14:paraId="67A94AC3" w14:textId="5EF3D41E" w:rsidR="005173E9" w:rsidRPr="00DF27F6" w:rsidRDefault="005173E9" w:rsidP="005173E9">
      <w:pPr>
        <w:tabs>
          <w:tab w:val="left" w:pos="2552"/>
        </w:tabs>
        <w:jc w:val="center"/>
        <w:rPr>
          <w:sz w:val="28"/>
          <w:szCs w:val="24"/>
        </w:rPr>
      </w:pPr>
      <w:r w:rsidRPr="00DF27F6">
        <w:rPr>
          <w:sz w:val="28"/>
          <w:szCs w:val="24"/>
        </w:rPr>
        <w:t xml:space="preserve">CARRERA </w:t>
      </w:r>
      <w:r w:rsidR="00D8482E" w:rsidRPr="00DF27F6">
        <w:rPr>
          <w:sz w:val="28"/>
          <w:szCs w:val="24"/>
        </w:rPr>
        <w:t>TECNOLOGIAS DE LA INFORMACION</w:t>
      </w:r>
    </w:p>
    <w:p w14:paraId="64A60C21" w14:textId="77777777" w:rsidR="005173E9" w:rsidRPr="00DF27F6" w:rsidRDefault="005173E9" w:rsidP="005173E9">
      <w:pPr>
        <w:tabs>
          <w:tab w:val="left" w:pos="2552"/>
        </w:tabs>
        <w:jc w:val="center"/>
        <w:rPr>
          <w:sz w:val="32"/>
          <w:szCs w:val="28"/>
        </w:rPr>
      </w:pPr>
    </w:p>
    <w:p w14:paraId="512C4067" w14:textId="77777777" w:rsidR="005173E9" w:rsidRPr="00DF27F6" w:rsidRDefault="005173E9" w:rsidP="005173E9">
      <w:pPr>
        <w:tabs>
          <w:tab w:val="left" w:pos="2552"/>
        </w:tabs>
        <w:jc w:val="center"/>
        <w:rPr>
          <w:sz w:val="32"/>
          <w:szCs w:val="28"/>
        </w:rPr>
      </w:pPr>
      <w:r w:rsidRPr="00DF27F6">
        <w:rPr>
          <w:sz w:val="32"/>
          <w:szCs w:val="28"/>
        </w:rPr>
        <w:t>PERFIL DEL PROYECTO</w:t>
      </w:r>
    </w:p>
    <w:p w14:paraId="29AF9745" w14:textId="77777777" w:rsidR="005173E9" w:rsidRPr="00DF27F6" w:rsidRDefault="005173E9" w:rsidP="005173E9">
      <w:pPr>
        <w:tabs>
          <w:tab w:val="left" w:pos="2552"/>
        </w:tabs>
        <w:jc w:val="center"/>
        <w:rPr>
          <w:sz w:val="32"/>
          <w:szCs w:val="28"/>
        </w:rPr>
      </w:pPr>
      <w:r w:rsidRPr="00DF27F6">
        <w:rPr>
          <w:sz w:val="32"/>
          <w:szCs w:val="28"/>
        </w:rPr>
        <w:t>TEMA</w:t>
      </w:r>
    </w:p>
    <w:p w14:paraId="504B0277" w14:textId="1C3CB470" w:rsidR="005173E9" w:rsidRPr="00DF27F6" w:rsidRDefault="00D8482E" w:rsidP="005173E9">
      <w:pPr>
        <w:tabs>
          <w:tab w:val="left" w:pos="2552"/>
        </w:tabs>
        <w:jc w:val="center"/>
        <w:rPr>
          <w:sz w:val="32"/>
          <w:szCs w:val="28"/>
        </w:rPr>
      </w:pPr>
      <w:r w:rsidRPr="00DF27F6">
        <w:rPr>
          <w:sz w:val="32"/>
          <w:szCs w:val="28"/>
        </w:rPr>
        <w:t>DLSS 4.0 ¿ES EL FUTURO?</w:t>
      </w:r>
    </w:p>
    <w:p w14:paraId="68AA653F" w14:textId="77777777" w:rsidR="005173E9" w:rsidRPr="00DF27F6" w:rsidRDefault="005173E9" w:rsidP="005173E9">
      <w:pPr>
        <w:tabs>
          <w:tab w:val="left" w:pos="2552"/>
        </w:tabs>
        <w:jc w:val="center"/>
        <w:rPr>
          <w:sz w:val="32"/>
          <w:szCs w:val="28"/>
        </w:rPr>
      </w:pPr>
      <w:r w:rsidRPr="00DF27F6">
        <w:rPr>
          <w:sz w:val="32"/>
          <w:szCs w:val="28"/>
        </w:rPr>
        <w:t>AUTOR</w:t>
      </w:r>
    </w:p>
    <w:p w14:paraId="021E0E8D" w14:textId="77777777" w:rsidR="00DF27F6" w:rsidRPr="00DF27F6" w:rsidRDefault="00D8482E" w:rsidP="00D8482E">
      <w:pPr>
        <w:tabs>
          <w:tab w:val="left" w:pos="2552"/>
        </w:tabs>
        <w:spacing w:after="120" w:line="259" w:lineRule="auto"/>
        <w:jc w:val="center"/>
        <w:rPr>
          <w:sz w:val="32"/>
          <w:szCs w:val="32"/>
        </w:rPr>
      </w:pPr>
      <w:r w:rsidRPr="00DF27F6">
        <w:rPr>
          <w:sz w:val="32"/>
          <w:szCs w:val="32"/>
        </w:rPr>
        <w:t xml:space="preserve">Jefferson Cristopher Minaya García </w:t>
      </w:r>
    </w:p>
    <w:p w14:paraId="2AAF0415" w14:textId="21959266" w:rsidR="00D8482E" w:rsidRPr="00DF27F6" w:rsidRDefault="00D8482E" w:rsidP="00D8482E">
      <w:pPr>
        <w:tabs>
          <w:tab w:val="left" w:pos="2552"/>
        </w:tabs>
        <w:spacing w:after="120" w:line="259" w:lineRule="auto"/>
        <w:jc w:val="center"/>
        <w:rPr>
          <w:sz w:val="32"/>
          <w:szCs w:val="32"/>
        </w:rPr>
      </w:pPr>
      <w:r w:rsidRPr="00DF27F6">
        <w:rPr>
          <w:sz w:val="32"/>
          <w:szCs w:val="32"/>
        </w:rPr>
        <w:t xml:space="preserve"> Gabriel Ariel Velasco Molina</w:t>
      </w:r>
    </w:p>
    <w:p w14:paraId="199A3D96" w14:textId="77777777" w:rsidR="005173E9" w:rsidRPr="00DF27F6" w:rsidRDefault="005173E9" w:rsidP="005173E9">
      <w:pPr>
        <w:tabs>
          <w:tab w:val="left" w:pos="2552"/>
        </w:tabs>
        <w:jc w:val="center"/>
        <w:rPr>
          <w:sz w:val="32"/>
          <w:szCs w:val="28"/>
        </w:rPr>
      </w:pPr>
      <w:r w:rsidRPr="00DF27F6">
        <w:rPr>
          <w:sz w:val="32"/>
          <w:szCs w:val="28"/>
        </w:rPr>
        <w:t>DOCENTE</w:t>
      </w:r>
    </w:p>
    <w:p w14:paraId="6CD2068A" w14:textId="77777777" w:rsidR="00D8482E" w:rsidRPr="00DF27F6" w:rsidRDefault="00D8482E" w:rsidP="005173E9">
      <w:pPr>
        <w:tabs>
          <w:tab w:val="left" w:pos="2552"/>
        </w:tabs>
        <w:jc w:val="center"/>
        <w:rPr>
          <w:sz w:val="32"/>
          <w:szCs w:val="32"/>
        </w:rPr>
      </w:pPr>
      <w:r w:rsidRPr="00DF27F6">
        <w:rPr>
          <w:sz w:val="32"/>
          <w:szCs w:val="32"/>
        </w:rPr>
        <w:t xml:space="preserve">Jorge Luis Alba Rojas </w:t>
      </w:r>
    </w:p>
    <w:p w14:paraId="2CF52C51" w14:textId="2674E06A" w:rsidR="005173E9" w:rsidRPr="00DF27F6" w:rsidRDefault="005173E9" w:rsidP="005173E9">
      <w:pPr>
        <w:tabs>
          <w:tab w:val="left" w:pos="2552"/>
        </w:tabs>
        <w:jc w:val="center"/>
        <w:rPr>
          <w:sz w:val="32"/>
          <w:szCs w:val="28"/>
        </w:rPr>
      </w:pPr>
      <w:r w:rsidRPr="00DF27F6">
        <w:rPr>
          <w:sz w:val="32"/>
          <w:szCs w:val="28"/>
        </w:rPr>
        <w:t>PUYO-ECUADOR</w:t>
      </w:r>
    </w:p>
    <w:p w14:paraId="54B1F238" w14:textId="6AEFB95B" w:rsidR="00D8482E" w:rsidRPr="00DF27F6" w:rsidRDefault="005173E9" w:rsidP="005173E9">
      <w:pPr>
        <w:tabs>
          <w:tab w:val="left" w:pos="2552"/>
        </w:tabs>
        <w:jc w:val="center"/>
        <w:rPr>
          <w:sz w:val="32"/>
          <w:szCs w:val="28"/>
        </w:rPr>
      </w:pPr>
      <w:r w:rsidRPr="00DF27F6">
        <w:rPr>
          <w:sz w:val="32"/>
          <w:szCs w:val="28"/>
        </w:rPr>
        <w:t>202</w:t>
      </w:r>
      <w:r w:rsidR="00BD73E7" w:rsidRPr="00DF27F6">
        <w:rPr>
          <w:sz w:val="32"/>
          <w:szCs w:val="28"/>
        </w:rPr>
        <w:t>6</w:t>
      </w:r>
    </w:p>
    <w:sdt>
      <w:sdtPr>
        <w:rPr>
          <w:rFonts w:eastAsiaTheme="minorEastAsia" w:cstheme="minorBidi"/>
          <w:b w:val="0"/>
          <w:sz w:val="24"/>
          <w:szCs w:val="24"/>
          <w:lang w:val="es-ES" w:eastAsia="en-US"/>
        </w:rPr>
        <w:id w:val="2060590309"/>
        <w:docPartObj>
          <w:docPartGallery w:val="Table of Contents"/>
          <w:docPartUnique/>
        </w:docPartObj>
      </w:sdtPr>
      <w:sdtContent>
        <w:p w14:paraId="37778699" w14:textId="00EEB59C" w:rsidR="00DF27F6" w:rsidRPr="00DF27F6" w:rsidRDefault="005173E9" w:rsidP="00DF27F6">
          <w:pPr>
            <w:pStyle w:val="TtuloTDC"/>
            <w:tabs>
              <w:tab w:val="left" w:pos="2552"/>
            </w:tabs>
            <w:spacing w:line="480" w:lineRule="auto"/>
            <w:rPr>
              <w:rFonts w:asciiTheme="minorHAnsi" w:eastAsiaTheme="minorEastAsia" w:hAnsiTheme="minorHAnsi"/>
              <w:noProof/>
              <w:kern w:val="2"/>
              <w:szCs w:val="24"/>
              <w14:ligatures w14:val="standardContextual"/>
            </w:rPr>
          </w:pPr>
          <w:r w:rsidRPr="00DF27F6">
            <w:rPr>
              <w:rStyle w:val="Ttulo1Car"/>
              <w:bCs/>
              <w:szCs w:val="28"/>
            </w:rPr>
            <w:t>CONTENIDO</w:t>
          </w:r>
          <w:r w:rsidRPr="00DF27F6">
            <w:fldChar w:fldCharType="begin"/>
          </w:r>
          <w:r w:rsidRPr="00DF27F6">
            <w:instrText xml:space="preserve"> TOC \o "1-3" \h \z \u </w:instrText>
          </w:r>
          <w:r w:rsidRPr="00DF27F6">
            <w:fldChar w:fldCharType="separate"/>
          </w:r>
        </w:p>
        <w:p w14:paraId="7F736DED" w14:textId="4DDC3BE6" w:rsidR="00DF27F6" w:rsidRPr="00DF27F6" w:rsidRDefault="00DF27F6">
          <w:pPr>
            <w:pStyle w:val="TDC1"/>
            <w:tabs>
              <w:tab w:val="left" w:pos="480"/>
              <w:tab w:val="right" w:leader="dot" w:pos="9352"/>
            </w:tabs>
            <w:rPr>
              <w:rFonts w:asciiTheme="minorHAnsi" w:eastAsiaTheme="minorEastAsia" w:hAnsiTheme="minorHAnsi"/>
              <w:noProof/>
              <w:kern w:val="2"/>
              <w:szCs w:val="24"/>
              <w:lang w:eastAsia="es-EC"/>
              <w14:ligatures w14:val="standardContextual"/>
            </w:rPr>
          </w:pPr>
          <w:hyperlink w:anchor="_Toc239513826" w:history="1">
            <w:r w:rsidRPr="00DF27F6">
              <w:rPr>
                <w:rStyle w:val="Hipervnculo"/>
                <w:rFonts w:cs="Times New Roman"/>
                <w:b/>
                <w:bCs/>
                <w:noProof/>
                <w:color w:val="auto"/>
              </w:rPr>
              <w:t>1.</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noProof/>
                <w:color w:val="auto"/>
              </w:rPr>
              <w:t>PLANTEAMIENTO DEL PROBLEMA</w:t>
            </w:r>
            <w:r w:rsidRPr="00DF27F6">
              <w:rPr>
                <w:noProof/>
                <w:webHidden/>
              </w:rPr>
              <w:tab/>
            </w:r>
            <w:r w:rsidRPr="00DF27F6">
              <w:rPr>
                <w:noProof/>
                <w:webHidden/>
              </w:rPr>
              <w:fldChar w:fldCharType="begin"/>
            </w:r>
            <w:r w:rsidRPr="00DF27F6">
              <w:rPr>
                <w:noProof/>
                <w:webHidden/>
              </w:rPr>
              <w:instrText xml:space="preserve"> PAGEREF _Toc239513826 \h </w:instrText>
            </w:r>
            <w:r w:rsidRPr="00DF27F6">
              <w:rPr>
                <w:noProof/>
                <w:webHidden/>
              </w:rPr>
            </w:r>
            <w:r w:rsidRPr="00DF27F6">
              <w:rPr>
                <w:noProof/>
                <w:webHidden/>
              </w:rPr>
              <w:fldChar w:fldCharType="separate"/>
            </w:r>
            <w:r w:rsidRPr="00DF27F6">
              <w:rPr>
                <w:noProof/>
                <w:webHidden/>
              </w:rPr>
              <w:t>1</w:t>
            </w:r>
            <w:r w:rsidRPr="00DF27F6">
              <w:rPr>
                <w:noProof/>
                <w:webHidden/>
              </w:rPr>
              <w:fldChar w:fldCharType="end"/>
            </w:r>
          </w:hyperlink>
        </w:p>
        <w:p w14:paraId="0A4D0ED8" w14:textId="3EF13E31"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27" w:history="1">
            <w:r w:rsidRPr="00DF27F6">
              <w:rPr>
                <w:rStyle w:val="Hipervnculo"/>
                <w:rFonts w:cs="Times New Roman"/>
                <w:b/>
                <w:bCs/>
                <w:noProof/>
                <w:color w:val="auto"/>
              </w:rPr>
              <w:t>1.1.</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noProof/>
                <w:color w:val="auto"/>
              </w:rPr>
              <w:t>Determinación del problema</w:t>
            </w:r>
            <w:r w:rsidRPr="00DF27F6">
              <w:rPr>
                <w:noProof/>
                <w:webHidden/>
              </w:rPr>
              <w:tab/>
            </w:r>
            <w:r w:rsidRPr="00DF27F6">
              <w:rPr>
                <w:noProof/>
                <w:webHidden/>
              </w:rPr>
              <w:fldChar w:fldCharType="begin"/>
            </w:r>
            <w:r w:rsidRPr="00DF27F6">
              <w:rPr>
                <w:noProof/>
                <w:webHidden/>
              </w:rPr>
              <w:instrText xml:space="preserve"> PAGEREF _Toc239513827 \h </w:instrText>
            </w:r>
            <w:r w:rsidRPr="00DF27F6">
              <w:rPr>
                <w:noProof/>
                <w:webHidden/>
              </w:rPr>
            </w:r>
            <w:r w:rsidRPr="00DF27F6">
              <w:rPr>
                <w:noProof/>
                <w:webHidden/>
              </w:rPr>
              <w:fldChar w:fldCharType="separate"/>
            </w:r>
            <w:r w:rsidRPr="00DF27F6">
              <w:rPr>
                <w:noProof/>
                <w:webHidden/>
              </w:rPr>
              <w:t>1</w:t>
            </w:r>
            <w:r w:rsidRPr="00DF27F6">
              <w:rPr>
                <w:noProof/>
                <w:webHidden/>
              </w:rPr>
              <w:fldChar w:fldCharType="end"/>
            </w:r>
          </w:hyperlink>
        </w:p>
        <w:p w14:paraId="493F1DC1" w14:textId="39D1162A"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28" w:history="1">
            <w:r w:rsidRPr="00DF27F6">
              <w:rPr>
                <w:rStyle w:val="Hipervnculo"/>
                <w:rFonts w:cs="Times New Roman"/>
                <w:b/>
                <w:bCs/>
                <w:noProof/>
                <w:color w:val="auto"/>
              </w:rPr>
              <w:t>1.2.</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noProof/>
                <w:color w:val="auto"/>
                <w:lang w:val="es-ES"/>
              </w:rPr>
              <w:t>Formulación del problema</w:t>
            </w:r>
            <w:r w:rsidRPr="00DF27F6">
              <w:rPr>
                <w:noProof/>
                <w:webHidden/>
              </w:rPr>
              <w:tab/>
            </w:r>
            <w:r w:rsidRPr="00DF27F6">
              <w:rPr>
                <w:noProof/>
                <w:webHidden/>
              </w:rPr>
              <w:fldChar w:fldCharType="begin"/>
            </w:r>
            <w:r w:rsidRPr="00DF27F6">
              <w:rPr>
                <w:noProof/>
                <w:webHidden/>
              </w:rPr>
              <w:instrText xml:space="preserve"> PAGEREF _Toc239513828 \h </w:instrText>
            </w:r>
            <w:r w:rsidRPr="00DF27F6">
              <w:rPr>
                <w:noProof/>
                <w:webHidden/>
              </w:rPr>
            </w:r>
            <w:r w:rsidRPr="00DF27F6">
              <w:rPr>
                <w:noProof/>
                <w:webHidden/>
              </w:rPr>
              <w:fldChar w:fldCharType="separate"/>
            </w:r>
            <w:r w:rsidRPr="00DF27F6">
              <w:rPr>
                <w:noProof/>
                <w:webHidden/>
              </w:rPr>
              <w:t>1</w:t>
            </w:r>
            <w:r w:rsidRPr="00DF27F6">
              <w:rPr>
                <w:noProof/>
                <w:webHidden/>
              </w:rPr>
              <w:fldChar w:fldCharType="end"/>
            </w:r>
          </w:hyperlink>
        </w:p>
        <w:p w14:paraId="1565522D" w14:textId="72AC619E" w:rsidR="00DF27F6" w:rsidRPr="00DF27F6" w:rsidRDefault="00DF27F6">
          <w:pPr>
            <w:pStyle w:val="TDC3"/>
            <w:tabs>
              <w:tab w:val="left" w:pos="1440"/>
              <w:tab w:val="right" w:leader="dot" w:pos="9352"/>
            </w:tabs>
            <w:rPr>
              <w:rFonts w:asciiTheme="minorHAnsi" w:eastAsiaTheme="minorEastAsia" w:hAnsiTheme="minorHAnsi"/>
              <w:noProof/>
              <w:kern w:val="2"/>
              <w:szCs w:val="24"/>
              <w:lang w:eastAsia="es-EC"/>
              <w14:ligatures w14:val="standardContextual"/>
            </w:rPr>
          </w:pPr>
          <w:hyperlink w:anchor="_Toc239513829" w:history="1">
            <w:r w:rsidRPr="00DF27F6">
              <w:rPr>
                <w:rStyle w:val="Hipervnculo"/>
                <w:rFonts w:cs="Times New Roman"/>
                <w:b/>
                <w:bCs/>
                <w:i/>
                <w:iCs/>
                <w:noProof/>
                <w:color w:val="auto"/>
              </w:rPr>
              <w:t>1.3.1.</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i/>
                <w:iCs/>
                <w:noProof/>
                <w:color w:val="auto"/>
              </w:rPr>
              <w:t>Objetivo general</w:t>
            </w:r>
            <w:r w:rsidRPr="00DF27F6">
              <w:rPr>
                <w:noProof/>
                <w:webHidden/>
              </w:rPr>
              <w:tab/>
            </w:r>
            <w:r w:rsidRPr="00DF27F6">
              <w:rPr>
                <w:noProof/>
                <w:webHidden/>
              </w:rPr>
              <w:fldChar w:fldCharType="begin"/>
            </w:r>
            <w:r w:rsidRPr="00DF27F6">
              <w:rPr>
                <w:noProof/>
                <w:webHidden/>
              </w:rPr>
              <w:instrText xml:space="preserve"> PAGEREF _Toc239513829 \h </w:instrText>
            </w:r>
            <w:r w:rsidRPr="00DF27F6">
              <w:rPr>
                <w:noProof/>
                <w:webHidden/>
              </w:rPr>
            </w:r>
            <w:r w:rsidRPr="00DF27F6">
              <w:rPr>
                <w:noProof/>
                <w:webHidden/>
              </w:rPr>
              <w:fldChar w:fldCharType="separate"/>
            </w:r>
            <w:r w:rsidRPr="00DF27F6">
              <w:rPr>
                <w:noProof/>
                <w:webHidden/>
              </w:rPr>
              <w:t>1</w:t>
            </w:r>
            <w:r w:rsidRPr="00DF27F6">
              <w:rPr>
                <w:noProof/>
                <w:webHidden/>
              </w:rPr>
              <w:fldChar w:fldCharType="end"/>
            </w:r>
          </w:hyperlink>
        </w:p>
        <w:p w14:paraId="6B0E52C0" w14:textId="1211CA9D" w:rsidR="00DF27F6" w:rsidRPr="00DF27F6" w:rsidRDefault="00DF27F6">
          <w:pPr>
            <w:pStyle w:val="TDC3"/>
            <w:tabs>
              <w:tab w:val="left" w:pos="1440"/>
              <w:tab w:val="right" w:leader="dot" w:pos="9352"/>
            </w:tabs>
            <w:rPr>
              <w:rFonts w:asciiTheme="minorHAnsi" w:eastAsiaTheme="minorEastAsia" w:hAnsiTheme="minorHAnsi"/>
              <w:noProof/>
              <w:kern w:val="2"/>
              <w:szCs w:val="24"/>
              <w:lang w:eastAsia="es-EC"/>
              <w14:ligatures w14:val="standardContextual"/>
            </w:rPr>
          </w:pPr>
          <w:hyperlink w:anchor="_Toc239513830" w:history="1">
            <w:r w:rsidRPr="00DF27F6">
              <w:rPr>
                <w:rStyle w:val="Hipervnculo"/>
                <w:rFonts w:cs="Times New Roman"/>
                <w:b/>
                <w:bCs/>
                <w:noProof/>
                <w:color w:val="auto"/>
              </w:rPr>
              <w:t>1.3.2.</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i/>
                <w:iCs/>
                <w:noProof/>
                <w:color w:val="auto"/>
              </w:rPr>
              <w:t>Objetivos específicos</w:t>
            </w:r>
            <w:r w:rsidRPr="00DF27F6">
              <w:rPr>
                <w:noProof/>
                <w:webHidden/>
              </w:rPr>
              <w:tab/>
            </w:r>
            <w:r w:rsidRPr="00DF27F6">
              <w:rPr>
                <w:noProof/>
                <w:webHidden/>
              </w:rPr>
              <w:fldChar w:fldCharType="begin"/>
            </w:r>
            <w:r w:rsidRPr="00DF27F6">
              <w:rPr>
                <w:noProof/>
                <w:webHidden/>
              </w:rPr>
              <w:instrText xml:space="preserve"> PAGEREF _Toc239513830 \h </w:instrText>
            </w:r>
            <w:r w:rsidRPr="00DF27F6">
              <w:rPr>
                <w:noProof/>
                <w:webHidden/>
              </w:rPr>
            </w:r>
            <w:r w:rsidRPr="00DF27F6">
              <w:rPr>
                <w:noProof/>
                <w:webHidden/>
              </w:rPr>
              <w:fldChar w:fldCharType="separate"/>
            </w:r>
            <w:r w:rsidRPr="00DF27F6">
              <w:rPr>
                <w:noProof/>
                <w:webHidden/>
              </w:rPr>
              <w:t>1</w:t>
            </w:r>
            <w:r w:rsidRPr="00DF27F6">
              <w:rPr>
                <w:noProof/>
                <w:webHidden/>
              </w:rPr>
              <w:fldChar w:fldCharType="end"/>
            </w:r>
          </w:hyperlink>
        </w:p>
        <w:p w14:paraId="1F8977C1" w14:textId="60FEF3C0"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1" w:history="1">
            <w:r w:rsidRPr="00DF27F6">
              <w:rPr>
                <w:rStyle w:val="Hipervnculo"/>
                <w:rFonts w:cs="Times New Roman"/>
                <w:b/>
                <w:bCs/>
                <w:noProof/>
                <w:color w:val="auto"/>
              </w:rPr>
              <w:t>1.4.</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noProof/>
                <w:color w:val="auto"/>
              </w:rPr>
              <w:t>Justificación</w:t>
            </w:r>
            <w:r w:rsidRPr="00DF27F6">
              <w:rPr>
                <w:noProof/>
                <w:webHidden/>
              </w:rPr>
              <w:tab/>
            </w:r>
            <w:r w:rsidRPr="00DF27F6">
              <w:rPr>
                <w:noProof/>
                <w:webHidden/>
              </w:rPr>
              <w:fldChar w:fldCharType="begin"/>
            </w:r>
            <w:r w:rsidRPr="00DF27F6">
              <w:rPr>
                <w:noProof/>
                <w:webHidden/>
              </w:rPr>
              <w:instrText xml:space="preserve"> PAGEREF _Toc239513831 \h </w:instrText>
            </w:r>
            <w:r w:rsidRPr="00DF27F6">
              <w:rPr>
                <w:noProof/>
                <w:webHidden/>
              </w:rPr>
            </w:r>
            <w:r w:rsidRPr="00DF27F6">
              <w:rPr>
                <w:noProof/>
                <w:webHidden/>
              </w:rPr>
              <w:fldChar w:fldCharType="separate"/>
            </w:r>
            <w:r w:rsidRPr="00DF27F6">
              <w:rPr>
                <w:noProof/>
                <w:webHidden/>
              </w:rPr>
              <w:t>2</w:t>
            </w:r>
            <w:r w:rsidRPr="00DF27F6">
              <w:rPr>
                <w:noProof/>
                <w:webHidden/>
              </w:rPr>
              <w:fldChar w:fldCharType="end"/>
            </w:r>
          </w:hyperlink>
        </w:p>
        <w:p w14:paraId="77C3DF15" w14:textId="57E58434"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2" w:history="1">
            <w:r w:rsidRPr="00DF27F6">
              <w:rPr>
                <w:rStyle w:val="Hipervnculo"/>
                <w:rFonts w:cs="Times New Roman"/>
                <w:b/>
                <w:bCs/>
                <w:noProof/>
                <w:color w:val="auto"/>
              </w:rPr>
              <w:t>1.5.</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b/>
                <w:bCs/>
                <w:noProof/>
                <w:color w:val="auto"/>
              </w:rPr>
              <w:t>Hipótesis</w:t>
            </w:r>
            <w:r w:rsidRPr="00DF27F6">
              <w:rPr>
                <w:noProof/>
                <w:webHidden/>
              </w:rPr>
              <w:tab/>
            </w:r>
            <w:r w:rsidRPr="00DF27F6">
              <w:rPr>
                <w:noProof/>
                <w:webHidden/>
              </w:rPr>
              <w:fldChar w:fldCharType="begin"/>
            </w:r>
            <w:r w:rsidRPr="00DF27F6">
              <w:rPr>
                <w:noProof/>
                <w:webHidden/>
              </w:rPr>
              <w:instrText xml:space="preserve"> PAGEREF _Toc239513832 \h </w:instrText>
            </w:r>
            <w:r w:rsidRPr="00DF27F6">
              <w:rPr>
                <w:noProof/>
                <w:webHidden/>
              </w:rPr>
            </w:r>
            <w:r w:rsidRPr="00DF27F6">
              <w:rPr>
                <w:noProof/>
                <w:webHidden/>
              </w:rPr>
              <w:fldChar w:fldCharType="separate"/>
            </w:r>
            <w:r w:rsidRPr="00DF27F6">
              <w:rPr>
                <w:noProof/>
                <w:webHidden/>
              </w:rPr>
              <w:t>2</w:t>
            </w:r>
            <w:r w:rsidRPr="00DF27F6">
              <w:rPr>
                <w:noProof/>
                <w:webHidden/>
              </w:rPr>
              <w:fldChar w:fldCharType="end"/>
            </w:r>
          </w:hyperlink>
        </w:p>
        <w:p w14:paraId="30521CC5" w14:textId="765250F4" w:rsidR="00DF27F6" w:rsidRPr="00DF27F6" w:rsidRDefault="00DF27F6">
          <w:pPr>
            <w:pStyle w:val="TDC1"/>
            <w:tabs>
              <w:tab w:val="left" w:pos="480"/>
              <w:tab w:val="right" w:leader="dot" w:pos="9352"/>
            </w:tabs>
            <w:rPr>
              <w:rFonts w:asciiTheme="minorHAnsi" w:eastAsiaTheme="minorEastAsia" w:hAnsiTheme="minorHAnsi"/>
              <w:noProof/>
              <w:kern w:val="2"/>
              <w:szCs w:val="24"/>
              <w:lang w:eastAsia="es-EC"/>
              <w14:ligatures w14:val="standardContextual"/>
            </w:rPr>
          </w:pPr>
          <w:hyperlink w:anchor="_Toc239513833" w:history="1">
            <w:r w:rsidRPr="00DF27F6">
              <w:rPr>
                <w:rStyle w:val="Hipervnculo"/>
                <w:rFonts w:cs="Times New Roman"/>
                <w:bCs/>
                <w:noProof/>
                <w:color w:val="auto"/>
              </w:rPr>
              <w:t>2.</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noProof/>
                <w:color w:val="auto"/>
              </w:rPr>
              <w:t>MARCO TEÓRICO</w:t>
            </w:r>
            <w:r w:rsidRPr="00DF27F6">
              <w:rPr>
                <w:noProof/>
                <w:webHidden/>
              </w:rPr>
              <w:tab/>
            </w:r>
            <w:r w:rsidRPr="00DF27F6">
              <w:rPr>
                <w:noProof/>
                <w:webHidden/>
              </w:rPr>
              <w:fldChar w:fldCharType="begin"/>
            </w:r>
            <w:r w:rsidRPr="00DF27F6">
              <w:rPr>
                <w:noProof/>
                <w:webHidden/>
              </w:rPr>
              <w:instrText xml:space="preserve"> PAGEREF _Toc239513833 \h </w:instrText>
            </w:r>
            <w:r w:rsidRPr="00DF27F6">
              <w:rPr>
                <w:noProof/>
                <w:webHidden/>
              </w:rPr>
            </w:r>
            <w:r w:rsidRPr="00DF27F6">
              <w:rPr>
                <w:noProof/>
                <w:webHidden/>
              </w:rPr>
              <w:fldChar w:fldCharType="separate"/>
            </w:r>
            <w:r w:rsidRPr="00DF27F6">
              <w:rPr>
                <w:noProof/>
                <w:webHidden/>
              </w:rPr>
              <w:t>2</w:t>
            </w:r>
            <w:r w:rsidRPr="00DF27F6">
              <w:rPr>
                <w:noProof/>
                <w:webHidden/>
              </w:rPr>
              <w:fldChar w:fldCharType="end"/>
            </w:r>
          </w:hyperlink>
        </w:p>
        <w:p w14:paraId="59267A05" w14:textId="308A8F76"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4" w:history="1">
            <w:r w:rsidRPr="00DF27F6">
              <w:rPr>
                <w:rStyle w:val="Hipervnculo"/>
                <w:rFonts w:cs="Times New Roman"/>
                <w:bCs/>
                <w:noProof/>
                <w:color w:val="auto"/>
              </w:rPr>
              <w:t>2.1.</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noProof/>
                <w:color w:val="auto"/>
              </w:rPr>
              <w:t>Estado del arte</w:t>
            </w:r>
            <w:r w:rsidRPr="00DF27F6">
              <w:rPr>
                <w:noProof/>
                <w:webHidden/>
              </w:rPr>
              <w:tab/>
            </w:r>
            <w:r w:rsidRPr="00DF27F6">
              <w:rPr>
                <w:noProof/>
                <w:webHidden/>
              </w:rPr>
              <w:fldChar w:fldCharType="begin"/>
            </w:r>
            <w:r w:rsidRPr="00DF27F6">
              <w:rPr>
                <w:noProof/>
                <w:webHidden/>
              </w:rPr>
              <w:instrText xml:space="preserve"> PAGEREF _Toc239513834 \h </w:instrText>
            </w:r>
            <w:r w:rsidRPr="00DF27F6">
              <w:rPr>
                <w:noProof/>
                <w:webHidden/>
              </w:rPr>
            </w:r>
            <w:r w:rsidRPr="00DF27F6">
              <w:rPr>
                <w:noProof/>
                <w:webHidden/>
              </w:rPr>
              <w:fldChar w:fldCharType="separate"/>
            </w:r>
            <w:r w:rsidRPr="00DF27F6">
              <w:rPr>
                <w:noProof/>
                <w:webHidden/>
              </w:rPr>
              <w:t>2</w:t>
            </w:r>
            <w:r w:rsidRPr="00DF27F6">
              <w:rPr>
                <w:noProof/>
                <w:webHidden/>
              </w:rPr>
              <w:fldChar w:fldCharType="end"/>
            </w:r>
          </w:hyperlink>
        </w:p>
        <w:p w14:paraId="34240475" w14:textId="126E72BD"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5" w:history="1">
            <w:r w:rsidRPr="00DF27F6">
              <w:rPr>
                <w:rStyle w:val="Hipervnculo"/>
                <w:rFonts w:cs="Times New Roman"/>
                <w:bCs/>
                <w:noProof/>
                <w:color w:val="auto"/>
              </w:rPr>
              <w:t>2.2.</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noProof/>
                <w:color w:val="auto"/>
              </w:rPr>
              <w:t>Bases conceptuales</w:t>
            </w:r>
            <w:r w:rsidRPr="00DF27F6">
              <w:rPr>
                <w:noProof/>
                <w:webHidden/>
              </w:rPr>
              <w:tab/>
            </w:r>
            <w:r w:rsidRPr="00DF27F6">
              <w:rPr>
                <w:noProof/>
                <w:webHidden/>
              </w:rPr>
              <w:fldChar w:fldCharType="begin"/>
            </w:r>
            <w:r w:rsidRPr="00DF27F6">
              <w:rPr>
                <w:noProof/>
                <w:webHidden/>
              </w:rPr>
              <w:instrText xml:space="preserve"> PAGEREF _Toc239513835 \h </w:instrText>
            </w:r>
            <w:r w:rsidRPr="00DF27F6">
              <w:rPr>
                <w:noProof/>
                <w:webHidden/>
              </w:rPr>
            </w:r>
            <w:r w:rsidRPr="00DF27F6">
              <w:rPr>
                <w:noProof/>
                <w:webHidden/>
              </w:rPr>
              <w:fldChar w:fldCharType="separate"/>
            </w:r>
            <w:r w:rsidRPr="00DF27F6">
              <w:rPr>
                <w:noProof/>
                <w:webHidden/>
              </w:rPr>
              <w:t>2</w:t>
            </w:r>
            <w:r w:rsidRPr="00DF27F6">
              <w:rPr>
                <w:noProof/>
                <w:webHidden/>
              </w:rPr>
              <w:fldChar w:fldCharType="end"/>
            </w:r>
          </w:hyperlink>
        </w:p>
        <w:p w14:paraId="64CBD2E5" w14:textId="1F742F43"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6" w:history="1">
            <w:r w:rsidRPr="00DF27F6">
              <w:rPr>
                <w:rStyle w:val="Hipervnculo"/>
                <w:rFonts w:cs="Times New Roman"/>
                <w:bCs/>
                <w:noProof/>
                <w:color w:val="auto"/>
              </w:rPr>
              <w:t>2.3.</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noProof/>
                <w:color w:val="auto"/>
              </w:rPr>
              <w:t>Bases Teóricas</w:t>
            </w:r>
            <w:r w:rsidRPr="00DF27F6">
              <w:rPr>
                <w:noProof/>
                <w:webHidden/>
              </w:rPr>
              <w:tab/>
            </w:r>
            <w:r w:rsidRPr="00DF27F6">
              <w:rPr>
                <w:noProof/>
                <w:webHidden/>
              </w:rPr>
              <w:fldChar w:fldCharType="begin"/>
            </w:r>
            <w:r w:rsidRPr="00DF27F6">
              <w:rPr>
                <w:noProof/>
                <w:webHidden/>
              </w:rPr>
              <w:instrText xml:space="preserve"> PAGEREF _Toc239513836 \h </w:instrText>
            </w:r>
            <w:r w:rsidRPr="00DF27F6">
              <w:rPr>
                <w:noProof/>
                <w:webHidden/>
              </w:rPr>
            </w:r>
            <w:r w:rsidRPr="00DF27F6">
              <w:rPr>
                <w:noProof/>
                <w:webHidden/>
              </w:rPr>
              <w:fldChar w:fldCharType="separate"/>
            </w:r>
            <w:r w:rsidRPr="00DF27F6">
              <w:rPr>
                <w:noProof/>
                <w:webHidden/>
              </w:rPr>
              <w:t>2</w:t>
            </w:r>
            <w:r w:rsidRPr="00DF27F6">
              <w:rPr>
                <w:noProof/>
                <w:webHidden/>
              </w:rPr>
              <w:fldChar w:fldCharType="end"/>
            </w:r>
          </w:hyperlink>
        </w:p>
        <w:p w14:paraId="7A668596" w14:textId="5E5FBCF7"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7" w:history="1">
            <w:r w:rsidRPr="00DF27F6">
              <w:rPr>
                <w:rStyle w:val="Hipervnculo"/>
                <w:rFonts w:cs="Times New Roman"/>
                <w:bCs/>
                <w:noProof/>
                <w:color w:val="auto"/>
              </w:rPr>
              <w:t>2.4.</w:t>
            </w:r>
            <w:r w:rsidRPr="00DF27F6">
              <w:rPr>
                <w:rFonts w:asciiTheme="minorHAnsi" w:eastAsiaTheme="minorEastAsia" w:hAnsiTheme="minorHAnsi"/>
                <w:noProof/>
                <w:kern w:val="2"/>
                <w:szCs w:val="24"/>
                <w:lang w:eastAsia="es-EC"/>
                <w14:ligatures w14:val="standardContextual"/>
              </w:rPr>
              <w:tab/>
            </w:r>
            <w:r w:rsidRPr="00DF27F6">
              <w:rPr>
                <w:rStyle w:val="Hipervnculo"/>
                <w:rFonts w:cs="Times New Roman"/>
                <w:noProof/>
                <w:color w:val="auto"/>
              </w:rPr>
              <w:t>Bases legales</w:t>
            </w:r>
            <w:r w:rsidRPr="00DF27F6">
              <w:rPr>
                <w:noProof/>
                <w:webHidden/>
              </w:rPr>
              <w:tab/>
            </w:r>
            <w:r w:rsidRPr="00DF27F6">
              <w:rPr>
                <w:noProof/>
                <w:webHidden/>
              </w:rPr>
              <w:fldChar w:fldCharType="begin"/>
            </w:r>
            <w:r w:rsidRPr="00DF27F6">
              <w:rPr>
                <w:noProof/>
                <w:webHidden/>
              </w:rPr>
              <w:instrText xml:space="preserve"> PAGEREF _Toc239513837 \h </w:instrText>
            </w:r>
            <w:r w:rsidRPr="00DF27F6">
              <w:rPr>
                <w:noProof/>
                <w:webHidden/>
              </w:rPr>
            </w:r>
            <w:r w:rsidRPr="00DF27F6">
              <w:rPr>
                <w:noProof/>
                <w:webHidden/>
              </w:rPr>
              <w:fldChar w:fldCharType="separate"/>
            </w:r>
            <w:r w:rsidRPr="00DF27F6">
              <w:rPr>
                <w:noProof/>
                <w:webHidden/>
              </w:rPr>
              <w:t>3</w:t>
            </w:r>
            <w:r w:rsidRPr="00DF27F6">
              <w:rPr>
                <w:noProof/>
                <w:webHidden/>
              </w:rPr>
              <w:fldChar w:fldCharType="end"/>
            </w:r>
          </w:hyperlink>
        </w:p>
        <w:p w14:paraId="4A1FC8FF" w14:textId="6F1B6B2A" w:rsidR="00DF27F6" w:rsidRPr="00DF27F6" w:rsidRDefault="00DF27F6">
          <w:pPr>
            <w:pStyle w:val="TDC1"/>
            <w:tabs>
              <w:tab w:val="left" w:pos="480"/>
              <w:tab w:val="right" w:leader="dot" w:pos="9352"/>
            </w:tabs>
            <w:rPr>
              <w:rFonts w:asciiTheme="minorHAnsi" w:eastAsiaTheme="minorEastAsia" w:hAnsiTheme="minorHAnsi"/>
              <w:noProof/>
              <w:kern w:val="2"/>
              <w:szCs w:val="24"/>
              <w:lang w:eastAsia="es-EC"/>
              <w14:ligatures w14:val="standardContextual"/>
            </w:rPr>
          </w:pPr>
          <w:hyperlink w:anchor="_Toc239513838" w:history="1">
            <w:r w:rsidRPr="00DF27F6">
              <w:rPr>
                <w:rStyle w:val="Hipervnculo"/>
                <w:b/>
                <w:bCs/>
                <w:noProof/>
                <w:color w:val="auto"/>
              </w:rPr>
              <w:t>3.</w:t>
            </w:r>
            <w:r w:rsidRPr="00DF27F6">
              <w:rPr>
                <w:rFonts w:asciiTheme="minorHAnsi" w:eastAsiaTheme="minorEastAsia" w:hAnsiTheme="minorHAnsi"/>
                <w:noProof/>
                <w:kern w:val="2"/>
                <w:szCs w:val="24"/>
                <w:lang w:eastAsia="es-EC"/>
                <w14:ligatures w14:val="standardContextual"/>
              </w:rPr>
              <w:tab/>
            </w:r>
            <w:r w:rsidRPr="00DF27F6">
              <w:rPr>
                <w:rStyle w:val="Hipervnculo"/>
                <w:b/>
                <w:bCs/>
                <w:noProof/>
                <w:color w:val="auto"/>
              </w:rPr>
              <w:t>MARCO METODOLÓGICO</w:t>
            </w:r>
            <w:r w:rsidRPr="00DF27F6">
              <w:rPr>
                <w:noProof/>
                <w:webHidden/>
              </w:rPr>
              <w:tab/>
            </w:r>
            <w:r w:rsidRPr="00DF27F6">
              <w:rPr>
                <w:noProof/>
                <w:webHidden/>
              </w:rPr>
              <w:fldChar w:fldCharType="begin"/>
            </w:r>
            <w:r w:rsidRPr="00DF27F6">
              <w:rPr>
                <w:noProof/>
                <w:webHidden/>
              </w:rPr>
              <w:instrText xml:space="preserve"> PAGEREF _Toc239513838 \h </w:instrText>
            </w:r>
            <w:r w:rsidRPr="00DF27F6">
              <w:rPr>
                <w:noProof/>
                <w:webHidden/>
              </w:rPr>
            </w:r>
            <w:r w:rsidRPr="00DF27F6">
              <w:rPr>
                <w:noProof/>
                <w:webHidden/>
              </w:rPr>
              <w:fldChar w:fldCharType="separate"/>
            </w:r>
            <w:r w:rsidRPr="00DF27F6">
              <w:rPr>
                <w:noProof/>
                <w:webHidden/>
              </w:rPr>
              <w:t>3</w:t>
            </w:r>
            <w:r w:rsidRPr="00DF27F6">
              <w:rPr>
                <w:noProof/>
                <w:webHidden/>
              </w:rPr>
              <w:fldChar w:fldCharType="end"/>
            </w:r>
          </w:hyperlink>
        </w:p>
        <w:p w14:paraId="406EC211" w14:textId="1B4D7F46"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39" w:history="1">
            <w:r w:rsidRPr="00DF27F6">
              <w:rPr>
                <w:rStyle w:val="Hipervnculo"/>
                <w:b/>
                <w:bCs/>
                <w:noProof/>
                <w:color w:val="auto"/>
              </w:rPr>
              <w:t>3.1.</w:t>
            </w:r>
            <w:r w:rsidRPr="00DF27F6">
              <w:rPr>
                <w:rFonts w:asciiTheme="minorHAnsi" w:eastAsiaTheme="minorEastAsia" w:hAnsiTheme="minorHAnsi"/>
                <w:noProof/>
                <w:kern w:val="2"/>
                <w:szCs w:val="24"/>
                <w:lang w:eastAsia="es-EC"/>
                <w14:ligatures w14:val="standardContextual"/>
              </w:rPr>
              <w:tab/>
            </w:r>
            <w:r w:rsidRPr="00DF27F6">
              <w:rPr>
                <w:rStyle w:val="Hipervnculo"/>
                <w:b/>
                <w:bCs/>
                <w:noProof/>
                <w:color w:val="auto"/>
              </w:rPr>
              <w:t>Localización</w:t>
            </w:r>
            <w:r w:rsidRPr="00DF27F6">
              <w:rPr>
                <w:noProof/>
                <w:webHidden/>
              </w:rPr>
              <w:tab/>
            </w:r>
            <w:r w:rsidRPr="00DF27F6">
              <w:rPr>
                <w:noProof/>
                <w:webHidden/>
              </w:rPr>
              <w:fldChar w:fldCharType="begin"/>
            </w:r>
            <w:r w:rsidRPr="00DF27F6">
              <w:rPr>
                <w:noProof/>
                <w:webHidden/>
              </w:rPr>
              <w:instrText xml:space="preserve"> PAGEREF _Toc239513839 \h </w:instrText>
            </w:r>
            <w:r w:rsidRPr="00DF27F6">
              <w:rPr>
                <w:noProof/>
                <w:webHidden/>
              </w:rPr>
            </w:r>
            <w:r w:rsidRPr="00DF27F6">
              <w:rPr>
                <w:noProof/>
                <w:webHidden/>
              </w:rPr>
              <w:fldChar w:fldCharType="separate"/>
            </w:r>
            <w:r w:rsidRPr="00DF27F6">
              <w:rPr>
                <w:noProof/>
                <w:webHidden/>
              </w:rPr>
              <w:t>3</w:t>
            </w:r>
            <w:r w:rsidRPr="00DF27F6">
              <w:rPr>
                <w:noProof/>
                <w:webHidden/>
              </w:rPr>
              <w:fldChar w:fldCharType="end"/>
            </w:r>
          </w:hyperlink>
        </w:p>
        <w:p w14:paraId="7417E170" w14:textId="4BDED6E0"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40" w:history="1">
            <w:r w:rsidRPr="00DF27F6">
              <w:rPr>
                <w:rStyle w:val="Hipervnculo"/>
                <w:b/>
                <w:bCs/>
                <w:noProof/>
                <w:color w:val="auto"/>
              </w:rPr>
              <w:t>3.2.</w:t>
            </w:r>
            <w:r w:rsidRPr="00DF27F6">
              <w:rPr>
                <w:rFonts w:asciiTheme="minorHAnsi" w:eastAsiaTheme="minorEastAsia" w:hAnsiTheme="minorHAnsi"/>
                <w:noProof/>
                <w:kern w:val="2"/>
                <w:szCs w:val="24"/>
                <w:lang w:eastAsia="es-EC"/>
                <w14:ligatures w14:val="standardContextual"/>
              </w:rPr>
              <w:tab/>
            </w:r>
            <w:r w:rsidRPr="00DF27F6">
              <w:rPr>
                <w:rStyle w:val="Hipervnculo"/>
                <w:b/>
                <w:bCs/>
                <w:noProof/>
                <w:color w:val="auto"/>
              </w:rPr>
              <w:t>Población y muestra (en el caso que corresponda)</w:t>
            </w:r>
            <w:r w:rsidRPr="00DF27F6">
              <w:rPr>
                <w:noProof/>
                <w:webHidden/>
              </w:rPr>
              <w:tab/>
            </w:r>
            <w:r w:rsidRPr="00DF27F6">
              <w:rPr>
                <w:noProof/>
                <w:webHidden/>
              </w:rPr>
              <w:fldChar w:fldCharType="begin"/>
            </w:r>
            <w:r w:rsidRPr="00DF27F6">
              <w:rPr>
                <w:noProof/>
                <w:webHidden/>
              </w:rPr>
              <w:instrText xml:space="preserve"> PAGEREF _Toc239513840 \h </w:instrText>
            </w:r>
            <w:r w:rsidRPr="00DF27F6">
              <w:rPr>
                <w:noProof/>
                <w:webHidden/>
              </w:rPr>
            </w:r>
            <w:r w:rsidRPr="00DF27F6">
              <w:rPr>
                <w:noProof/>
                <w:webHidden/>
              </w:rPr>
              <w:fldChar w:fldCharType="separate"/>
            </w:r>
            <w:r w:rsidRPr="00DF27F6">
              <w:rPr>
                <w:noProof/>
                <w:webHidden/>
              </w:rPr>
              <w:t>3</w:t>
            </w:r>
            <w:r w:rsidRPr="00DF27F6">
              <w:rPr>
                <w:noProof/>
                <w:webHidden/>
              </w:rPr>
              <w:fldChar w:fldCharType="end"/>
            </w:r>
          </w:hyperlink>
        </w:p>
        <w:p w14:paraId="533068AB" w14:textId="1E6ED8AA"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41" w:history="1">
            <w:r w:rsidRPr="00DF27F6">
              <w:rPr>
                <w:rStyle w:val="Hipervnculo"/>
                <w:b/>
                <w:bCs/>
                <w:noProof/>
                <w:color w:val="auto"/>
              </w:rPr>
              <w:t>3.3.</w:t>
            </w:r>
            <w:r w:rsidRPr="00DF27F6">
              <w:rPr>
                <w:rFonts w:asciiTheme="minorHAnsi" w:eastAsiaTheme="minorEastAsia" w:hAnsiTheme="minorHAnsi"/>
                <w:noProof/>
                <w:kern w:val="2"/>
                <w:szCs w:val="24"/>
                <w:lang w:eastAsia="es-EC"/>
                <w14:ligatures w14:val="standardContextual"/>
              </w:rPr>
              <w:tab/>
            </w:r>
            <w:r w:rsidRPr="00DF27F6">
              <w:rPr>
                <w:rStyle w:val="Hipervnculo"/>
                <w:b/>
                <w:bCs/>
                <w:noProof/>
                <w:color w:val="auto"/>
              </w:rPr>
              <w:t>Tipo de investigación</w:t>
            </w:r>
            <w:r w:rsidRPr="00DF27F6">
              <w:rPr>
                <w:noProof/>
                <w:webHidden/>
              </w:rPr>
              <w:tab/>
            </w:r>
            <w:r w:rsidRPr="00DF27F6">
              <w:rPr>
                <w:noProof/>
                <w:webHidden/>
              </w:rPr>
              <w:fldChar w:fldCharType="begin"/>
            </w:r>
            <w:r w:rsidRPr="00DF27F6">
              <w:rPr>
                <w:noProof/>
                <w:webHidden/>
              </w:rPr>
              <w:instrText xml:space="preserve"> PAGEREF _Toc239513841 \h </w:instrText>
            </w:r>
            <w:r w:rsidRPr="00DF27F6">
              <w:rPr>
                <w:noProof/>
                <w:webHidden/>
              </w:rPr>
            </w:r>
            <w:r w:rsidRPr="00DF27F6">
              <w:rPr>
                <w:noProof/>
                <w:webHidden/>
              </w:rPr>
              <w:fldChar w:fldCharType="separate"/>
            </w:r>
            <w:r w:rsidRPr="00DF27F6">
              <w:rPr>
                <w:noProof/>
                <w:webHidden/>
              </w:rPr>
              <w:t>4</w:t>
            </w:r>
            <w:r w:rsidRPr="00DF27F6">
              <w:rPr>
                <w:noProof/>
                <w:webHidden/>
              </w:rPr>
              <w:fldChar w:fldCharType="end"/>
            </w:r>
          </w:hyperlink>
        </w:p>
        <w:p w14:paraId="032C4004" w14:textId="06F64B64"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42" w:history="1">
            <w:r w:rsidRPr="00DF27F6">
              <w:rPr>
                <w:rStyle w:val="Hipervnculo"/>
                <w:b/>
                <w:bCs/>
                <w:noProof/>
                <w:color w:val="auto"/>
              </w:rPr>
              <w:t>3.4.</w:t>
            </w:r>
            <w:r w:rsidRPr="00DF27F6">
              <w:rPr>
                <w:rFonts w:asciiTheme="minorHAnsi" w:eastAsiaTheme="minorEastAsia" w:hAnsiTheme="minorHAnsi"/>
                <w:noProof/>
                <w:kern w:val="2"/>
                <w:szCs w:val="24"/>
                <w:lang w:eastAsia="es-EC"/>
                <w14:ligatures w14:val="standardContextual"/>
              </w:rPr>
              <w:tab/>
            </w:r>
            <w:r w:rsidRPr="00DF27F6">
              <w:rPr>
                <w:rStyle w:val="Hipervnculo"/>
                <w:b/>
                <w:bCs/>
                <w:noProof/>
                <w:color w:val="auto"/>
              </w:rPr>
              <w:t>Técnicas e instrumentos de investigación</w:t>
            </w:r>
            <w:r w:rsidRPr="00DF27F6">
              <w:rPr>
                <w:noProof/>
                <w:webHidden/>
              </w:rPr>
              <w:tab/>
            </w:r>
            <w:r w:rsidRPr="00DF27F6">
              <w:rPr>
                <w:noProof/>
                <w:webHidden/>
              </w:rPr>
              <w:fldChar w:fldCharType="begin"/>
            </w:r>
            <w:r w:rsidRPr="00DF27F6">
              <w:rPr>
                <w:noProof/>
                <w:webHidden/>
              </w:rPr>
              <w:instrText xml:space="preserve"> PAGEREF _Toc239513842 \h </w:instrText>
            </w:r>
            <w:r w:rsidRPr="00DF27F6">
              <w:rPr>
                <w:noProof/>
                <w:webHidden/>
              </w:rPr>
            </w:r>
            <w:r w:rsidRPr="00DF27F6">
              <w:rPr>
                <w:noProof/>
                <w:webHidden/>
              </w:rPr>
              <w:fldChar w:fldCharType="separate"/>
            </w:r>
            <w:r w:rsidRPr="00DF27F6">
              <w:rPr>
                <w:noProof/>
                <w:webHidden/>
              </w:rPr>
              <w:t>5</w:t>
            </w:r>
            <w:r w:rsidRPr="00DF27F6">
              <w:rPr>
                <w:noProof/>
                <w:webHidden/>
              </w:rPr>
              <w:fldChar w:fldCharType="end"/>
            </w:r>
          </w:hyperlink>
        </w:p>
        <w:p w14:paraId="53A08F67" w14:textId="54B466D2" w:rsidR="00DF27F6" w:rsidRPr="00DF27F6" w:rsidRDefault="00DF27F6">
          <w:pPr>
            <w:pStyle w:val="TDC2"/>
            <w:tabs>
              <w:tab w:val="left" w:pos="960"/>
              <w:tab w:val="right" w:leader="dot" w:pos="9352"/>
            </w:tabs>
            <w:rPr>
              <w:rFonts w:asciiTheme="minorHAnsi" w:eastAsiaTheme="minorEastAsia" w:hAnsiTheme="minorHAnsi"/>
              <w:noProof/>
              <w:kern w:val="2"/>
              <w:szCs w:val="24"/>
              <w:lang w:eastAsia="es-EC"/>
              <w14:ligatures w14:val="standardContextual"/>
            </w:rPr>
          </w:pPr>
          <w:hyperlink w:anchor="_Toc239513843" w:history="1">
            <w:r w:rsidRPr="00DF27F6">
              <w:rPr>
                <w:rStyle w:val="Hipervnculo"/>
                <w:b/>
                <w:bCs/>
                <w:noProof/>
                <w:color w:val="auto"/>
              </w:rPr>
              <w:t>3.5.</w:t>
            </w:r>
            <w:r w:rsidRPr="00DF27F6">
              <w:rPr>
                <w:rFonts w:asciiTheme="minorHAnsi" w:eastAsiaTheme="minorEastAsia" w:hAnsiTheme="minorHAnsi"/>
                <w:noProof/>
                <w:kern w:val="2"/>
                <w:szCs w:val="24"/>
                <w:lang w:eastAsia="es-EC"/>
                <w14:ligatures w14:val="standardContextual"/>
              </w:rPr>
              <w:tab/>
            </w:r>
            <w:r w:rsidRPr="00DF27F6">
              <w:rPr>
                <w:rStyle w:val="Hipervnculo"/>
                <w:b/>
                <w:bCs/>
                <w:noProof/>
                <w:color w:val="auto"/>
              </w:rPr>
              <w:t>Procedimiento para el análisis, interpretación y presentación de los datos.</w:t>
            </w:r>
            <w:r w:rsidRPr="00DF27F6">
              <w:rPr>
                <w:noProof/>
                <w:webHidden/>
              </w:rPr>
              <w:tab/>
            </w:r>
            <w:r w:rsidRPr="00DF27F6">
              <w:rPr>
                <w:noProof/>
                <w:webHidden/>
              </w:rPr>
              <w:fldChar w:fldCharType="begin"/>
            </w:r>
            <w:r w:rsidRPr="00DF27F6">
              <w:rPr>
                <w:noProof/>
                <w:webHidden/>
              </w:rPr>
              <w:instrText xml:space="preserve"> PAGEREF _Toc239513843 \h </w:instrText>
            </w:r>
            <w:r w:rsidRPr="00DF27F6">
              <w:rPr>
                <w:noProof/>
                <w:webHidden/>
              </w:rPr>
            </w:r>
            <w:r w:rsidRPr="00DF27F6">
              <w:rPr>
                <w:noProof/>
                <w:webHidden/>
              </w:rPr>
              <w:fldChar w:fldCharType="separate"/>
            </w:r>
            <w:r w:rsidRPr="00DF27F6">
              <w:rPr>
                <w:noProof/>
                <w:webHidden/>
              </w:rPr>
              <w:t>6</w:t>
            </w:r>
            <w:r w:rsidRPr="00DF27F6">
              <w:rPr>
                <w:noProof/>
                <w:webHidden/>
              </w:rPr>
              <w:fldChar w:fldCharType="end"/>
            </w:r>
          </w:hyperlink>
        </w:p>
        <w:p w14:paraId="51AA33DE" w14:textId="5D23974D" w:rsidR="00DF27F6" w:rsidRPr="00DF27F6" w:rsidRDefault="00DF27F6">
          <w:pPr>
            <w:pStyle w:val="TDC1"/>
            <w:tabs>
              <w:tab w:val="right" w:leader="dot" w:pos="9352"/>
            </w:tabs>
            <w:rPr>
              <w:rFonts w:asciiTheme="minorHAnsi" w:eastAsiaTheme="minorEastAsia" w:hAnsiTheme="minorHAnsi"/>
              <w:noProof/>
              <w:kern w:val="2"/>
              <w:szCs w:val="24"/>
              <w:lang w:eastAsia="es-EC"/>
              <w14:ligatures w14:val="standardContextual"/>
            </w:rPr>
          </w:pPr>
          <w:hyperlink w:anchor="_Toc239513844" w:history="1">
            <w:r w:rsidRPr="00DF27F6">
              <w:rPr>
                <w:rStyle w:val="Hipervnculo"/>
                <w:rFonts w:cs="Times New Roman"/>
                <w:bCs/>
                <w:noProof/>
                <w:color w:val="auto"/>
              </w:rPr>
              <w:t>REFERENCIAS</w:t>
            </w:r>
            <w:r w:rsidRPr="00DF27F6">
              <w:rPr>
                <w:noProof/>
                <w:webHidden/>
              </w:rPr>
              <w:tab/>
            </w:r>
            <w:r w:rsidRPr="00DF27F6">
              <w:rPr>
                <w:noProof/>
                <w:webHidden/>
              </w:rPr>
              <w:fldChar w:fldCharType="begin"/>
            </w:r>
            <w:r w:rsidRPr="00DF27F6">
              <w:rPr>
                <w:noProof/>
                <w:webHidden/>
              </w:rPr>
              <w:instrText xml:space="preserve"> PAGEREF _Toc239513844 \h </w:instrText>
            </w:r>
            <w:r w:rsidRPr="00DF27F6">
              <w:rPr>
                <w:noProof/>
                <w:webHidden/>
              </w:rPr>
            </w:r>
            <w:r w:rsidRPr="00DF27F6">
              <w:rPr>
                <w:noProof/>
                <w:webHidden/>
              </w:rPr>
              <w:fldChar w:fldCharType="separate"/>
            </w:r>
            <w:r w:rsidRPr="00DF27F6">
              <w:rPr>
                <w:noProof/>
                <w:webHidden/>
              </w:rPr>
              <w:t>7</w:t>
            </w:r>
            <w:r w:rsidRPr="00DF27F6">
              <w:rPr>
                <w:noProof/>
                <w:webHidden/>
              </w:rPr>
              <w:fldChar w:fldCharType="end"/>
            </w:r>
          </w:hyperlink>
        </w:p>
        <w:p w14:paraId="0994A724" w14:textId="22F859CC" w:rsidR="00DF27F6" w:rsidRPr="00DF27F6" w:rsidRDefault="00DF27F6">
          <w:pPr>
            <w:pStyle w:val="TDC1"/>
            <w:tabs>
              <w:tab w:val="right" w:leader="dot" w:pos="9352"/>
            </w:tabs>
            <w:rPr>
              <w:rFonts w:asciiTheme="minorHAnsi" w:eastAsiaTheme="minorEastAsia" w:hAnsiTheme="minorHAnsi"/>
              <w:noProof/>
              <w:kern w:val="2"/>
              <w:szCs w:val="24"/>
              <w:lang w:eastAsia="es-EC"/>
              <w14:ligatures w14:val="standardContextual"/>
            </w:rPr>
          </w:pPr>
          <w:hyperlink w:anchor="_Toc239513845" w:history="1">
            <w:r w:rsidRPr="00DF27F6">
              <w:rPr>
                <w:rStyle w:val="Hipervnculo"/>
                <w:rFonts w:cs="Times New Roman"/>
                <w:bCs/>
                <w:noProof/>
                <w:color w:val="auto"/>
              </w:rPr>
              <w:t>ANEXOS</w:t>
            </w:r>
            <w:r w:rsidRPr="00DF27F6">
              <w:rPr>
                <w:noProof/>
                <w:webHidden/>
              </w:rPr>
              <w:tab/>
            </w:r>
            <w:r w:rsidRPr="00DF27F6">
              <w:rPr>
                <w:noProof/>
                <w:webHidden/>
              </w:rPr>
              <w:fldChar w:fldCharType="begin"/>
            </w:r>
            <w:r w:rsidRPr="00DF27F6">
              <w:rPr>
                <w:noProof/>
                <w:webHidden/>
              </w:rPr>
              <w:instrText xml:space="preserve"> PAGEREF _Toc239513845 \h </w:instrText>
            </w:r>
            <w:r w:rsidRPr="00DF27F6">
              <w:rPr>
                <w:noProof/>
                <w:webHidden/>
              </w:rPr>
            </w:r>
            <w:r w:rsidRPr="00DF27F6">
              <w:rPr>
                <w:noProof/>
                <w:webHidden/>
              </w:rPr>
              <w:fldChar w:fldCharType="separate"/>
            </w:r>
            <w:r w:rsidRPr="00DF27F6">
              <w:rPr>
                <w:noProof/>
                <w:webHidden/>
              </w:rPr>
              <w:t>8</w:t>
            </w:r>
            <w:r w:rsidRPr="00DF27F6">
              <w:rPr>
                <w:noProof/>
                <w:webHidden/>
              </w:rPr>
              <w:fldChar w:fldCharType="end"/>
            </w:r>
          </w:hyperlink>
        </w:p>
        <w:p w14:paraId="6D0861CE" w14:textId="26DCBB3D" w:rsidR="005173E9" w:rsidRPr="00DF27F6" w:rsidRDefault="005173E9" w:rsidP="00BD73E7">
          <w:pPr>
            <w:tabs>
              <w:tab w:val="left" w:pos="2552"/>
            </w:tabs>
            <w:spacing w:line="480" w:lineRule="auto"/>
            <w:sectPr w:rsidR="005173E9" w:rsidRPr="00DF27F6" w:rsidSect="0018140C">
              <w:headerReference w:type="default" r:id="rId18"/>
              <w:pgSz w:w="12242" w:h="15842" w:code="1"/>
              <w:pgMar w:top="2410" w:right="1440" w:bottom="2268" w:left="1440" w:header="709" w:footer="709" w:gutter="0"/>
              <w:cols w:space="708"/>
              <w:docGrid w:linePitch="360"/>
            </w:sectPr>
          </w:pPr>
          <w:r w:rsidRPr="00DF27F6">
            <w:rPr>
              <w:lang w:val="es-ES"/>
            </w:rPr>
            <w:fldChar w:fldCharType="end"/>
          </w:r>
        </w:p>
      </w:sdtContent>
    </w:sdt>
    <w:p w14:paraId="6C7AF82B" w14:textId="77777777" w:rsidR="00D8482E" w:rsidRPr="00DF27F6" w:rsidRDefault="00D8482E" w:rsidP="00D8482E">
      <w:pPr>
        <w:pStyle w:val="Prrafodelista"/>
        <w:numPr>
          <w:ilvl w:val="0"/>
          <w:numId w:val="3"/>
        </w:numPr>
        <w:tabs>
          <w:tab w:val="left" w:pos="2552"/>
        </w:tabs>
        <w:spacing w:before="240" w:after="0" w:line="480" w:lineRule="auto"/>
        <w:outlineLvl w:val="0"/>
        <w:rPr>
          <w:rFonts w:cs="Times New Roman"/>
          <w:b/>
          <w:bCs/>
          <w:sz w:val="28"/>
          <w:szCs w:val="28"/>
        </w:rPr>
      </w:pPr>
      <w:bookmarkStart w:id="7" w:name="_Toc239513826"/>
      <w:bookmarkStart w:id="8" w:name="_Toc183202928"/>
      <w:r w:rsidRPr="00DF27F6">
        <w:rPr>
          <w:rFonts w:cs="Times New Roman"/>
          <w:b/>
          <w:bCs/>
          <w:sz w:val="28"/>
          <w:szCs w:val="28"/>
        </w:rPr>
        <w:lastRenderedPageBreak/>
        <w:t>PLANTEAMIENTO DEL PROBLEMA</w:t>
      </w:r>
      <w:bookmarkEnd w:id="7"/>
      <w:r w:rsidRPr="00DF27F6">
        <w:rPr>
          <w:rFonts w:cs="Times New Roman"/>
          <w:b/>
          <w:bCs/>
          <w:sz w:val="28"/>
          <w:szCs w:val="28"/>
        </w:rPr>
        <w:t xml:space="preserve"> </w:t>
      </w:r>
      <w:bookmarkStart w:id="9" w:name="_Toc183202929"/>
      <w:bookmarkEnd w:id="8"/>
    </w:p>
    <w:p w14:paraId="448F810F" w14:textId="77777777" w:rsidR="00D8482E" w:rsidRPr="00DF27F6" w:rsidRDefault="00D8482E" w:rsidP="00D8482E">
      <w:pPr>
        <w:pStyle w:val="Prrafodelista"/>
        <w:numPr>
          <w:ilvl w:val="1"/>
          <w:numId w:val="4"/>
        </w:numPr>
        <w:tabs>
          <w:tab w:val="left" w:pos="2552"/>
        </w:tabs>
        <w:spacing w:before="240" w:after="0" w:line="480" w:lineRule="auto"/>
        <w:outlineLvl w:val="1"/>
        <w:rPr>
          <w:rFonts w:cs="Times New Roman"/>
          <w:b/>
          <w:bCs/>
          <w:sz w:val="28"/>
          <w:szCs w:val="28"/>
        </w:rPr>
      </w:pPr>
      <w:bookmarkStart w:id="10" w:name="_Toc239513827"/>
      <w:r w:rsidRPr="00DF27F6">
        <w:rPr>
          <w:rFonts w:cs="Times New Roman"/>
          <w:b/>
          <w:bCs/>
          <w:szCs w:val="24"/>
        </w:rPr>
        <w:t>Determinación del problema</w:t>
      </w:r>
      <w:bookmarkEnd w:id="9"/>
      <w:bookmarkEnd w:id="10"/>
    </w:p>
    <w:p w14:paraId="5056E49B" w14:textId="77777777" w:rsidR="00D8482E" w:rsidRPr="00DF27F6" w:rsidRDefault="00D8482E" w:rsidP="00D8482E">
      <w:pPr>
        <w:pStyle w:val="PrrafosPerfilproyecto"/>
        <w:tabs>
          <w:tab w:val="left" w:pos="2552"/>
        </w:tabs>
        <w:jc w:val="left"/>
        <w:rPr>
          <w:b/>
          <w:bCs/>
          <w:color w:val="auto"/>
          <w:sz w:val="28"/>
          <w:szCs w:val="28"/>
        </w:rPr>
      </w:pPr>
      <w:r w:rsidRPr="00DF27F6">
        <w:rPr>
          <w:color w:val="auto"/>
        </w:rPr>
        <w:t>Las tecnologías de renderizado en tiempo real requieren cada vez más capacidad de procesamiento debido al aumento de la resolución, el trazado de rayos y la complejidad visual. DLSS 4.0 incorpora técnicas de inteligencia artificial que prometen mejorar la tasa de cuadros y la calidad de imagen, pero es necesario determinar si sus beneficios son consistentes y si se mantienen sin producir latencia o artefactos visuales relevantes.</w:t>
      </w:r>
    </w:p>
    <w:p w14:paraId="308CE514" w14:textId="77777777" w:rsidR="00D8482E" w:rsidRPr="00DF27F6" w:rsidRDefault="00D8482E" w:rsidP="00D8482E">
      <w:pPr>
        <w:pStyle w:val="Prrafodelista"/>
        <w:numPr>
          <w:ilvl w:val="1"/>
          <w:numId w:val="4"/>
        </w:numPr>
        <w:tabs>
          <w:tab w:val="left" w:pos="2552"/>
        </w:tabs>
        <w:spacing w:after="0" w:line="480" w:lineRule="auto"/>
        <w:outlineLvl w:val="1"/>
        <w:rPr>
          <w:rFonts w:cs="Times New Roman"/>
          <w:szCs w:val="24"/>
        </w:rPr>
      </w:pPr>
      <w:bookmarkStart w:id="11" w:name="_Toc183202930"/>
      <w:bookmarkStart w:id="12" w:name="_Toc239513828"/>
      <w:r w:rsidRPr="00DF27F6">
        <w:rPr>
          <w:rFonts w:cs="Times New Roman"/>
          <w:b/>
          <w:bCs/>
          <w:szCs w:val="24"/>
          <w:lang w:val="es-ES"/>
        </w:rPr>
        <w:t>Formulación del problema</w:t>
      </w:r>
      <w:bookmarkEnd w:id="11"/>
      <w:bookmarkEnd w:id="12"/>
    </w:p>
    <w:p w14:paraId="283CF0C8" w14:textId="77777777" w:rsidR="00D8482E" w:rsidRPr="00DF27F6" w:rsidRDefault="00D8482E" w:rsidP="00D8482E">
      <w:pPr>
        <w:tabs>
          <w:tab w:val="left" w:pos="2552"/>
        </w:tabs>
        <w:spacing w:after="120" w:line="259" w:lineRule="auto"/>
        <w:ind w:firstLine="720"/>
        <w:rPr>
          <w:rFonts w:cs="Times New Roman"/>
          <w:szCs w:val="24"/>
        </w:rPr>
      </w:pPr>
      <w:r w:rsidRPr="00DF27F6">
        <w:rPr>
          <w:rFonts w:cs="Times New Roman"/>
          <w:sz w:val="21"/>
        </w:rPr>
        <w:t>¿En qué medida la aplicación de DLSS 4.0 mejora el rendimiento gráfico y conserva la calidad visual frente al renderizado nativo en escenas de videojuegos compatibles?</w:t>
      </w:r>
    </w:p>
    <w:p w14:paraId="44EDEB31" w14:textId="77777777" w:rsidR="00D8482E" w:rsidRPr="00DF27F6" w:rsidRDefault="00D8482E" w:rsidP="00D8482E">
      <w:pPr>
        <w:pStyle w:val="Prrafodelista"/>
        <w:numPr>
          <w:ilvl w:val="1"/>
          <w:numId w:val="4"/>
        </w:numPr>
        <w:tabs>
          <w:tab w:val="left" w:pos="2552"/>
        </w:tabs>
        <w:spacing w:after="0" w:line="480" w:lineRule="auto"/>
        <w:rPr>
          <w:rFonts w:cs="Times New Roman"/>
          <w:szCs w:val="24"/>
        </w:rPr>
      </w:pPr>
      <w:r w:rsidRPr="00DF27F6">
        <w:rPr>
          <w:rFonts w:cs="Times New Roman"/>
          <w:b/>
          <w:bCs/>
          <w:szCs w:val="24"/>
        </w:rPr>
        <w:t>Objetivos</w:t>
      </w:r>
    </w:p>
    <w:p w14:paraId="76649C07" w14:textId="77777777" w:rsidR="00D8482E" w:rsidRPr="00DF27F6" w:rsidRDefault="00D8482E" w:rsidP="00D8482E">
      <w:pPr>
        <w:pStyle w:val="Prrafodelista"/>
        <w:numPr>
          <w:ilvl w:val="2"/>
          <w:numId w:val="4"/>
        </w:numPr>
        <w:tabs>
          <w:tab w:val="left" w:pos="2552"/>
        </w:tabs>
        <w:spacing w:after="0" w:line="480" w:lineRule="auto"/>
        <w:outlineLvl w:val="2"/>
        <w:rPr>
          <w:rFonts w:cs="Times New Roman"/>
          <w:b/>
          <w:bCs/>
          <w:i/>
          <w:iCs/>
          <w:szCs w:val="24"/>
        </w:rPr>
      </w:pPr>
      <w:bookmarkStart w:id="13" w:name="_Toc183202931"/>
      <w:bookmarkStart w:id="14" w:name="_Toc239513829"/>
      <w:r w:rsidRPr="00DF27F6">
        <w:rPr>
          <w:rFonts w:cs="Times New Roman"/>
          <w:b/>
          <w:bCs/>
          <w:i/>
          <w:iCs/>
          <w:szCs w:val="24"/>
        </w:rPr>
        <w:t>Objetivo general</w:t>
      </w:r>
      <w:bookmarkEnd w:id="13"/>
      <w:bookmarkEnd w:id="14"/>
    </w:p>
    <w:p w14:paraId="0CC2A199" w14:textId="77777777" w:rsidR="00D8482E" w:rsidRPr="00DF27F6" w:rsidRDefault="00D8482E" w:rsidP="00D8482E">
      <w:pPr>
        <w:tabs>
          <w:tab w:val="left" w:pos="2552"/>
        </w:tabs>
        <w:spacing w:after="120" w:line="259" w:lineRule="auto"/>
        <w:ind w:firstLine="720"/>
        <w:rPr>
          <w:rFonts w:cs="Times New Roman"/>
          <w:szCs w:val="24"/>
        </w:rPr>
      </w:pPr>
      <w:r w:rsidRPr="00DF27F6">
        <w:rPr>
          <w:rFonts w:cs="Times New Roman"/>
          <w:sz w:val="21"/>
        </w:rPr>
        <w:t>Analizar el efecto de DLSS 4.0 sobre el rendimiento gráfico, la latencia y la calidad visual en escenas de videojuegos compatibles, mediante un experimento comparativo con renderizado nativo.</w:t>
      </w:r>
    </w:p>
    <w:p w14:paraId="21BE112C" w14:textId="77777777" w:rsidR="00D8482E" w:rsidRPr="00DF27F6" w:rsidRDefault="00D8482E" w:rsidP="00D8482E">
      <w:pPr>
        <w:pStyle w:val="Prrafodelista"/>
        <w:numPr>
          <w:ilvl w:val="2"/>
          <w:numId w:val="4"/>
        </w:numPr>
        <w:tabs>
          <w:tab w:val="left" w:pos="2552"/>
        </w:tabs>
        <w:spacing w:after="0" w:line="480" w:lineRule="auto"/>
        <w:outlineLvl w:val="2"/>
        <w:rPr>
          <w:rFonts w:cs="Times New Roman"/>
          <w:b/>
          <w:bCs/>
          <w:szCs w:val="24"/>
        </w:rPr>
      </w:pPr>
      <w:bookmarkStart w:id="15" w:name="_Toc239513830"/>
      <w:bookmarkStart w:id="16" w:name="_Toc183202932"/>
      <w:r w:rsidRPr="00DF27F6">
        <w:rPr>
          <w:rFonts w:cs="Times New Roman"/>
          <w:b/>
          <w:bCs/>
          <w:i/>
          <w:iCs/>
          <w:szCs w:val="24"/>
        </w:rPr>
        <w:t>Objetivos específicos</w:t>
      </w:r>
      <w:bookmarkEnd w:id="15"/>
      <w:r w:rsidRPr="00DF27F6">
        <w:rPr>
          <w:rFonts w:cs="Times New Roman"/>
          <w:b/>
          <w:bCs/>
          <w:szCs w:val="24"/>
        </w:rPr>
        <w:t xml:space="preserve"> </w:t>
      </w:r>
      <w:bookmarkEnd w:id="16"/>
    </w:p>
    <w:p w14:paraId="13A58D5E" w14:textId="77777777" w:rsidR="00D8482E" w:rsidRPr="00DF27F6" w:rsidRDefault="00D8482E" w:rsidP="00D8482E">
      <w:pPr>
        <w:pStyle w:val="Prrafodelista"/>
        <w:numPr>
          <w:ilvl w:val="0"/>
          <w:numId w:val="2"/>
        </w:numPr>
        <w:tabs>
          <w:tab w:val="left" w:pos="2552"/>
        </w:tabs>
        <w:spacing w:after="0" w:line="480" w:lineRule="auto"/>
        <w:rPr>
          <w:rFonts w:cs="Times New Roman"/>
          <w:szCs w:val="24"/>
        </w:rPr>
      </w:pPr>
      <w:r w:rsidRPr="00DF27F6">
        <w:rPr>
          <w:rFonts w:cs="Times New Roman"/>
        </w:rPr>
        <w:t>Analizar el efecto de DLSS 4.0 sobre el rendimiento gráfico, la latencia y la calidad visual en escenas de videojuegos compatibles, mediante un experimento comparativo con renderizado nativo.</w:t>
      </w:r>
    </w:p>
    <w:p w14:paraId="512D1475" w14:textId="77777777" w:rsidR="00D8482E" w:rsidRPr="00DF27F6" w:rsidRDefault="00D8482E" w:rsidP="00D8482E">
      <w:pPr>
        <w:pStyle w:val="Prrafodelista"/>
        <w:numPr>
          <w:ilvl w:val="0"/>
          <w:numId w:val="2"/>
        </w:numPr>
        <w:tabs>
          <w:tab w:val="left" w:pos="2552"/>
        </w:tabs>
        <w:spacing w:after="0" w:line="480" w:lineRule="auto"/>
        <w:rPr>
          <w:rFonts w:cs="Times New Roman"/>
          <w:szCs w:val="24"/>
        </w:rPr>
      </w:pPr>
      <w:r w:rsidRPr="00DF27F6">
        <w:rPr>
          <w:rFonts w:cs="Times New Roman"/>
        </w:rPr>
        <w:t>Analizar el efecto de DLSS 4.0 sobre el rendimiento gráfico, la latencia y la calidad visual en escenas de videojuegos compatibles, mediante un experimento comparativo con renderizado nativo.</w:t>
      </w:r>
    </w:p>
    <w:p w14:paraId="67F22E79" w14:textId="77777777" w:rsidR="00D8482E" w:rsidRPr="00DF27F6" w:rsidRDefault="00D8482E" w:rsidP="00D8482E">
      <w:pPr>
        <w:pStyle w:val="Prrafodelista"/>
        <w:numPr>
          <w:ilvl w:val="1"/>
          <w:numId w:val="4"/>
        </w:numPr>
        <w:tabs>
          <w:tab w:val="left" w:pos="2552"/>
        </w:tabs>
        <w:spacing w:after="0" w:line="480" w:lineRule="auto"/>
        <w:ind w:left="709" w:hanging="709"/>
        <w:outlineLvl w:val="1"/>
        <w:rPr>
          <w:rFonts w:cs="Times New Roman"/>
          <w:szCs w:val="24"/>
        </w:rPr>
      </w:pPr>
      <w:bookmarkStart w:id="17" w:name="_Toc239513831"/>
      <w:r w:rsidRPr="00DF27F6">
        <w:rPr>
          <w:rFonts w:cs="Times New Roman"/>
          <w:b/>
          <w:bCs/>
          <w:szCs w:val="24"/>
        </w:rPr>
        <w:lastRenderedPageBreak/>
        <w:t>Justificación</w:t>
      </w:r>
      <w:bookmarkEnd w:id="17"/>
      <w:r w:rsidRPr="00DF27F6">
        <w:rPr>
          <w:rFonts w:cs="Times New Roman"/>
          <w:szCs w:val="24"/>
        </w:rPr>
        <w:t xml:space="preserve"> </w:t>
      </w:r>
    </w:p>
    <w:p w14:paraId="50EDD8FC" w14:textId="77777777" w:rsidR="00D8482E" w:rsidRPr="00DF27F6" w:rsidRDefault="00D8482E" w:rsidP="00D8482E">
      <w:pPr>
        <w:tabs>
          <w:tab w:val="left" w:pos="2552"/>
        </w:tabs>
        <w:spacing w:after="120" w:line="259" w:lineRule="auto"/>
        <w:ind w:firstLine="720"/>
        <w:rPr>
          <w:rFonts w:cs="Times New Roman"/>
          <w:szCs w:val="24"/>
        </w:rPr>
      </w:pPr>
      <w:r w:rsidRPr="00DF27F6">
        <w:rPr>
          <w:rFonts w:cs="Times New Roman"/>
          <w:sz w:val="21"/>
        </w:rPr>
        <w:t>El estudio posee relevancia tecnológica porque examina una aplicación de inteligencia artificial en gráficos computacionales. Tiene relevancia práctica porque puede orientar la configuración de videojuegos y equipos compatibles. Además, aporta una metodología replicable para medir el rendimiento y la calidad de tecnologías de reconstrucción y generación de cuadros.</w:t>
      </w:r>
    </w:p>
    <w:p w14:paraId="4FAA0D25" w14:textId="77777777" w:rsidR="00D8482E" w:rsidRPr="00DF27F6" w:rsidRDefault="00D8482E" w:rsidP="00D8482E">
      <w:pPr>
        <w:pStyle w:val="Prrafodelista"/>
        <w:numPr>
          <w:ilvl w:val="1"/>
          <w:numId w:val="4"/>
        </w:numPr>
        <w:tabs>
          <w:tab w:val="left" w:pos="2552"/>
        </w:tabs>
        <w:spacing w:after="0" w:line="480" w:lineRule="auto"/>
        <w:ind w:left="709" w:hanging="709"/>
        <w:outlineLvl w:val="1"/>
        <w:rPr>
          <w:rFonts w:cs="Times New Roman"/>
          <w:sz w:val="32"/>
          <w:szCs w:val="32"/>
        </w:rPr>
      </w:pPr>
      <w:bookmarkStart w:id="18" w:name="_Toc239513832"/>
      <w:bookmarkStart w:id="19" w:name="_Toc183202933"/>
      <w:r w:rsidRPr="00DF27F6">
        <w:rPr>
          <w:rFonts w:cs="Times New Roman"/>
          <w:b/>
          <w:bCs/>
          <w:szCs w:val="24"/>
        </w:rPr>
        <w:t>Hipótesis</w:t>
      </w:r>
      <w:bookmarkEnd w:id="18"/>
      <w:r w:rsidRPr="00DF27F6">
        <w:rPr>
          <w:rFonts w:cs="Times New Roman"/>
          <w:b/>
          <w:bCs/>
          <w:szCs w:val="24"/>
        </w:rPr>
        <w:t xml:space="preserve"> </w:t>
      </w:r>
      <w:bookmarkEnd w:id="19"/>
    </w:p>
    <w:p w14:paraId="49C716DD" w14:textId="77777777" w:rsidR="00D8482E" w:rsidRPr="00DF27F6" w:rsidRDefault="00D8482E" w:rsidP="00D8482E">
      <w:pPr>
        <w:tabs>
          <w:tab w:val="left" w:pos="2552"/>
        </w:tabs>
        <w:spacing w:after="120" w:line="259" w:lineRule="auto"/>
        <w:ind w:firstLine="720"/>
        <w:rPr>
          <w:rFonts w:cs="Times New Roman"/>
          <w:szCs w:val="24"/>
        </w:rPr>
      </w:pPr>
      <w:r w:rsidRPr="00DF27F6">
        <w:rPr>
          <w:rFonts w:cs="Times New Roman"/>
          <w:sz w:val="21"/>
        </w:rPr>
        <w:t>La aplicación de DLSS 4.0 incrementa el rendimiento gráfico medido mediante FPS y 1% low, manteniendo una calidad visual igual o cercana al renderizado nativo; sin embargo, el beneficio puede variar según la escena, la resolución, el trazado de rayos y la capacidad del hardware.</w:t>
      </w:r>
    </w:p>
    <w:p w14:paraId="75C4EEA1" w14:textId="77777777" w:rsidR="00D8482E" w:rsidRPr="00DF27F6" w:rsidRDefault="00D8482E" w:rsidP="00D8482E">
      <w:pPr>
        <w:pStyle w:val="Ttulo1"/>
        <w:numPr>
          <w:ilvl w:val="0"/>
          <w:numId w:val="4"/>
        </w:numPr>
        <w:tabs>
          <w:tab w:val="left" w:pos="2552"/>
        </w:tabs>
        <w:jc w:val="left"/>
        <w:rPr>
          <w:rFonts w:cs="Times New Roman"/>
        </w:rPr>
      </w:pPr>
      <w:bookmarkStart w:id="20" w:name="_Toc239513833"/>
      <w:r w:rsidRPr="00DF27F6">
        <w:rPr>
          <w:rFonts w:cs="Times New Roman"/>
        </w:rPr>
        <w:t>MARCO TEÓRICO</w:t>
      </w:r>
      <w:bookmarkEnd w:id="20"/>
      <w:r w:rsidRPr="00DF27F6">
        <w:rPr>
          <w:rFonts w:cs="Times New Roman"/>
        </w:rPr>
        <w:t xml:space="preserve"> </w:t>
      </w:r>
    </w:p>
    <w:p w14:paraId="1F03883B" w14:textId="77777777" w:rsidR="00D8482E" w:rsidRPr="00DF27F6" w:rsidRDefault="00D8482E" w:rsidP="00D8482E">
      <w:pPr>
        <w:pStyle w:val="Ttulo2"/>
        <w:numPr>
          <w:ilvl w:val="1"/>
          <w:numId w:val="4"/>
        </w:numPr>
        <w:tabs>
          <w:tab w:val="left" w:pos="2552"/>
        </w:tabs>
        <w:ind w:left="360" w:hanging="360"/>
        <w:jc w:val="left"/>
        <w:rPr>
          <w:rFonts w:cs="Times New Roman"/>
        </w:rPr>
      </w:pPr>
      <w:bookmarkStart w:id="21" w:name="_Toc239513834"/>
      <w:r w:rsidRPr="00DF27F6">
        <w:rPr>
          <w:rFonts w:cs="Times New Roman"/>
        </w:rPr>
        <w:t>Estado del arte</w:t>
      </w:r>
      <w:bookmarkEnd w:id="21"/>
    </w:p>
    <w:p w14:paraId="658E0F15" w14:textId="77777777" w:rsidR="00D8482E" w:rsidRPr="00DF27F6" w:rsidRDefault="00D8482E" w:rsidP="00D8482E">
      <w:pPr>
        <w:pStyle w:val="PrrafosPerfilproyecto"/>
        <w:tabs>
          <w:tab w:val="left" w:pos="2552"/>
        </w:tabs>
        <w:jc w:val="left"/>
        <w:rPr>
          <w:rFonts w:eastAsiaTheme="majorEastAsia"/>
          <w:b/>
          <w:color w:val="auto"/>
          <w:szCs w:val="26"/>
        </w:rPr>
      </w:pPr>
      <w:r w:rsidRPr="00DF27F6">
        <w:rPr>
          <w:color w:val="auto"/>
        </w:rPr>
        <w:t>El informe de esta práctica se apoya en los antecedentes y bases conceptuales desarrollados en la Práctica N.º 2, y en documentación técnica oficial de NVIDIA. La presente entrega no añade un nuevo estado del arte independiente.</w:t>
      </w:r>
    </w:p>
    <w:p w14:paraId="15E575B1" w14:textId="77777777" w:rsidR="00D8482E" w:rsidRPr="00DF27F6" w:rsidRDefault="00D8482E" w:rsidP="00D8482E">
      <w:pPr>
        <w:pStyle w:val="Ttulo2"/>
        <w:numPr>
          <w:ilvl w:val="1"/>
          <w:numId w:val="4"/>
        </w:numPr>
        <w:tabs>
          <w:tab w:val="left" w:pos="2552"/>
        </w:tabs>
        <w:ind w:left="360" w:hanging="360"/>
        <w:jc w:val="left"/>
        <w:rPr>
          <w:rFonts w:cs="Times New Roman"/>
        </w:rPr>
      </w:pPr>
      <w:bookmarkStart w:id="22" w:name="_Toc239513835"/>
      <w:r w:rsidRPr="00DF27F6">
        <w:rPr>
          <w:rFonts w:cs="Times New Roman"/>
        </w:rPr>
        <w:t>Bases conceptuales</w:t>
      </w:r>
      <w:bookmarkEnd w:id="22"/>
    </w:p>
    <w:p w14:paraId="1EE0D1B5" w14:textId="77777777" w:rsidR="00D8482E" w:rsidRPr="00DF27F6" w:rsidRDefault="00D8482E" w:rsidP="00D8482E">
      <w:pPr>
        <w:pStyle w:val="PrrafosPerfilproyecto"/>
        <w:tabs>
          <w:tab w:val="left" w:pos="2552"/>
        </w:tabs>
        <w:jc w:val="left"/>
        <w:rPr>
          <w:color w:val="auto"/>
        </w:rPr>
      </w:pPr>
      <w:r w:rsidRPr="00DF27F6">
        <w:rPr>
          <w:color w:val="auto"/>
        </w:rPr>
        <w:t>Las variables e indicadores desarrollados en esta práctica se presentan en la tabla de variables del marco metodológico. Para el desarrollo conceptual ampliado se remite al marco teórico de la Práctica N.º 2.</w:t>
      </w:r>
    </w:p>
    <w:p w14:paraId="31D9CE64" w14:textId="77777777" w:rsidR="00D8482E" w:rsidRPr="00DF27F6" w:rsidRDefault="00D8482E" w:rsidP="00D8482E">
      <w:pPr>
        <w:pStyle w:val="Ttulo2"/>
        <w:numPr>
          <w:ilvl w:val="1"/>
          <w:numId w:val="4"/>
        </w:numPr>
        <w:tabs>
          <w:tab w:val="left" w:pos="2552"/>
        </w:tabs>
        <w:ind w:left="360" w:hanging="360"/>
        <w:jc w:val="left"/>
        <w:rPr>
          <w:rFonts w:cs="Times New Roman"/>
        </w:rPr>
      </w:pPr>
      <w:bookmarkStart w:id="23" w:name="_Toc239513836"/>
      <w:r w:rsidRPr="00DF27F6">
        <w:rPr>
          <w:rFonts w:cs="Times New Roman"/>
        </w:rPr>
        <w:t>Bases Teóricas</w:t>
      </w:r>
      <w:bookmarkEnd w:id="23"/>
      <w:r w:rsidRPr="00DF27F6">
        <w:rPr>
          <w:rFonts w:cs="Times New Roman"/>
        </w:rPr>
        <w:t xml:space="preserve"> </w:t>
      </w:r>
    </w:p>
    <w:p w14:paraId="0BCFB0AB" w14:textId="77777777" w:rsidR="00D8482E" w:rsidRPr="00DF27F6" w:rsidRDefault="00D8482E" w:rsidP="00D8482E">
      <w:pPr>
        <w:pStyle w:val="PrrafosPerfilproyecto"/>
        <w:tabs>
          <w:tab w:val="left" w:pos="2552"/>
        </w:tabs>
        <w:jc w:val="left"/>
        <w:rPr>
          <w:rFonts w:eastAsiaTheme="majorEastAsia"/>
          <w:b/>
          <w:color w:val="auto"/>
          <w:szCs w:val="26"/>
        </w:rPr>
      </w:pPr>
      <w:r w:rsidRPr="00DF27F6">
        <w:rPr>
          <w:color w:val="auto"/>
        </w:rPr>
        <w:t>El informe terminado no añade nuevas bases teóricas; las bases conceptuales y antecedentes fueron desarrollados en la Práctica N.º 2, según se indica en el procedimiento de la presente práctica.</w:t>
      </w:r>
    </w:p>
    <w:p w14:paraId="39B93789" w14:textId="77777777" w:rsidR="00D8482E" w:rsidRPr="00DF27F6" w:rsidRDefault="00D8482E" w:rsidP="00D8482E">
      <w:pPr>
        <w:pStyle w:val="Ttulo2"/>
        <w:numPr>
          <w:ilvl w:val="1"/>
          <w:numId w:val="4"/>
        </w:numPr>
        <w:tabs>
          <w:tab w:val="left" w:pos="2552"/>
        </w:tabs>
        <w:ind w:left="360" w:hanging="360"/>
        <w:jc w:val="left"/>
        <w:rPr>
          <w:rFonts w:cs="Times New Roman"/>
        </w:rPr>
      </w:pPr>
      <w:bookmarkStart w:id="24" w:name="_Toc239513837"/>
      <w:r w:rsidRPr="00DF27F6">
        <w:rPr>
          <w:rFonts w:cs="Times New Roman"/>
        </w:rPr>
        <w:lastRenderedPageBreak/>
        <w:t>Bases legales</w:t>
      </w:r>
      <w:bookmarkEnd w:id="24"/>
    </w:p>
    <w:p w14:paraId="03B7A4F2" w14:textId="755743B2" w:rsidR="00D8482E" w:rsidRPr="00DF27F6" w:rsidRDefault="00D8482E" w:rsidP="00D8482E">
      <w:pPr>
        <w:pStyle w:val="PrrafosPerfilproyecto"/>
        <w:tabs>
          <w:tab w:val="left" w:pos="2552"/>
        </w:tabs>
        <w:ind w:left="360" w:firstLine="0"/>
        <w:jc w:val="left"/>
        <w:rPr>
          <w:rFonts w:eastAsiaTheme="majorEastAsia"/>
          <w:b/>
          <w:color w:val="auto"/>
          <w:szCs w:val="26"/>
        </w:rPr>
      </w:pPr>
      <w:r w:rsidRPr="00DF27F6">
        <w:rPr>
          <w:color w:val="auto"/>
        </w:rPr>
        <w:t>No se incorporan nuevas bases legales en la Práctica N.º 3. Se conserva este apartado por corresponder a la estructura obligatoria de la guía y se remite al contenido jurídico que corresponda al perfil completo del proyecto.</w:t>
      </w:r>
    </w:p>
    <w:p w14:paraId="373F9B34" w14:textId="77777777" w:rsidR="00D8482E" w:rsidRPr="00DF27F6" w:rsidRDefault="00D8482E" w:rsidP="00D8482E">
      <w:pPr>
        <w:pStyle w:val="Perfilproyecto"/>
        <w:numPr>
          <w:ilvl w:val="0"/>
          <w:numId w:val="4"/>
        </w:numPr>
        <w:jc w:val="left"/>
        <w:outlineLvl w:val="0"/>
        <w:rPr>
          <w:b/>
          <w:bCs/>
          <w:color w:val="auto"/>
          <w:sz w:val="28"/>
          <w:szCs w:val="28"/>
        </w:rPr>
      </w:pPr>
      <w:bookmarkStart w:id="25" w:name="_Toc183204582"/>
      <w:bookmarkStart w:id="26" w:name="_Toc239513838"/>
      <w:r w:rsidRPr="00DF27F6">
        <w:rPr>
          <w:b/>
          <w:bCs/>
          <w:color w:val="auto"/>
          <w:sz w:val="28"/>
          <w:szCs w:val="28"/>
        </w:rPr>
        <w:t>MARCO METODOLÓGICO</w:t>
      </w:r>
      <w:bookmarkEnd w:id="25"/>
      <w:bookmarkEnd w:id="26"/>
    </w:p>
    <w:p w14:paraId="1E31DD36" w14:textId="77777777" w:rsidR="00D8482E" w:rsidRPr="00DF27F6" w:rsidRDefault="00D8482E" w:rsidP="00D8482E">
      <w:pPr>
        <w:pStyle w:val="Perfilproyecto"/>
        <w:numPr>
          <w:ilvl w:val="1"/>
          <w:numId w:val="4"/>
        </w:numPr>
        <w:jc w:val="left"/>
        <w:outlineLvl w:val="1"/>
        <w:rPr>
          <w:color w:val="auto"/>
        </w:rPr>
      </w:pPr>
      <w:bookmarkStart w:id="27" w:name="_Toc183204583"/>
      <w:bookmarkStart w:id="28" w:name="_Toc239513839"/>
      <w:r w:rsidRPr="00DF27F6">
        <w:rPr>
          <w:rStyle w:val="normaltextrun"/>
          <w:b/>
          <w:bCs/>
          <w:color w:val="auto"/>
        </w:rPr>
        <w:t>Localización</w:t>
      </w:r>
      <w:bookmarkEnd w:id="27"/>
      <w:bookmarkEnd w:id="28"/>
      <w:r w:rsidRPr="00DF27F6">
        <w:rPr>
          <w:rStyle w:val="eop"/>
          <w:color w:val="auto"/>
        </w:rPr>
        <w:t> </w:t>
      </w:r>
    </w:p>
    <w:p w14:paraId="7A00277F" w14:textId="77777777" w:rsidR="00D8482E" w:rsidRPr="00DF27F6" w:rsidRDefault="00D8482E" w:rsidP="00D8482E">
      <w:pPr>
        <w:pStyle w:val="Perfilproyecto"/>
        <w:jc w:val="left"/>
        <w:rPr>
          <w:color w:val="auto"/>
          <w:sz w:val="18"/>
          <w:szCs w:val="18"/>
        </w:rPr>
      </w:pPr>
      <w:r w:rsidRPr="00DF27F6">
        <w:rPr>
          <w:color w:val="auto"/>
        </w:rPr>
        <w:t>La ejecución de las mediciones se prevé en el laboratorio de computación de la Universidad Estatal Amazónica, sede Puyo, cantón Pastaza, provincia de Pastaza, Ecuador. El espacio permitirá configurar un equipo de referencia, mantener constantes las condiciones de prueba y registrar métricas de rendimiento.</w:t>
      </w:r>
    </w:p>
    <w:p w14:paraId="72F82CE4" w14:textId="77777777" w:rsidR="00D8482E" w:rsidRPr="00DF27F6" w:rsidRDefault="00D8482E" w:rsidP="00D8482E">
      <w:pPr>
        <w:pStyle w:val="Perfilproyecto"/>
        <w:numPr>
          <w:ilvl w:val="1"/>
          <w:numId w:val="4"/>
        </w:numPr>
        <w:jc w:val="left"/>
        <w:outlineLvl w:val="1"/>
        <w:rPr>
          <w:color w:val="auto"/>
        </w:rPr>
      </w:pPr>
      <w:bookmarkStart w:id="29" w:name="_Toc183204584"/>
      <w:bookmarkStart w:id="30" w:name="_Toc239513840"/>
      <w:r w:rsidRPr="00DF27F6">
        <w:rPr>
          <w:rStyle w:val="normaltextrun"/>
          <w:b/>
          <w:bCs/>
          <w:color w:val="auto"/>
        </w:rPr>
        <w:t>Población y muestra (en el caso que corresponda)</w:t>
      </w:r>
      <w:bookmarkEnd w:id="29"/>
      <w:bookmarkEnd w:id="30"/>
      <w:r w:rsidRPr="00DF27F6">
        <w:rPr>
          <w:rStyle w:val="eop"/>
          <w:color w:val="auto"/>
        </w:rPr>
        <w:t> </w:t>
      </w:r>
    </w:p>
    <w:p w14:paraId="35DF2D7A" w14:textId="77777777" w:rsidR="00D8482E" w:rsidRPr="00DF27F6" w:rsidRDefault="00D8482E" w:rsidP="00D8482E">
      <w:pPr>
        <w:pStyle w:val="Perfilproyecto"/>
        <w:jc w:val="left"/>
        <w:rPr>
          <w:color w:val="auto"/>
          <w:sz w:val="18"/>
          <w:szCs w:val="18"/>
        </w:rPr>
      </w:pPr>
      <w:r w:rsidRPr="00DF27F6">
        <w:rPr>
          <w:color w:val="auto"/>
        </w:rPr>
        <w:t>La población estará conformada por el conjunto de ejecuciones posibles de videojuegos o aplicaciones gráficas compatibles con DLSS 4.0, dentro de las condiciones de hardware y software definidas. La muestra será no probabilística e intencional: tres videojuegos o aplicaciones, con dos escenas representativas por título, para seis escenas. Cada escena se someterá a cuatro tratamientos base y cinco repeticiones, generando 120 registros; si se habilita Ray Reconstruction como tratamiento independiente, se generarán 150 registros.</w:t>
      </w:r>
    </w:p>
    <w:tbl>
      <w:tblPr>
        <w:tblStyle w:val="Tablanormal1"/>
        <w:tblW w:w="0" w:type="auto"/>
        <w:tblLook w:val="04A0" w:firstRow="1" w:lastRow="0" w:firstColumn="1" w:lastColumn="0" w:noHBand="0" w:noVBand="1"/>
      </w:tblPr>
      <w:tblGrid>
        <w:gridCol w:w="3256"/>
        <w:gridCol w:w="2976"/>
      </w:tblGrid>
      <w:tr w:rsidR="00D8482E" w:rsidRPr="00DF27F6" w14:paraId="4F889A16" w14:textId="77777777" w:rsidTr="00D84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06488" w14:textId="77777777" w:rsidR="00D8482E" w:rsidRPr="00DF27F6" w:rsidRDefault="00D8482E" w:rsidP="00D8482E">
            <w:pPr>
              <w:rPr>
                <w:rFonts w:cs="Times New Roman"/>
              </w:rPr>
            </w:pPr>
            <w:r w:rsidRPr="00DF27F6">
              <w:rPr>
                <w:rFonts w:cs="Times New Roman"/>
              </w:rPr>
              <w:lastRenderedPageBreak/>
              <w:t>Elemento</w:t>
            </w:r>
          </w:p>
        </w:tc>
        <w:tc>
          <w:tcPr>
            <w:tcW w:w="2976" w:type="dxa"/>
          </w:tcPr>
          <w:p w14:paraId="347D8CA0"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Cantidad o condición</w:t>
            </w:r>
          </w:p>
        </w:tc>
      </w:tr>
      <w:tr w:rsidR="00D8482E" w:rsidRPr="00DF27F6" w14:paraId="06DB2838"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68C0E2A" w14:textId="77777777" w:rsidR="00D8482E" w:rsidRPr="00DF27F6" w:rsidRDefault="00D8482E" w:rsidP="00D8482E">
            <w:pPr>
              <w:rPr>
                <w:rFonts w:cs="Times New Roman"/>
              </w:rPr>
            </w:pPr>
            <w:r w:rsidRPr="00DF27F6">
              <w:rPr>
                <w:rFonts w:cs="Times New Roman"/>
                <w:b w:val="0"/>
              </w:rPr>
              <w:t>Videojuegos o aplicaciones</w:t>
            </w:r>
          </w:p>
        </w:tc>
        <w:tc>
          <w:tcPr>
            <w:tcW w:w="2976" w:type="dxa"/>
          </w:tcPr>
          <w:p w14:paraId="060848BD"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3</w:t>
            </w:r>
          </w:p>
        </w:tc>
      </w:tr>
      <w:tr w:rsidR="00D8482E" w:rsidRPr="00DF27F6" w14:paraId="5ACCBA44" w14:textId="77777777" w:rsidTr="00D8482E">
        <w:tc>
          <w:tcPr>
            <w:cnfStyle w:val="001000000000" w:firstRow="0" w:lastRow="0" w:firstColumn="1" w:lastColumn="0" w:oddVBand="0" w:evenVBand="0" w:oddHBand="0" w:evenHBand="0" w:firstRowFirstColumn="0" w:firstRowLastColumn="0" w:lastRowFirstColumn="0" w:lastRowLastColumn="0"/>
            <w:tcW w:w="3256" w:type="dxa"/>
          </w:tcPr>
          <w:p w14:paraId="20A2B09B" w14:textId="77777777" w:rsidR="00D8482E" w:rsidRPr="00DF27F6" w:rsidRDefault="00D8482E" w:rsidP="00D8482E">
            <w:pPr>
              <w:rPr>
                <w:rFonts w:cs="Times New Roman"/>
              </w:rPr>
            </w:pPr>
            <w:r w:rsidRPr="00DF27F6">
              <w:rPr>
                <w:rFonts w:cs="Times New Roman"/>
                <w:b w:val="0"/>
              </w:rPr>
              <w:t>Escenas por título</w:t>
            </w:r>
          </w:p>
        </w:tc>
        <w:tc>
          <w:tcPr>
            <w:tcW w:w="2976" w:type="dxa"/>
          </w:tcPr>
          <w:p w14:paraId="1C5DEFFF"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2</w:t>
            </w:r>
          </w:p>
        </w:tc>
      </w:tr>
      <w:tr w:rsidR="00D8482E" w:rsidRPr="00DF27F6" w14:paraId="4D7EAD89"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B12981E" w14:textId="77777777" w:rsidR="00D8482E" w:rsidRPr="00DF27F6" w:rsidRDefault="00D8482E" w:rsidP="00D8482E">
            <w:pPr>
              <w:rPr>
                <w:rFonts w:cs="Times New Roman"/>
              </w:rPr>
            </w:pPr>
            <w:r w:rsidRPr="00DF27F6">
              <w:rPr>
                <w:rFonts w:cs="Times New Roman"/>
                <w:b w:val="0"/>
              </w:rPr>
              <w:t>Total de escenas</w:t>
            </w:r>
          </w:p>
        </w:tc>
        <w:tc>
          <w:tcPr>
            <w:tcW w:w="2976" w:type="dxa"/>
          </w:tcPr>
          <w:p w14:paraId="1362B9CD"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6</w:t>
            </w:r>
          </w:p>
        </w:tc>
      </w:tr>
      <w:tr w:rsidR="00D8482E" w:rsidRPr="00DF27F6" w14:paraId="7DC1DA68" w14:textId="77777777" w:rsidTr="00D8482E">
        <w:tc>
          <w:tcPr>
            <w:cnfStyle w:val="001000000000" w:firstRow="0" w:lastRow="0" w:firstColumn="1" w:lastColumn="0" w:oddVBand="0" w:evenVBand="0" w:oddHBand="0" w:evenHBand="0" w:firstRowFirstColumn="0" w:firstRowLastColumn="0" w:lastRowFirstColumn="0" w:lastRowLastColumn="0"/>
            <w:tcW w:w="3256" w:type="dxa"/>
          </w:tcPr>
          <w:p w14:paraId="0FD4463A" w14:textId="77777777" w:rsidR="00D8482E" w:rsidRPr="00DF27F6" w:rsidRDefault="00D8482E" w:rsidP="00D8482E">
            <w:pPr>
              <w:rPr>
                <w:rFonts w:cs="Times New Roman"/>
              </w:rPr>
            </w:pPr>
            <w:r w:rsidRPr="00DF27F6">
              <w:rPr>
                <w:rFonts w:cs="Times New Roman"/>
                <w:b w:val="0"/>
              </w:rPr>
              <w:t>Tratamientos base</w:t>
            </w:r>
          </w:p>
        </w:tc>
        <w:tc>
          <w:tcPr>
            <w:tcW w:w="2976" w:type="dxa"/>
          </w:tcPr>
          <w:p w14:paraId="5D96D04C"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4</w:t>
            </w:r>
          </w:p>
        </w:tc>
      </w:tr>
      <w:tr w:rsidR="00D8482E" w:rsidRPr="00DF27F6" w14:paraId="27D629CC"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0E4D014" w14:textId="77777777" w:rsidR="00D8482E" w:rsidRPr="00DF27F6" w:rsidRDefault="00D8482E" w:rsidP="00D8482E">
            <w:pPr>
              <w:rPr>
                <w:rFonts w:cs="Times New Roman"/>
              </w:rPr>
            </w:pPr>
            <w:r w:rsidRPr="00DF27F6">
              <w:rPr>
                <w:rFonts w:cs="Times New Roman"/>
                <w:b w:val="0"/>
              </w:rPr>
              <w:t>Repeticiones por tratamiento</w:t>
            </w:r>
          </w:p>
        </w:tc>
        <w:tc>
          <w:tcPr>
            <w:tcW w:w="2976" w:type="dxa"/>
          </w:tcPr>
          <w:p w14:paraId="350F5254"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5</w:t>
            </w:r>
          </w:p>
        </w:tc>
      </w:tr>
      <w:tr w:rsidR="00D8482E" w:rsidRPr="00DF27F6" w14:paraId="7F133A90" w14:textId="77777777" w:rsidTr="00D8482E">
        <w:tc>
          <w:tcPr>
            <w:cnfStyle w:val="001000000000" w:firstRow="0" w:lastRow="0" w:firstColumn="1" w:lastColumn="0" w:oddVBand="0" w:evenVBand="0" w:oddHBand="0" w:evenHBand="0" w:firstRowFirstColumn="0" w:firstRowLastColumn="0" w:lastRowFirstColumn="0" w:lastRowLastColumn="0"/>
            <w:tcW w:w="3256" w:type="dxa"/>
          </w:tcPr>
          <w:p w14:paraId="5E0E434F" w14:textId="77777777" w:rsidR="00D8482E" w:rsidRPr="00DF27F6" w:rsidRDefault="00D8482E" w:rsidP="00D8482E">
            <w:pPr>
              <w:rPr>
                <w:rFonts w:cs="Times New Roman"/>
              </w:rPr>
            </w:pPr>
            <w:r w:rsidRPr="00DF27F6">
              <w:rPr>
                <w:rFonts w:cs="Times New Roman"/>
                <w:b w:val="0"/>
              </w:rPr>
              <w:t>Registros base</w:t>
            </w:r>
          </w:p>
        </w:tc>
        <w:tc>
          <w:tcPr>
            <w:tcW w:w="2976" w:type="dxa"/>
          </w:tcPr>
          <w:p w14:paraId="6439237C"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120</w:t>
            </w:r>
          </w:p>
        </w:tc>
      </w:tr>
      <w:tr w:rsidR="00D8482E" w:rsidRPr="00DF27F6" w14:paraId="338B88BD"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FBAA372" w14:textId="77777777" w:rsidR="00D8482E" w:rsidRPr="00DF27F6" w:rsidRDefault="00D8482E" w:rsidP="00D8482E">
            <w:pPr>
              <w:rPr>
                <w:rFonts w:cs="Times New Roman"/>
              </w:rPr>
            </w:pPr>
            <w:r w:rsidRPr="00DF27F6">
              <w:rPr>
                <w:rFonts w:cs="Times New Roman"/>
                <w:b w:val="0"/>
              </w:rPr>
              <w:t>Tratamiento opcional</w:t>
            </w:r>
          </w:p>
        </w:tc>
        <w:tc>
          <w:tcPr>
            <w:tcW w:w="2976" w:type="dxa"/>
          </w:tcPr>
          <w:p w14:paraId="561D0D13"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T4: Ray Reconstruction</w:t>
            </w:r>
          </w:p>
        </w:tc>
      </w:tr>
    </w:tbl>
    <w:p w14:paraId="0B0997A6" w14:textId="77777777" w:rsidR="00D8482E" w:rsidRPr="00DF27F6" w:rsidRDefault="00D8482E" w:rsidP="00D8482E">
      <w:pPr>
        <w:pStyle w:val="Perfilproyecto"/>
        <w:numPr>
          <w:ilvl w:val="1"/>
          <w:numId w:val="4"/>
        </w:numPr>
        <w:spacing w:before="240"/>
        <w:jc w:val="left"/>
        <w:outlineLvl w:val="1"/>
        <w:rPr>
          <w:color w:val="auto"/>
        </w:rPr>
      </w:pPr>
      <w:bookmarkStart w:id="31" w:name="_Toc183204585"/>
      <w:bookmarkStart w:id="32" w:name="_Toc239513841"/>
      <w:r w:rsidRPr="00DF27F6">
        <w:rPr>
          <w:rStyle w:val="normaltextrun"/>
          <w:b/>
          <w:bCs/>
          <w:color w:val="auto"/>
        </w:rPr>
        <w:t>Tipo de investigación</w:t>
      </w:r>
      <w:bookmarkEnd w:id="31"/>
      <w:bookmarkEnd w:id="32"/>
      <w:r w:rsidRPr="00DF27F6">
        <w:rPr>
          <w:rStyle w:val="eop"/>
          <w:color w:val="auto"/>
        </w:rPr>
        <w:t> </w:t>
      </w:r>
    </w:p>
    <w:p w14:paraId="0A0B7EBE" w14:textId="6A2D5816" w:rsidR="00D8482E" w:rsidRPr="00DF27F6" w:rsidRDefault="00D8482E" w:rsidP="00D8482E">
      <w:pPr>
        <w:pStyle w:val="PrrafosPerfilproyecto"/>
        <w:jc w:val="left"/>
        <w:rPr>
          <w:color w:val="auto"/>
        </w:rPr>
      </w:pPr>
      <w:r w:rsidRPr="00DF27F6">
        <w:rPr>
          <w:color w:val="auto"/>
        </w:rPr>
        <w:t>La investigación será aplicada, experimental, comparativa, descriptiva y transversal. Es aplicada porque busca producir información útil para valorar una tecnología concreta; experimental porque se manipulará la configuración de DLSS; comparativa porque enfrentará el renderizado nativo con distintos tratamientos; descriptiva porque presentará promedios, desviaciones estándar, porcentajes, tablas y gráficos; y transversal porque las mediciones se realizarán durante un periodo específico.</w:t>
      </w:r>
    </w:p>
    <w:p w14:paraId="68993176" w14:textId="77777777" w:rsidR="00D8482E" w:rsidRPr="00DF27F6" w:rsidRDefault="00D8482E">
      <w:pPr>
        <w:spacing w:line="259" w:lineRule="auto"/>
        <w:rPr>
          <w:rFonts w:cs="Times New Roman"/>
          <w:szCs w:val="24"/>
        </w:rPr>
      </w:pPr>
      <w:r w:rsidRPr="00DF27F6">
        <w:br w:type="page"/>
      </w:r>
    </w:p>
    <w:tbl>
      <w:tblPr>
        <w:tblStyle w:val="Tablanormal1"/>
        <w:tblW w:w="0" w:type="auto"/>
        <w:tblLook w:val="04A0" w:firstRow="1" w:lastRow="0" w:firstColumn="1" w:lastColumn="0" w:noHBand="0" w:noVBand="1"/>
      </w:tblPr>
      <w:tblGrid>
        <w:gridCol w:w="1129"/>
        <w:gridCol w:w="2694"/>
        <w:gridCol w:w="5007"/>
      </w:tblGrid>
      <w:tr w:rsidR="00D8482E" w:rsidRPr="00DF27F6" w14:paraId="6E152964" w14:textId="77777777" w:rsidTr="00D84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0A04C7" w14:textId="77777777" w:rsidR="00D8482E" w:rsidRPr="00DF27F6" w:rsidRDefault="00D8482E" w:rsidP="00D8482E">
            <w:pPr>
              <w:rPr>
                <w:rFonts w:cs="Times New Roman"/>
              </w:rPr>
            </w:pPr>
            <w:r w:rsidRPr="00DF27F6">
              <w:rPr>
                <w:rFonts w:cs="Times New Roman"/>
              </w:rPr>
              <w:lastRenderedPageBreak/>
              <w:t>Código</w:t>
            </w:r>
          </w:p>
        </w:tc>
        <w:tc>
          <w:tcPr>
            <w:tcW w:w="2694" w:type="dxa"/>
          </w:tcPr>
          <w:p w14:paraId="79664A9D"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Tratamiento</w:t>
            </w:r>
          </w:p>
        </w:tc>
        <w:tc>
          <w:tcPr>
            <w:tcW w:w="5007" w:type="dxa"/>
          </w:tcPr>
          <w:p w14:paraId="644960D8"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Descripción</w:t>
            </w:r>
          </w:p>
        </w:tc>
      </w:tr>
      <w:tr w:rsidR="00D8482E" w:rsidRPr="00DF27F6" w14:paraId="5981941B"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E1C2E3" w14:textId="77777777" w:rsidR="00D8482E" w:rsidRPr="00DF27F6" w:rsidRDefault="00D8482E" w:rsidP="00D8482E">
            <w:pPr>
              <w:rPr>
                <w:rFonts w:cs="Times New Roman"/>
              </w:rPr>
            </w:pPr>
            <w:r w:rsidRPr="00DF27F6">
              <w:rPr>
                <w:rFonts w:cs="Times New Roman"/>
                <w:b w:val="0"/>
              </w:rPr>
              <w:t>T0</w:t>
            </w:r>
          </w:p>
        </w:tc>
        <w:tc>
          <w:tcPr>
            <w:tcW w:w="2694" w:type="dxa"/>
          </w:tcPr>
          <w:p w14:paraId="3BFE451F"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Renderizado nativo</w:t>
            </w:r>
          </w:p>
        </w:tc>
        <w:tc>
          <w:tcPr>
            <w:tcW w:w="5007" w:type="dxa"/>
          </w:tcPr>
          <w:p w14:paraId="24AE9B1E"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Resolución al 100 %, sin Super Resolution ni generación de cuadros.</w:t>
            </w:r>
          </w:p>
        </w:tc>
      </w:tr>
      <w:tr w:rsidR="00D8482E" w:rsidRPr="00DF27F6" w14:paraId="232EE053" w14:textId="77777777" w:rsidTr="00D8482E">
        <w:tc>
          <w:tcPr>
            <w:cnfStyle w:val="001000000000" w:firstRow="0" w:lastRow="0" w:firstColumn="1" w:lastColumn="0" w:oddVBand="0" w:evenVBand="0" w:oddHBand="0" w:evenHBand="0" w:firstRowFirstColumn="0" w:firstRowLastColumn="0" w:lastRowFirstColumn="0" w:lastRowLastColumn="0"/>
            <w:tcW w:w="1129" w:type="dxa"/>
          </w:tcPr>
          <w:p w14:paraId="5B1BB137" w14:textId="77777777" w:rsidR="00D8482E" w:rsidRPr="00DF27F6" w:rsidRDefault="00D8482E" w:rsidP="00D8482E">
            <w:pPr>
              <w:rPr>
                <w:rFonts w:cs="Times New Roman"/>
              </w:rPr>
            </w:pPr>
            <w:r w:rsidRPr="00DF27F6">
              <w:rPr>
                <w:rFonts w:cs="Times New Roman"/>
                <w:b w:val="0"/>
              </w:rPr>
              <w:t>T1</w:t>
            </w:r>
          </w:p>
        </w:tc>
        <w:tc>
          <w:tcPr>
            <w:tcW w:w="2694" w:type="dxa"/>
          </w:tcPr>
          <w:p w14:paraId="506A69EA"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DLSS Super Resolution</w:t>
            </w:r>
          </w:p>
        </w:tc>
        <w:tc>
          <w:tcPr>
            <w:tcW w:w="5007" w:type="dxa"/>
          </w:tcPr>
          <w:p w14:paraId="1D6E152B"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Activación de Super Resolution en modo Calidad o equivalente.</w:t>
            </w:r>
          </w:p>
        </w:tc>
      </w:tr>
      <w:tr w:rsidR="00D8482E" w:rsidRPr="00DF27F6" w14:paraId="62BE8B41"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860917D" w14:textId="77777777" w:rsidR="00D8482E" w:rsidRPr="00DF27F6" w:rsidRDefault="00D8482E" w:rsidP="00D8482E">
            <w:pPr>
              <w:rPr>
                <w:rFonts w:cs="Times New Roman"/>
              </w:rPr>
            </w:pPr>
            <w:r w:rsidRPr="00DF27F6">
              <w:rPr>
                <w:rFonts w:cs="Times New Roman"/>
                <w:b w:val="0"/>
              </w:rPr>
              <w:t>T2</w:t>
            </w:r>
          </w:p>
        </w:tc>
        <w:tc>
          <w:tcPr>
            <w:tcW w:w="2694" w:type="dxa"/>
          </w:tcPr>
          <w:p w14:paraId="0BBA513D"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Super Resolution + Frame Generation</w:t>
            </w:r>
          </w:p>
        </w:tc>
        <w:tc>
          <w:tcPr>
            <w:tcW w:w="5007" w:type="dxa"/>
          </w:tcPr>
          <w:p w14:paraId="05CB490F"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Super Resolution y generación de cuadros convencional, con Reflex si está disponible.</w:t>
            </w:r>
          </w:p>
        </w:tc>
      </w:tr>
      <w:tr w:rsidR="00D8482E" w:rsidRPr="00DF27F6" w14:paraId="3A4D9F63" w14:textId="77777777" w:rsidTr="00D8482E">
        <w:tc>
          <w:tcPr>
            <w:cnfStyle w:val="001000000000" w:firstRow="0" w:lastRow="0" w:firstColumn="1" w:lastColumn="0" w:oddVBand="0" w:evenVBand="0" w:oddHBand="0" w:evenHBand="0" w:firstRowFirstColumn="0" w:firstRowLastColumn="0" w:lastRowFirstColumn="0" w:lastRowLastColumn="0"/>
            <w:tcW w:w="1129" w:type="dxa"/>
          </w:tcPr>
          <w:p w14:paraId="42F12F67" w14:textId="77777777" w:rsidR="00D8482E" w:rsidRPr="00DF27F6" w:rsidRDefault="00D8482E" w:rsidP="00D8482E">
            <w:pPr>
              <w:rPr>
                <w:rFonts w:cs="Times New Roman"/>
              </w:rPr>
            </w:pPr>
            <w:r w:rsidRPr="00DF27F6">
              <w:rPr>
                <w:rFonts w:cs="Times New Roman"/>
                <w:b w:val="0"/>
              </w:rPr>
              <w:t>T3</w:t>
            </w:r>
          </w:p>
        </w:tc>
        <w:tc>
          <w:tcPr>
            <w:tcW w:w="2694" w:type="dxa"/>
          </w:tcPr>
          <w:p w14:paraId="39B466BF"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DLSS 4 Multi Frame Generation</w:t>
            </w:r>
          </w:p>
        </w:tc>
        <w:tc>
          <w:tcPr>
            <w:tcW w:w="5007" w:type="dxa"/>
          </w:tcPr>
          <w:p w14:paraId="58D68F8B"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Super Resolution y generación de múltiples cuadros mediante IA.</w:t>
            </w:r>
          </w:p>
        </w:tc>
      </w:tr>
      <w:tr w:rsidR="00D8482E" w:rsidRPr="00DF27F6" w14:paraId="2F08C051"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E87547" w14:textId="77777777" w:rsidR="00D8482E" w:rsidRPr="00DF27F6" w:rsidRDefault="00D8482E" w:rsidP="00D8482E">
            <w:pPr>
              <w:rPr>
                <w:rFonts w:cs="Times New Roman"/>
              </w:rPr>
            </w:pPr>
            <w:r w:rsidRPr="00DF27F6">
              <w:rPr>
                <w:rFonts w:cs="Times New Roman"/>
                <w:b w:val="0"/>
              </w:rPr>
              <w:t>T4 opcional</w:t>
            </w:r>
          </w:p>
        </w:tc>
        <w:tc>
          <w:tcPr>
            <w:tcW w:w="2694" w:type="dxa"/>
          </w:tcPr>
          <w:p w14:paraId="46E7F63D"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Ray Reconstruction</w:t>
            </w:r>
          </w:p>
        </w:tc>
        <w:tc>
          <w:tcPr>
            <w:tcW w:w="5007" w:type="dxa"/>
          </w:tcPr>
          <w:p w14:paraId="4BDE6D02"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Reconstrucción de rayos en escenas con trazado de rayos.</w:t>
            </w:r>
          </w:p>
        </w:tc>
      </w:tr>
    </w:tbl>
    <w:p w14:paraId="7DC6AE0D" w14:textId="77777777" w:rsidR="00D8482E" w:rsidRPr="00DF27F6" w:rsidRDefault="00D8482E" w:rsidP="00D8482E">
      <w:pPr>
        <w:pStyle w:val="Perfilproyecto"/>
        <w:numPr>
          <w:ilvl w:val="1"/>
          <w:numId w:val="4"/>
        </w:numPr>
        <w:jc w:val="left"/>
        <w:outlineLvl w:val="1"/>
        <w:rPr>
          <w:color w:val="auto"/>
        </w:rPr>
      </w:pPr>
      <w:bookmarkStart w:id="33" w:name="_Toc239513842"/>
      <w:r w:rsidRPr="00DF27F6">
        <w:rPr>
          <w:rStyle w:val="normaltextrun"/>
          <w:b/>
          <w:bCs/>
          <w:color w:val="auto"/>
        </w:rPr>
        <w:t>Técnicas e instrumentos de investigación</w:t>
      </w:r>
      <w:bookmarkEnd w:id="33"/>
      <w:r w:rsidRPr="00DF27F6">
        <w:rPr>
          <w:rStyle w:val="eop"/>
          <w:color w:val="auto"/>
        </w:rPr>
        <w:t> </w:t>
      </w:r>
    </w:p>
    <w:p w14:paraId="4A1025A1" w14:textId="3835AC07" w:rsidR="00D8482E" w:rsidRPr="00DF27F6" w:rsidRDefault="00D8482E" w:rsidP="00D8482E">
      <w:pPr>
        <w:pStyle w:val="Perfilproyecto"/>
        <w:jc w:val="left"/>
        <w:rPr>
          <w:color w:val="auto"/>
        </w:rPr>
      </w:pPr>
      <w:r w:rsidRPr="00DF27F6">
        <w:rPr>
          <w:color w:val="auto"/>
        </w:rPr>
        <w:t>La técnica principal será la observación experimental estructurada, complementada con revisión documental. Se emplearán una ficha de caracterización del equipo, ficha de configuración, hoja de métricas, lista de cotejo visual y matriz de evidencias. Se registrarán GPU, CPU, RAM, VRAM, sistema operativo, controlador, versión del juego, resolución, tratamiento, FPS promedio, 1% low, latencia, uso de recursos, temperatura y características visuales como ghosting, shimmering y deformaciones.</w:t>
      </w:r>
    </w:p>
    <w:tbl>
      <w:tblPr>
        <w:tblStyle w:val="Tablanormal1"/>
        <w:tblW w:w="9776" w:type="dxa"/>
        <w:tblLayout w:type="fixed"/>
        <w:tblLook w:val="04A0" w:firstRow="1" w:lastRow="0" w:firstColumn="1" w:lastColumn="0" w:noHBand="0" w:noVBand="1"/>
      </w:tblPr>
      <w:tblGrid>
        <w:gridCol w:w="1634"/>
        <w:gridCol w:w="1612"/>
        <w:gridCol w:w="2136"/>
        <w:gridCol w:w="1984"/>
        <w:gridCol w:w="2410"/>
      </w:tblGrid>
      <w:tr w:rsidR="00D8482E" w:rsidRPr="00DF27F6" w14:paraId="489DD380" w14:textId="77777777" w:rsidTr="00D84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68806388" w14:textId="77777777" w:rsidR="00D8482E" w:rsidRPr="00DF27F6" w:rsidRDefault="00D8482E" w:rsidP="00D8482E">
            <w:pPr>
              <w:rPr>
                <w:rFonts w:cs="Times New Roman"/>
              </w:rPr>
            </w:pPr>
            <w:r w:rsidRPr="00DF27F6">
              <w:rPr>
                <w:rFonts w:cs="Times New Roman"/>
              </w:rPr>
              <w:t>Variable</w:t>
            </w:r>
          </w:p>
        </w:tc>
        <w:tc>
          <w:tcPr>
            <w:tcW w:w="1612" w:type="dxa"/>
          </w:tcPr>
          <w:p w14:paraId="207754A4"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Tipo</w:t>
            </w:r>
          </w:p>
        </w:tc>
        <w:tc>
          <w:tcPr>
            <w:tcW w:w="2136" w:type="dxa"/>
          </w:tcPr>
          <w:p w14:paraId="1CF6D133"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Indicadores</w:t>
            </w:r>
          </w:p>
        </w:tc>
        <w:tc>
          <w:tcPr>
            <w:tcW w:w="1984" w:type="dxa"/>
          </w:tcPr>
          <w:p w14:paraId="43C45F27"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Instrumento</w:t>
            </w:r>
          </w:p>
        </w:tc>
        <w:tc>
          <w:tcPr>
            <w:tcW w:w="2410" w:type="dxa"/>
          </w:tcPr>
          <w:p w14:paraId="5F833BE6"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Unidad o escala</w:t>
            </w:r>
          </w:p>
        </w:tc>
      </w:tr>
      <w:tr w:rsidR="00D8482E" w:rsidRPr="00DF27F6" w14:paraId="79B1497E"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69C7B362" w14:textId="77777777" w:rsidR="00D8482E" w:rsidRPr="00DF27F6" w:rsidRDefault="00D8482E" w:rsidP="00D8482E">
            <w:pPr>
              <w:rPr>
                <w:rFonts w:cs="Times New Roman"/>
              </w:rPr>
            </w:pPr>
            <w:r w:rsidRPr="00DF27F6">
              <w:rPr>
                <w:rFonts w:cs="Times New Roman"/>
                <w:b w:val="0"/>
              </w:rPr>
              <w:t>Configuración DLSS</w:t>
            </w:r>
          </w:p>
        </w:tc>
        <w:tc>
          <w:tcPr>
            <w:tcW w:w="1612" w:type="dxa"/>
          </w:tcPr>
          <w:p w14:paraId="2D39A74C"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Independiente</w:t>
            </w:r>
          </w:p>
        </w:tc>
        <w:tc>
          <w:tcPr>
            <w:tcW w:w="2136" w:type="dxa"/>
          </w:tcPr>
          <w:p w14:paraId="17D3C948"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T0, T1, T2, T3 y T4</w:t>
            </w:r>
          </w:p>
        </w:tc>
        <w:tc>
          <w:tcPr>
            <w:tcW w:w="1984" w:type="dxa"/>
          </w:tcPr>
          <w:p w14:paraId="32DD8B40"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Ficha experimental</w:t>
            </w:r>
          </w:p>
        </w:tc>
        <w:tc>
          <w:tcPr>
            <w:tcW w:w="2410" w:type="dxa"/>
          </w:tcPr>
          <w:p w14:paraId="7833E3A6"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Nominal</w:t>
            </w:r>
          </w:p>
        </w:tc>
      </w:tr>
      <w:tr w:rsidR="00D8482E" w:rsidRPr="00DF27F6" w14:paraId="5240AE6D" w14:textId="77777777" w:rsidTr="00D8482E">
        <w:tc>
          <w:tcPr>
            <w:cnfStyle w:val="001000000000" w:firstRow="0" w:lastRow="0" w:firstColumn="1" w:lastColumn="0" w:oddVBand="0" w:evenVBand="0" w:oddHBand="0" w:evenHBand="0" w:firstRowFirstColumn="0" w:firstRowLastColumn="0" w:lastRowFirstColumn="0" w:lastRowLastColumn="0"/>
            <w:tcW w:w="1634" w:type="dxa"/>
          </w:tcPr>
          <w:p w14:paraId="215D6016" w14:textId="77777777" w:rsidR="00D8482E" w:rsidRPr="00DF27F6" w:rsidRDefault="00D8482E" w:rsidP="00D8482E">
            <w:pPr>
              <w:rPr>
                <w:rFonts w:cs="Times New Roman"/>
              </w:rPr>
            </w:pPr>
            <w:r w:rsidRPr="00DF27F6">
              <w:rPr>
                <w:rFonts w:cs="Times New Roman"/>
                <w:b w:val="0"/>
              </w:rPr>
              <w:t>Rendimiento gráfico</w:t>
            </w:r>
          </w:p>
        </w:tc>
        <w:tc>
          <w:tcPr>
            <w:tcW w:w="1612" w:type="dxa"/>
          </w:tcPr>
          <w:p w14:paraId="163BE278"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Dependiente</w:t>
            </w:r>
          </w:p>
        </w:tc>
        <w:tc>
          <w:tcPr>
            <w:tcW w:w="2136" w:type="dxa"/>
          </w:tcPr>
          <w:p w14:paraId="126BCB18"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FPS promedio, FPS mínimo y 1% low</w:t>
            </w:r>
          </w:p>
        </w:tc>
        <w:tc>
          <w:tcPr>
            <w:tcW w:w="1984" w:type="dxa"/>
          </w:tcPr>
          <w:p w14:paraId="4C5B25B8"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Benchmark</w:t>
            </w:r>
          </w:p>
        </w:tc>
        <w:tc>
          <w:tcPr>
            <w:tcW w:w="2410" w:type="dxa"/>
          </w:tcPr>
          <w:p w14:paraId="5FC2E10E"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FPS</w:t>
            </w:r>
          </w:p>
        </w:tc>
      </w:tr>
      <w:tr w:rsidR="00D8482E" w:rsidRPr="00DF27F6" w14:paraId="6796C373"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16706B5C" w14:textId="77777777" w:rsidR="00D8482E" w:rsidRPr="00DF27F6" w:rsidRDefault="00D8482E" w:rsidP="00D8482E">
            <w:pPr>
              <w:rPr>
                <w:rFonts w:cs="Times New Roman"/>
              </w:rPr>
            </w:pPr>
            <w:r w:rsidRPr="00DF27F6">
              <w:rPr>
                <w:rFonts w:cs="Times New Roman"/>
                <w:b w:val="0"/>
              </w:rPr>
              <w:lastRenderedPageBreak/>
              <w:t>Latencia</w:t>
            </w:r>
          </w:p>
        </w:tc>
        <w:tc>
          <w:tcPr>
            <w:tcW w:w="1612" w:type="dxa"/>
          </w:tcPr>
          <w:p w14:paraId="71D36124"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Dependiente</w:t>
            </w:r>
          </w:p>
        </w:tc>
        <w:tc>
          <w:tcPr>
            <w:tcW w:w="2136" w:type="dxa"/>
          </w:tcPr>
          <w:p w14:paraId="55428F2C"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Latencia promedio y variabilidad</w:t>
            </w:r>
          </w:p>
        </w:tc>
        <w:tc>
          <w:tcPr>
            <w:tcW w:w="1984" w:type="dxa"/>
          </w:tcPr>
          <w:p w14:paraId="757B76CE"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Herramienta de medición</w:t>
            </w:r>
          </w:p>
        </w:tc>
        <w:tc>
          <w:tcPr>
            <w:tcW w:w="2410" w:type="dxa"/>
          </w:tcPr>
          <w:p w14:paraId="1C89A54A"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Milisegundos</w:t>
            </w:r>
          </w:p>
        </w:tc>
      </w:tr>
      <w:tr w:rsidR="00D8482E" w:rsidRPr="00DF27F6" w14:paraId="555324E9" w14:textId="77777777" w:rsidTr="00D8482E">
        <w:tc>
          <w:tcPr>
            <w:cnfStyle w:val="001000000000" w:firstRow="0" w:lastRow="0" w:firstColumn="1" w:lastColumn="0" w:oddVBand="0" w:evenVBand="0" w:oddHBand="0" w:evenHBand="0" w:firstRowFirstColumn="0" w:firstRowLastColumn="0" w:lastRowFirstColumn="0" w:lastRowLastColumn="0"/>
            <w:tcW w:w="1634" w:type="dxa"/>
          </w:tcPr>
          <w:p w14:paraId="1DD4FC21" w14:textId="77777777" w:rsidR="00D8482E" w:rsidRPr="00DF27F6" w:rsidRDefault="00D8482E" w:rsidP="00D8482E">
            <w:pPr>
              <w:rPr>
                <w:rFonts w:cs="Times New Roman"/>
              </w:rPr>
            </w:pPr>
            <w:r w:rsidRPr="00DF27F6">
              <w:rPr>
                <w:rFonts w:cs="Times New Roman"/>
                <w:b w:val="0"/>
              </w:rPr>
              <w:t>Calidad visual</w:t>
            </w:r>
          </w:p>
        </w:tc>
        <w:tc>
          <w:tcPr>
            <w:tcW w:w="1612" w:type="dxa"/>
          </w:tcPr>
          <w:p w14:paraId="0ED9404E"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Dependiente</w:t>
            </w:r>
          </w:p>
        </w:tc>
        <w:tc>
          <w:tcPr>
            <w:tcW w:w="2136" w:type="dxa"/>
          </w:tcPr>
          <w:p w14:paraId="3F849A4C"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Nitidez, detalle y estabilidad</w:t>
            </w:r>
          </w:p>
        </w:tc>
        <w:tc>
          <w:tcPr>
            <w:tcW w:w="1984" w:type="dxa"/>
          </w:tcPr>
          <w:p w14:paraId="5D2024A8"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Lista de cotejo</w:t>
            </w:r>
          </w:p>
        </w:tc>
        <w:tc>
          <w:tcPr>
            <w:tcW w:w="2410" w:type="dxa"/>
          </w:tcPr>
          <w:p w14:paraId="352B3313"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Escala de 1 a 5</w:t>
            </w:r>
          </w:p>
        </w:tc>
      </w:tr>
      <w:tr w:rsidR="00D8482E" w:rsidRPr="00DF27F6" w14:paraId="625D70E1"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71BBE3A5" w14:textId="77777777" w:rsidR="00D8482E" w:rsidRPr="00DF27F6" w:rsidRDefault="00D8482E" w:rsidP="00D8482E">
            <w:pPr>
              <w:rPr>
                <w:rFonts w:cs="Times New Roman"/>
              </w:rPr>
            </w:pPr>
            <w:r w:rsidRPr="00DF27F6">
              <w:rPr>
                <w:rFonts w:cs="Times New Roman"/>
                <w:b w:val="0"/>
              </w:rPr>
              <w:t>Artefactos</w:t>
            </w:r>
          </w:p>
        </w:tc>
        <w:tc>
          <w:tcPr>
            <w:tcW w:w="1612" w:type="dxa"/>
          </w:tcPr>
          <w:p w14:paraId="50192B73"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Dependiente</w:t>
            </w:r>
          </w:p>
        </w:tc>
        <w:tc>
          <w:tcPr>
            <w:tcW w:w="2136" w:type="dxa"/>
          </w:tcPr>
          <w:p w14:paraId="70A4B404"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Ghosting, shimmering y deformaciones</w:t>
            </w:r>
          </w:p>
        </w:tc>
        <w:tc>
          <w:tcPr>
            <w:tcW w:w="1984" w:type="dxa"/>
          </w:tcPr>
          <w:p w14:paraId="799AE41A"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Lista de cotejo</w:t>
            </w:r>
          </w:p>
        </w:tc>
        <w:tc>
          <w:tcPr>
            <w:tcW w:w="2410" w:type="dxa"/>
          </w:tcPr>
          <w:p w14:paraId="462DB3F4"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Frecuencia/presencia</w:t>
            </w:r>
          </w:p>
        </w:tc>
      </w:tr>
      <w:tr w:rsidR="00D8482E" w:rsidRPr="00DF27F6" w14:paraId="536AEBE4" w14:textId="77777777" w:rsidTr="00D8482E">
        <w:tc>
          <w:tcPr>
            <w:cnfStyle w:val="001000000000" w:firstRow="0" w:lastRow="0" w:firstColumn="1" w:lastColumn="0" w:oddVBand="0" w:evenVBand="0" w:oddHBand="0" w:evenHBand="0" w:firstRowFirstColumn="0" w:firstRowLastColumn="0" w:lastRowFirstColumn="0" w:lastRowLastColumn="0"/>
            <w:tcW w:w="1634" w:type="dxa"/>
          </w:tcPr>
          <w:p w14:paraId="35C04E64" w14:textId="77777777" w:rsidR="00D8482E" w:rsidRPr="00DF27F6" w:rsidRDefault="00D8482E" w:rsidP="00D8482E">
            <w:pPr>
              <w:rPr>
                <w:rFonts w:cs="Times New Roman"/>
              </w:rPr>
            </w:pPr>
            <w:r w:rsidRPr="00DF27F6">
              <w:rPr>
                <w:rFonts w:cs="Times New Roman"/>
                <w:b w:val="0"/>
              </w:rPr>
              <w:t>Uso de recursos</w:t>
            </w:r>
          </w:p>
        </w:tc>
        <w:tc>
          <w:tcPr>
            <w:tcW w:w="1612" w:type="dxa"/>
          </w:tcPr>
          <w:p w14:paraId="2D8C2653"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Dependiente</w:t>
            </w:r>
          </w:p>
        </w:tc>
        <w:tc>
          <w:tcPr>
            <w:tcW w:w="2136" w:type="dxa"/>
          </w:tcPr>
          <w:p w14:paraId="74A70961"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GPU, CPU, VRAM y temperatura</w:t>
            </w:r>
          </w:p>
        </w:tc>
        <w:tc>
          <w:tcPr>
            <w:tcW w:w="1984" w:type="dxa"/>
          </w:tcPr>
          <w:p w14:paraId="471FB62A"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Monitor de hardware</w:t>
            </w:r>
          </w:p>
        </w:tc>
        <w:tc>
          <w:tcPr>
            <w:tcW w:w="2410" w:type="dxa"/>
          </w:tcPr>
          <w:p w14:paraId="269C40B3"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 GB y °C</w:t>
            </w:r>
          </w:p>
        </w:tc>
      </w:tr>
      <w:tr w:rsidR="00D8482E" w:rsidRPr="00DF27F6" w14:paraId="690687A8"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14:paraId="47E87400" w14:textId="77777777" w:rsidR="00D8482E" w:rsidRPr="00DF27F6" w:rsidRDefault="00D8482E" w:rsidP="00D8482E">
            <w:pPr>
              <w:rPr>
                <w:rFonts w:cs="Times New Roman"/>
              </w:rPr>
            </w:pPr>
            <w:r w:rsidRPr="00DF27F6">
              <w:rPr>
                <w:rFonts w:cs="Times New Roman"/>
                <w:b w:val="0"/>
              </w:rPr>
              <w:t>Escena</w:t>
            </w:r>
          </w:p>
        </w:tc>
        <w:tc>
          <w:tcPr>
            <w:tcW w:w="1612" w:type="dxa"/>
          </w:tcPr>
          <w:p w14:paraId="3BB70C9A"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Control</w:t>
            </w:r>
          </w:p>
        </w:tc>
        <w:tc>
          <w:tcPr>
            <w:tcW w:w="2136" w:type="dxa"/>
          </w:tcPr>
          <w:p w14:paraId="786B394C"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Interior, exterior, movimiento y RT</w:t>
            </w:r>
          </w:p>
        </w:tc>
        <w:tc>
          <w:tcPr>
            <w:tcW w:w="1984" w:type="dxa"/>
          </w:tcPr>
          <w:p w14:paraId="44821225"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Ficha de caracterización</w:t>
            </w:r>
          </w:p>
        </w:tc>
        <w:tc>
          <w:tcPr>
            <w:tcW w:w="2410" w:type="dxa"/>
          </w:tcPr>
          <w:p w14:paraId="4CFEE0E5"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Nominal</w:t>
            </w:r>
          </w:p>
        </w:tc>
      </w:tr>
      <w:tr w:rsidR="00D8482E" w:rsidRPr="00DF27F6" w14:paraId="36EF5527" w14:textId="77777777" w:rsidTr="00D8482E">
        <w:tc>
          <w:tcPr>
            <w:cnfStyle w:val="001000000000" w:firstRow="0" w:lastRow="0" w:firstColumn="1" w:lastColumn="0" w:oddVBand="0" w:evenVBand="0" w:oddHBand="0" w:evenHBand="0" w:firstRowFirstColumn="0" w:firstRowLastColumn="0" w:lastRowFirstColumn="0" w:lastRowLastColumn="0"/>
            <w:tcW w:w="1634" w:type="dxa"/>
          </w:tcPr>
          <w:p w14:paraId="3A8F2966" w14:textId="77777777" w:rsidR="00D8482E" w:rsidRPr="00DF27F6" w:rsidRDefault="00D8482E" w:rsidP="00D8482E">
            <w:pPr>
              <w:rPr>
                <w:rFonts w:cs="Times New Roman"/>
              </w:rPr>
            </w:pPr>
            <w:r w:rsidRPr="00DF27F6">
              <w:rPr>
                <w:rFonts w:cs="Times New Roman"/>
                <w:b w:val="0"/>
              </w:rPr>
              <w:t>Resolución y calidad</w:t>
            </w:r>
          </w:p>
        </w:tc>
        <w:tc>
          <w:tcPr>
            <w:tcW w:w="1612" w:type="dxa"/>
          </w:tcPr>
          <w:p w14:paraId="21340114"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Control</w:t>
            </w:r>
          </w:p>
        </w:tc>
        <w:tc>
          <w:tcPr>
            <w:tcW w:w="2136" w:type="dxa"/>
          </w:tcPr>
          <w:p w14:paraId="631A19A1"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Resolución, preset y RT</w:t>
            </w:r>
          </w:p>
        </w:tc>
        <w:tc>
          <w:tcPr>
            <w:tcW w:w="1984" w:type="dxa"/>
          </w:tcPr>
          <w:p w14:paraId="7B562C9F"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Ficha de configuración</w:t>
            </w:r>
          </w:p>
        </w:tc>
        <w:tc>
          <w:tcPr>
            <w:tcW w:w="2410" w:type="dxa"/>
          </w:tcPr>
          <w:p w14:paraId="33FAC89F"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Píxeles/categoría</w:t>
            </w:r>
          </w:p>
        </w:tc>
      </w:tr>
    </w:tbl>
    <w:p w14:paraId="16A28765" w14:textId="77777777" w:rsidR="00D8482E" w:rsidRPr="00DF27F6" w:rsidRDefault="00D8482E" w:rsidP="00D8482E">
      <w:pPr>
        <w:pStyle w:val="Perfilproyecto"/>
        <w:numPr>
          <w:ilvl w:val="1"/>
          <w:numId w:val="4"/>
        </w:numPr>
        <w:spacing w:before="240"/>
        <w:jc w:val="left"/>
        <w:outlineLvl w:val="1"/>
        <w:rPr>
          <w:color w:val="auto"/>
        </w:rPr>
      </w:pPr>
      <w:bookmarkStart w:id="34" w:name="_Toc183204587"/>
      <w:bookmarkStart w:id="35" w:name="_Toc239513843"/>
      <w:r w:rsidRPr="00DF27F6">
        <w:rPr>
          <w:rStyle w:val="normaltextrun"/>
          <w:b/>
          <w:bCs/>
          <w:color w:val="auto"/>
        </w:rPr>
        <w:t>Procedimiento para el análisis, interpretación y presentación de los datos.</w:t>
      </w:r>
      <w:bookmarkEnd w:id="34"/>
      <w:bookmarkEnd w:id="35"/>
      <w:r w:rsidRPr="00DF27F6">
        <w:rPr>
          <w:rStyle w:val="eop"/>
          <w:color w:val="auto"/>
        </w:rPr>
        <w:t> </w:t>
      </w:r>
    </w:p>
    <w:p w14:paraId="7430F971" w14:textId="77777777" w:rsidR="00D8482E" w:rsidRPr="00DF27F6" w:rsidRDefault="00D8482E" w:rsidP="00D8482E">
      <w:pPr>
        <w:pStyle w:val="PrrafosPerfilproyecto"/>
        <w:tabs>
          <w:tab w:val="left" w:pos="2552"/>
        </w:tabs>
        <w:jc w:val="left"/>
        <w:rPr>
          <w:color w:val="auto"/>
        </w:rPr>
      </w:pPr>
      <w:r w:rsidRPr="00DF27F6">
        <w:rPr>
          <w:color w:val="auto"/>
        </w:rPr>
        <w:t>Los datos se organizarán en una matriz de cálculo. Para cada tratamiento se obtendrá el promedio y la desviación estándar de las cinco repeticiones. El cambio porcentual frente a T0 se calculará como ((valor del tratamiento − valor de T0) / valor de T0) × 100. Los resultados se presentarán en tablas comparativas, gráficos de barras para FPS, gráficos de líneas por escena y una matriz de calidad visual. Si se cumplen los supuestos estadísticos se podrá emplear ANOVA de medidas repetidas; en caso contrario, una alternativa no paramétrica, con significancia propuesta de 0,05.</w:t>
      </w:r>
    </w:p>
    <w:p w14:paraId="3073827D" w14:textId="77777777" w:rsidR="00D8482E" w:rsidRPr="00DF27F6" w:rsidRDefault="00D8482E">
      <w:pPr>
        <w:spacing w:line="259" w:lineRule="auto"/>
        <w:rPr>
          <w:rFonts w:eastAsiaTheme="majorEastAsia" w:cs="Times New Roman"/>
          <w:b/>
          <w:bCs/>
          <w:sz w:val="28"/>
          <w:szCs w:val="28"/>
        </w:rPr>
      </w:pPr>
      <w:bookmarkStart w:id="36" w:name="_Toc183202934"/>
      <w:bookmarkStart w:id="37" w:name="_Hlk183202979"/>
      <w:r w:rsidRPr="00DF27F6">
        <w:rPr>
          <w:rFonts w:cs="Times New Roman"/>
          <w:bCs/>
          <w:szCs w:val="28"/>
        </w:rPr>
        <w:br w:type="page"/>
      </w:r>
    </w:p>
    <w:p w14:paraId="15DE5665" w14:textId="18B9F187" w:rsidR="00D8482E" w:rsidRPr="00DF27F6" w:rsidRDefault="00D8482E" w:rsidP="00D8482E">
      <w:pPr>
        <w:pStyle w:val="Ttulo1"/>
        <w:tabs>
          <w:tab w:val="left" w:pos="2552"/>
        </w:tabs>
        <w:spacing w:before="0" w:line="480" w:lineRule="auto"/>
        <w:jc w:val="left"/>
        <w:rPr>
          <w:rFonts w:cs="Times New Roman"/>
          <w:bCs/>
          <w:szCs w:val="28"/>
        </w:rPr>
      </w:pPr>
      <w:bookmarkStart w:id="38" w:name="_Toc239513844"/>
      <w:r w:rsidRPr="00DF27F6">
        <w:rPr>
          <w:rFonts w:cs="Times New Roman"/>
          <w:bCs/>
          <w:szCs w:val="28"/>
        </w:rPr>
        <w:lastRenderedPageBreak/>
        <w:t>REFERENCIAS</w:t>
      </w:r>
      <w:bookmarkEnd w:id="36"/>
      <w:bookmarkEnd w:id="38"/>
    </w:p>
    <w:p w14:paraId="7DB41EB6" w14:textId="06F5CABB" w:rsidR="00D8482E" w:rsidRPr="00DF27F6" w:rsidRDefault="00D8482E" w:rsidP="00D8482E">
      <w:pPr>
        <w:pStyle w:val="PrrafosPerfilproyecto"/>
        <w:tabs>
          <w:tab w:val="left" w:pos="426"/>
        </w:tabs>
        <w:ind w:firstLine="0"/>
        <w:jc w:val="left"/>
        <w:rPr>
          <w:color w:val="auto"/>
        </w:rPr>
      </w:pPr>
      <w:r w:rsidRPr="00DF27F6">
        <w:rPr>
          <w:color w:val="auto"/>
        </w:rPr>
        <w:t xml:space="preserve"> </w:t>
      </w:r>
      <w:r w:rsidRPr="00DF27F6">
        <w:rPr>
          <w:color w:val="auto"/>
        </w:rPr>
        <w:tab/>
        <w:t xml:space="preserve">Kean University Nancy Thompson Library. (s. f.). Determining research methodology: Quantitative research methods. </w:t>
      </w:r>
      <w:hyperlink r:id="rId19" w:history="1">
        <w:r w:rsidRPr="00DF27F6">
          <w:rPr>
            <w:rStyle w:val="Hipervnculo"/>
            <w:color w:val="auto"/>
          </w:rPr>
          <w:t>https://libguides.kean.edu/c.php?g=1252755&amp;p=9181554</w:t>
        </w:r>
      </w:hyperlink>
    </w:p>
    <w:p w14:paraId="01EC5467" w14:textId="7953A73E" w:rsidR="00D8482E" w:rsidRPr="00DF27F6" w:rsidRDefault="00D8482E" w:rsidP="00D8482E">
      <w:pPr>
        <w:pStyle w:val="PrrafosPerfilproyecto"/>
        <w:tabs>
          <w:tab w:val="left" w:pos="426"/>
        </w:tabs>
        <w:ind w:firstLine="0"/>
        <w:jc w:val="left"/>
        <w:rPr>
          <w:color w:val="auto"/>
        </w:rPr>
      </w:pPr>
      <w:r w:rsidRPr="00DF27F6">
        <w:rPr>
          <w:color w:val="auto"/>
        </w:rPr>
        <w:t xml:space="preserve"> </w:t>
      </w:r>
      <w:r w:rsidRPr="00DF27F6">
        <w:rPr>
          <w:color w:val="auto"/>
        </w:rPr>
        <w:tab/>
        <w:t xml:space="preserve">NVIDIA. (s. f.-a). DLSS technology. </w:t>
      </w:r>
      <w:hyperlink r:id="rId20" w:history="1">
        <w:r w:rsidRPr="00DF27F6">
          <w:rPr>
            <w:rStyle w:val="Hipervnculo"/>
            <w:color w:val="auto"/>
          </w:rPr>
          <w:t>https://www.nvidia.com/en-us/geforce/technologies/dlss/</w:t>
        </w:r>
      </w:hyperlink>
    </w:p>
    <w:p w14:paraId="7D8DD129" w14:textId="68B19F46" w:rsidR="00D8482E" w:rsidRPr="00DF27F6" w:rsidRDefault="00D8482E" w:rsidP="00D8482E">
      <w:pPr>
        <w:pStyle w:val="PrrafosPerfilproyecto"/>
        <w:tabs>
          <w:tab w:val="left" w:pos="426"/>
        </w:tabs>
        <w:ind w:firstLine="0"/>
        <w:jc w:val="left"/>
        <w:rPr>
          <w:color w:val="auto"/>
        </w:rPr>
      </w:pPr>
      <w:r w:rsidRPr="00DF27F6">
        <w:rPr>
          <w:color w:val="auto"/>
        </w:rPr>
        <w:t xml:space="preserve"> </w:t>
      </w:r>
      <w:r w:rsidRPr="00DF27F6">
        <w:rPr>
          <w:color w:val="auto"/>
        </w:rPr>
        <w:tab/>
        <w:t xml:space="preserve">NVIDIA. (s. f.-b). NVIDIA DLSS. </w:t>
      </w:r>
      <w:hyperlink r:id="rId21" w:history="1">
        <w:r w:rsidRPr="00DF27F6">
          <w:rPr>
            <w:rStyle w:val="Hipervnculo"/>
            <w:color w:val="auto"/>
          </w:rPr>
          <w:t>https://developer.nvidia.com/rtx/dlss</w:t>
        </w:r>
      </w:hyperlink>
    </w:p>
    <w:p w14:paraId="3ABD5176" w14:textId="3D2EAEDE" w:rsidR="00D8482E" w:rsidRPr="00DF27F6" w:rsidRDefault="00D8482E" w:rsidP="00D8482E">
      <w:pPr>
        <w:pStyle w:val="PrrafosPerfilproyecto"/>
        <w:tabs>
          <w:tab w:val="left" w:pos="426"/>
        </w:tabs>
        <w:ind w:firstLine="0"/>
        <w:jc w:val="left"/>
        <w:rPr>
          <w:color w:val="auto"/>
        </w:rPr>
      </w:pPr>
      <w:r w:rsidRPr="00DF27F6">
        <w:rPr>
          <w:color w:val="auto"/>
        </w:rPr>
        <w:t xml:space="preserve"> </w:t>
      </w:r>
      <w:r w:rsidRPr="00DF27F6">
        <w:rPr>
          <w:color w:val="auto"/>
        </w:rPr>
        <w:tab/>
        <w:t xml:space="preserve">NVIDIA. (2025, 6 de enero). NVIDIA DLSS 4 introduces Multi Frame Generation and enhancements to AI-powered rendering. </w:t>
      </w:r>
      <w:hyperlink r:id="rId22" w:history="1">
        <w:r w:rsidRPr="00DF27F6">
          <w:rPr>
            <w:rStyle w:val="Hipervnculo"/>
            <w:color w:val="auto"/>
          </w:rPr>
          <w:t>https://www.nvidia.com/en-us/geforce/news/dlss4-multi-frame-generation-ai-innovations/</w:t>
        </w:r>
      </w:hyperlink>
    </w:p>
    <w:p w14:paraId="0DA51B5D" w14:textId="156EC01F" w:rsidR="00D8482E" w:rsidRPr="00DF27F6" w:rsidRDefault="00D8482E" w:rsidP="00D8482E">
      <w:pPr>
        <w:pStyle w:val="PrrafosPerfilproyecto"/>
        <w:tabs>
          <w:tab w:val="left" w:pos="426"/>
        </w:tabs>
        <w:ind w:firstLine="0"/>
        <w:jc w:val="left"/>
        <w:rPr>
          <w:color w:val="auto"/>
        </w:rPr>
      </w:pPr>
      <w:r w:rsidRPr="00DF27F6">
        <w:rPr>
          <w:color w:val="auto"/>
        </w:rPr>
        <w:t xml:space="preserve"> </w:t>
      </w:r>
      <w:r w:rsidRPr="00DF27F6">
        <w:rPr>
          <w:color w:val="auto"/>
        </w:rPr>
        <w:tab/>
        <w:t xml:space="preserve">Slater, P., &amp; Hasson, F. (2024). Quantitative research designs, hierarchy of evidence and validity. Journal of Psychiatric and Mental Health Nursing, 32(3), 656–660. </w:t>
      </w:r>
      <w:hyperlink r:id="rId23" w:history="1">
        <w:r w:rsidRPr="00DF27F6">
          <w:rPr>
            <w:rStyle w:val="Hipervnculo"/>
            <w:color w:val="auto"/>
          </w:rPr>
          <w:t>https://pmc.ncbi.nlm.nih.gov/articles/PMC12056466/</w:t>
        </w:r>
      </w:hyperlink>
    </w:p>
    <w:p w14:paraId="750E3FD5" w14:textId="77777777" w:rsidR="00D8482E" w:rsidRPr="00DF27F6" w:rsidRDefault="00D8482E">
      <w:pPr>
        <w:spacing w:line="259" w:lineRule="auto"/>
        <w:rPr>
          <w:rFonts w:eastAsiaTheme="majorEastAsia" w:cs="Times New Roman"/>
          <w:b/>
          <w:bCs/>
          <w:sz w:val="28"/>
          <w:szCs w:val="28"/>
        </w:rPr>
      </w:pPr>
      <w:bookmarkStart w:id="39" w:name="_Toc183202935"/>
      <w:r w:rsidRPr="00DF27F6">
        <w:rPr>
          <w:rFonts w:cs="Times New Roman"/>
          <w:bCs/>
          <w:szCs w:val="28"/>
        </w:rPr>
        <w:br w:type="page"/>
      </w:r>
    </w:p>
    <w:p w14:paraId="12177AE1" w14:textId="28E1AF49" w:rsidR="00D8482E" w:rsidRPr="00DF27F6" w:rsidRDefault="00D8482E" w:rsidP="00D8482E">
      <w:pPr>
        <w:pStyle w:val="Ttulo1"/>
        <w:tabs>
          <w:tab w:val="left" w:pos="2552"/>
        </w:tabs>
        <w:spacing w:before="0" w:line="480" w:lineRule="auto"/>
        <w:jc w:val="left"/>
        <w:rPr>
          <w:rFonts w:cs="Times New Roman"/>
          <w:b w:val="0"/>
          <w:bCs/>
          <w:szCs w:val="28"/>
        </w:rPr>
      </w:pPr>
      <w:bookmarkStart w:id="40" w:name="_Toc239513845"/>
      <w:r w:rsidRPr="00DF27F6">
        <w:rPr>
          <w:rFonts w:cs="Times New Roman"/>
          <w:bCs/>
          <w:szCs w:val="28"/>
        </w:rPr>
        <w:lastRenderedPageBreak/>
        <w:t>ANEXOS</w:t>
      </w:r>
      <w:bookmarkEnd w:id="39"/>
      <w:bookmarkEnd w:id="40"/>
    </w:p>
    <w:bookmarkEnd w:id="37"/>
    <w:p w14:paraId="29D1D724" w14:textId="3501AD63" w:rsidR="00D8482E" w:rsidRPr="00DF27F6" w:rsidRDefault="00D8482E" w:rsidP="00D8482E">
      <w:pPr>
        <w:pStyle w:val="PrrafosPerfilproyecto"/>
        <w:tabs>
          <w:tab w:val="left" w:pos="2552"/>
        </w:tabs>
        <w:jc w:val="left"/>
        <w:rPr>
          <w:color w:val="auto"/>
        </w:rPr>
      </w:pPr>
      <w:r w:rsidRPr="00DF27F6">
        <w:rPr>
          <w:color w:val="auto"/>
        </w:rPr>
        <w:t>Anexo 1. Matriz de planificación experimental. Incluye el esquema de códigos de escena, tratamiento, repeticiones, métricas y evidencia; la matriz deberá ampliarse para las seis escenas y completarse durante la ejecución del experimento.</w:t>
      </w:r>
      <w:r w:rsidRPr="00DF27F6">
        <w:rPr>
          <w:color w:val="auto"/>
        </w:rPr>
        <w:br/>
        <w:t>Anexo 2. Instrumentos y evidencias del trabajo de escritorio. Se incorporarán como evidencias las capturas de la búsqueda documental, la ficha de caracterización del equipo, la ficha de configuración de los tratamientos, la hoja de cálculo de métricas, el croquis del procedimiento y las capturas comparativas de cada escena. Las evidencias de ejecución deberán agregarse después de realizar la prueba piloto y las mediciones definitivas.</w:t>
      </w:r>
    </w:p>
    <w:tbl>
      <w:tblPr>
        <w:tblStyle w:val="Tablanormal1"/>
        <w:tblW w:w="9209" w:type="dxa"/>
        <w:tblLook w:val="04A0" w:firstRow="1" w:lastRow="0" w:firstColumn="1" w:lastColumn="0" w:noHBand="0" w:noVBand="1"/>
      </w:tblPr>
      <w:tblGrid>
        <w:gridCol w:w="950"/>
        <w:gridCol w:w="1273"/>
        <w:gridCol w:w="2308"/>
        <w:gridCol w:w="1560"/>
        <w:gridCol w:w="3118"/>
      </w:tblGrid>
      <w:tr w:rsidR="00D8482E" w:rsidRPr="00DF27F6" w14:paraId="679276DD" w14:textId="77777777" w:rsidTr="00D84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72374BE7" w14:textId="77777777" w:rsidR="00D8482E" w:rsidRPr="00DF27F6" w:rsidRDefault="00D8482E" w:rsidP="00D8482E">
            <w:pPr>
              <w:rPr>
                <w:rFonts w:cs="Times New Roman"/>
              </w:rPr>
            </w:pPr>
            <w:r w:rsidRPr="00DF27F6">
              <w:rPr>
                <w:rFonts w:cs="Times New Roman"/>
              </w:rPr>
              <w:t>Código</w:t>
            </w:r>
          </w:p>
        </w:tc>
        <w:tc>
          <w:tcPr>
            <w:tcW w:w="1273" w:type="dxa"/>
          </w:tcPr>
          <w:p w14:paraId="4E67D63A"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Escena</w:t>
            </w:r>
          </w:p>
        </w:tc>
        <w:tc>
          <w:tcPr>
            <w:tcW w:w="2308" w:type="dxa"/>
          </w:tcPr>
          <w:p w14:paraId="00924BE9"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Tratamiento</w:t>
            </w:r>
          </w:p>
        </w:tc>
        <w:tc>
          <w:tcPr>
            <w:tcW w:w="1560" w:type="dxa"/>
          </w:tcPr>
          <w:p w14:paraId="0776DF26"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Repeticiones</w:t>
            </w:r>
          </w:p>
        </w:tc>
        <w:tc>
          <w:tcPr>
            <w:tcW w:w="3118" w:type="dxa"/>
          </w:tcPr>
          <w:p w14:paraId="765B5C71" w14:textId="77777777" w:rsidR="00D8482E" w:rsidRPr="00DF27F6" w:rsidRDefault="00D8482E" w:rsidP="00D8482E">
            <w:pPr>
              <w:cnfStyle w:val="100000000000" w:firstRow="1" w:lastRow="0" w:firstColumn="0" w:lastColumn="0" w:oddVBand="0" w:evenVBand="0" w:oddHBand="0" w:evenHBand="0" w:firstRowFirstColumn="0" w:firstRowLastColumn="0" w:lastRowFirstColumn="0" w:lastRowLastColumn="0"/>
              <w:rPr>
                <w:rFonts w:cs="Times New Roman"/>
              </w:rPr>
            </w:pPr>
            <w:r w:rsidRPr="00DF27F6">
              <w:rPr>
                <w:rFonts w:cs="Times New Roman"/>
              </w:rPr>
              <w:t>Métricas</w:t>
            </w:r>
          </w:p>
        </w:tc>
      </w:tr>
      <w:tr w:rsidR="00D8482E" w:rsidRPr="00DF27F6" w14:paraId="5DF75B97"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78E6F31E" w14:textId="77777777" w:rsidR="00D8482E" w:rsidRPr="00DF27F6" w:rsidRDefault="00D8482E" w:rsidP="00D8482E">
            <w:pPr>
              <w:rPr>
                <w:rFonts w:cs="Times New Roman"/>
              </w:rPr>
            </w:pPr>
            <w:r w:rsidRPr="00DF27F6">
              <w:rPr>
                <w:rFonts w:cs="Times New Roman"/>
                <w:b w:val="0"/>
              </w:rPr>
              <w:t>J01-E1-T0</w:t>
            </w:r>
          </w:p>
        </w:tc>
        <w:tc>
          <w:tcPr>
            <w:tcW w:w="1273" w:type="dxa"/>
          </w:tcPr>
          <w:p w14:paraId="4F09C93F"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Escena 1 del título 1</w:t>
            </w:r>
          </w:p>
        </w:tc>
        <w:tc>
          <w:tcPr>
            <w:tcW w:w="2308" w:type="dxa"/>
          </w:tcPr>
          <w:p w14:paraId="457A5FC3"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Renderizado nativo</w:t>
            </w:r>
          </w:p>
        </w:tc>
        <w:tc>
          <w:tcPr>
            <w:tcW w:w="1560" w:type="dxa"/>
          </w:tcPr>
          <w:p w14:paraId="02B88892"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5</w:t>
            </w:r>
          </w:p>
        </w:tc>
        <w:tc>
          <w:tcPr>
            <w:tcW w:w="3118" w:type="dxa"/>
          </w:tcPr>
          <w:p w14:paraId="7C5BFC83"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FPS, 1% low, latencia, GPU, VRAM</w:t>
            </w:r>
          </w:p>
        </w:tc>
      </w:tr>
      <w:tr w:rsidR="00D8482E" w:rsidRPr="00DF27F6" w14:paraId="6F96AD8B" w14:textId="77777777" w:rsidTr="00D8482E">
        <w:tc>
          <w:tcPr>
            <w:cnfStyle w:val="001000000000" w:firstRow="0" w:lastRow="0" w:firstColumn="1" w:lastColumn="0" w:oddVBand="0" w:evenVBand="0" w:oddHBand="0" w:evenHBand="0" w:firstRowFirstColumn="0" w:firstRowLastColumn="0" w:lastRowFirstColumn="0" w:lastRowLastColumn="0"/>
            <w:tcW w:w="950" w:type="dxa"/>
          </w:tcPr>
          <w:p w14:paraId="7581A26B" w14:textId="77777777" w:rsidR="00D8482E" w:rsidRPr="00DF27F6" w:rsidRDefault="00D8482E" w:rsidP="00D8482E">
            <w:pPr>
              <w:rPr>
                <w:rFonts w:cs="Times New Roman"/>
              </w:rPr>
            </w:pPr>
            <w:r w:rsidRPr="00DF27F6">
              <w:rPr>
                <w:rFonts w:cs="Times New Roman"/>
                <w:b w:val="0"/>
              </w:rPr>
              <w:t>J01-E1-T1</w:t>
            </w:r>
          </w:p>
        </w:tc>
        <w:tc>
          <w:tcPr>
            <w:tcW w:w="1273" w:type="dxa"/>
          </w:tcPr>
          <w:p w14:paraId="0940D8A9"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Escena 1 del título 1</w:t>
            </w:r>
          </w:p>
        </w:tc>
        <w:tc>
          <w:tcPr>
            <w:tcW w:w="2308" w:type="dxa"/>
          </w:tcPr>
          <w:p w14:paraId="17C4938E"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Super Resolution</w:t>
            </w:r>
          </w:p>
        </w:tc>
        <w:tc>
          <w:tcPr>
            <w:tcW w:w="1560" w:type="dxa"/>
          </w:tcPr>
          <w:p w14:paraId="6B5D5EFD"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5</w:t>
            </w:r>
          </w:p>
        </w:tc>
        <w:tc>
          <w:tcPr>
            <w:tcW w:w="3118" w:type="dxa"/>
          </w:tcPr>
          <w:p w14:paraId="7811F6C9"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FPS, 1% low, latencia, GPU, VRAM</w:t>
            </w:r>
          </w:p>
        </w:tc>
      </w:tr>
      <w:tr w:rsidR="00D8482E" w:rsidRPr="00DF27F6" w14:paraId="443D331E" w14:textId="77777777" w:rsidTr="00D84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tcPr>
          <w:p w14:paraId="028C9966" w14:textId="77777777" w:rsidR="00D8482E" w:rsidRPr="00DF27F6" w:rsidRDefault="00D8482E" w:rsidP="00D8482E">
            <w:pPr>
              <w:rPr>
                <w:rFonts w:cs="Times New Roman"/>
              </w:rPr>
            </w:pPr>
            <w:r w:rsidRPr="00DF27F6">
              <w:rPr>
                <w:rFonts w:cs="Times New Roman"/>
                <w:b w:val="0"/>
              </w:rPr>
              <w:t>J01-E1-T2</w:t>
            </w:r>
          </w:p>
        </w:tc>
        <w:tc>
          <w:tcPr>
            <w:tcW w:w="1273" w:type="dxa"/>
          </w:tcPr>
          <w:p w14:paraId="66E580BF"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Escena 1 del título 1</w:t>
            </w:r>
          </w:p>
        </w:tc>
        <w:tc>
          <w:tcPr>
            <w:tcW w:w="2308" w:type="dxa"/>
          </w:tcPr>
          <w:p w14:paraId="0D88FD0E"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Super Resolution + FG</w:t>
            </w:r>
          </w:p>
        </w:tc>
        <w:tc>
          <w:tcPr>
            <w:tcW w:w="1560" w:type="dxa"/>
          </w:tcPr>
          <w:p w14:paraId="5B60A826"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5</w:t>
            </w:r>
          </w:p>
        </w:tc>
        <w:tc>
          <w:tcPr>
            <w:tcW w:w="3118" w:type="dxa"/>
          </w:tcPr>
          <w:p w14:paraId="261F9E23" w14:textId="77777777" w:rsidR="00D8482E" w:rsidRPr="00DF27F6" w:rsidRDefault="00D8482E" w:rsidP="00D8482E">
            <w:pPr>
              <w:cnfStyle w:val="000000100000" w:firstRow="0" w:lastRow="0" w:firstColumn="0" w:lastColumn="0" w:oddVBand="0" w:evenVBand="0" w:oddHBand="1" w:evenHBand="0" w:firstRowFirstColumn="0" w:firstRowLastColumn="0" w:lastRowFirstColumn="0" w:lastRowLastColumn="0"/>
              <w:rPr>
                <w:rFonts w:cs="Times New Roman"/>
              </w:rPr>
            </w:pPr>
            <w:r w:rsidRPr="00DF27F6">
              <w:rPr>
                <w:rFonts w:cs="Times New Roman"/>
              </w:rPr>
              <w:t>FPS, 1% low, latencia, GPU, VRAM</w:t>
            </w:r>
          </w:p>
        </w:tc>
      </w:tr>
      <w:tr w:rsidR="00D8482E" w:rsidRPr="00DF27F6" w14:paraId="7EDF0E2A" w14:textId="77777777" w:rsidTr="00D8482E">
        <w:tc>
          <w:tcPr>
            <w:cnfStyle w:val="001000000000" w:firstRow="0" w:lastRow="0" w:firstColumn="1" w:lastColumn="0" w:oddVBand="0" w:evenVBand="0" w:oddHBand="0" w:evenHBand="0" w:firstRowFirstColumn="0" w:firstRowLastColumn="0" w:lastRowFirstColumn="0" w:lastRowLastColumn="0"/>
            <w:tcW w:w="950" w:type="dxa"/>
          </w:tcPr>
          <w:p w14:paraId="7ADEE235" w14:textId="77777777" w:rsidR="00D8482E" w:rsidRPr="00DF27F6" w:rsidRDefault="00D8482E" w:rsidP="00D8482E">
            <w:pPr>
              <w:rPr>
                <w:rFonts w:cs="Times New Roman"/>
              </w:rPr>
            </w:pPr>
            <w:r w:rsidRPr="00DF27F6">
              <w:rPr>
                <w:rFonts w:cs="Times New Roman"/>
                <w:b w:val="0"/>
              </w:rPr>
              <w:t>J01-E1-T3</w:t>
            </w:r>
          </w:p>
        </w:tc>
        <w:tc>
          <w:tcPr>
            <w:tcW w:w="1273" w:type="dxa"/>
          </w:tcPr>
          <w:p w14:paraId="53990310"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Escena 1 del título 1</w:t>
            </w:r>
          </w:p>
        </w:tc>
        <w:tc>
          <w:tcPr>
            <w:tcW w:w="2308" w:type="dxa"/>
          </w:tcPr>
          <w:p w14:paraId="301767BD"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Multi Frame Generation</w:t>
            </w:r>
          </w:p>
        </w:tc>
        <w:tc>
          <w:tcPr>
            <w:tcW w:w="1560" w:type="dxa"/>
          </w:tcPr>
          <w:p w14:paraId="0CF378DB"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5</w:t>
            </w:r>
          </w:p>
        </w:tc>
        <w:tc>
          <w:tcPr>
            <w:tcW w:w="3118" w:type="dxa"/>
          </w:tcPr>
          <w:p w14:paraId="73703010" w14:textId="77777777" w:rsidR="00D8482E" w:rsidRPr="00DF27F6" w:rsidRDefault="00D8482E" w:rsidP="00D8482E">
            <w:pPr>
              <w:cnfStyle w:val="000000000000" w:firstRow="0" w:lastRow="0" w:firstColumn="0" w:lastColumn="0" w:oddVBand="0" w:evenVBand="0" w:oddHBand="0" w:evenHBand="0" w:firstRowFirstColumn="0" w:firstRowLastColumn="0" w:lastRowFirstColumn="0" w:lastRowLastColumn="0"/>
              <w:rPr>
                <w:rFonts w:cs="Times New Roman"/>
              </w:rPr>
            </w:pPr>
            <w:r w:rsidRPr="00DF27F6">
              <w:rPr>
                <w:rFonts w:cs="Times New Roman"/>
              </w:rPr>
              <w:t>FPS, 1% low, latencia, GPU, VRAM</w:t>
            </w:r>
          </w:p>
        </w:tc>
      </w:tr>
    </w:tbl>
    <w:p w14:paraId="0B025162" w14:textId="77777777" w:rsidR="009B427D" w:rsidRPr="00DF27F6" w:rsidRDefault="009B427D" w:rsidP="00D8482E">
      <w:pPr>
        <w:rPr>
          <w:rFonts w:cs="Times New Roman"/>
        </w:rPr>
      </w:pPr>
    </w:p>
    <w:sectPr w:rsidR="009B427D" w:rsidRPr="00DF27F6" w:rsidSect="00D8482E">
      <w:headerReference w:type="default" r:id="rId24"/>
      <w:footerReference w:type="default" r:id="rId25"/>
      <w:pgSz w:w="12242" w:h="15842" w:code="1"/>
      <w:pgMar w:top="2410" w:right="1701" w:bottom="2268" w:left="1701" w:header="709" w:footer="5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CE42" w14:textId="77777777" w:rsidR="00A573EF" w:rsidRDefault="00A573EF">
      <w:pPr>
        <w:spacing w:after="0" w:line="240" w:lineRule="auto"/>
      </w:pPr>
      <w:r>
        <w:separator/>
      </w:r>
    </w:p>
  </w:endnote>
  <w:endnote w:type="continuationSeparator" w:id="0">
    <w:p w14:paraId="491C4319" w14:textId="77777777" w:rsidR="00A573EF" w:rsidRDefault="00A5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2E58" w14:textId="77777777" w:rsidR="00D8482E" w:rsidRDefault="00D8482E">
    <w:pPr>
      <w:pStyle w:val="Piedepgina"/>
      <w:jc w:val="right"/>
      <w:rPr>
        <w:lang w:val="es-ES"/>
      </w:rPr>
    </w:pPr>
  </w:p>
  <w:p w14:paraId="3764AA87" w14:textId="77777777" w:rsidR="00D8482E" w:rsidRDefault="00D8482E">
    <w:pPr>
      <w:pStyle w:val="Piedepgina"/>
      <w:jc w:val="right"/>
      <w:rPr>
        <w:lang w:val="es-ES"/>
      </w:rPr>
    </w:pPr>
  </w:p>
  <w:sdt>
    <w:sdtPr>
      <w:rPr>
        <w:lang w:val="es-ES"/>
      </w:rPr>
      <w:id w:val="-307015563"/>
      <w:docPartObj>
        <w:docPartGallery w:val="Page Numbers (Bottom of Page)"/>
        <w:docPartUnique/>
      </w:docPartObj>
    </w:sdtPr>
    <w:sdtContent>
      <w:p w14:paraId="2BEEDE9A" w14:textId="77777777" w:rsidR="00D8482E" w:rsidRDefault="00D8482E">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05DE8075" w14:textId="77777777" w:rsidR="00D8482E" w:rsidRDefault="00D848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1BC67" w14:textId="77777777" w:rsidR="00A573EF" w:rsidRDefault="00A573EF">
      <w:pPr>
        <w:spacing w:after="0" w:line="240" w:lineRule="auto"/>
      </w:pPr>
      <w:r>
        <w:separator/>
      </w:r>
    </w:p>
  </w:footnote>
  <w:footnote w:type="continuationSeparator" w:id="0">
    <w:p w14:paraId="306AF2B2" w14:textId="77777777" w:rsidR="00A573EF" w:rsidRDefault="00A57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197F" w14:textId="77777777" w:rsidR="00876040" w:rsidRDefault="00C105B6">
    <w:pPr>
      <w:pStyle w:val="Encabezado"/>
    </w:pPr>
    <w:r>
      <w:rPr>
        <w:noProof/>
        <w:lang w:eastAsia="es-EC"/>
      </w:rPr>
      <w:drawing>
        <wp:anchor distT="0" distB="0" distL="114300" distR="114300" simplePos="0" relativeHeight="251657216" behindDoc="1" locked="0" layoutInCell="1" allowOverlap="1" wp14:anchorId="425DB91E" wp14:editId="2093790F">
          <wp:simplePos x="0" y="0"/>
          <wp:positionH relativeFrom="margin">
            <wp:posOffset>-895350</wp:posOffset>
          </wp:positionH>
          <wp:positionV relativeFrom="paragraph">
            <wp:posOffset>25400</wp:posOffset>
          </wp:positionV>
          <wp:extent cx="7781925" cy="9583091"/>
          <wp:effectExtent l="0" t="0" r="0" b="0"/>
          <wp:wrapNone/>
          <wp:docPr id="158993573" name="Imagen 15899357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1925" cy="95830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51EC" w14:textId="77777777" w:rsidR="00D8482E" w:rsidRDefault="00D8482E">
    <w:pPr>
      <w:pStyle w:val="Encabezado"/>
    </w:pPr>
    <w:r>
      <w:rPr>
        <w:noProof/>
        <w:lang w:eastAsia="es-EC"/>
      </w:rPr>
      <w:drawing>
        <wp:anchor distT="0" distB="0" distL="114300" distR="114300" simplePos="0" relativeHeight="251660288" behindDoc="1" locked="0" layoutInCell="1" allowOverlap="1" wp14:anchorId="462DA923" wp14:editId="60BE8917">
          <wp:simplePos x="0" y="0"/>
          <wp:positionH relativeFrom="margin">
            <wp:posOffset>-1085850</wp:posOffset>
          </wp:positionH>
          <wp:positionV relativeFrom="paragraph">
            <wp:posOffset>25400</wp:posOffset>
          </wp:positionV>
          <wp:extent cx="7781925" cy="9583091"/>
          <wp:effectExtent l="0" t="0" r="0" b="0"/>
          <wp:wrapNone/>
          <wp:docPr id="1325918803" name="Imagen 132591880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1925" cy="95830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27347"/>
    <w:multiLevelType w:val="multilevel"/>
    <w:tmpl w:val="5978CB98"/>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456A3404"/>
    <w:multiLevelType w:val="multilevel"/>
    <w:tmpl w:val="0F101F92"/>
    <w:lvl w:ilvl="0">
      <w:start w:val="2"/>
      <w:numFmt w:val="decimal"/>
      <w:lvlText w:val="%1."/>
      <w:lvlJc w:val="left"/>
      <w:pPr>
        <w:ind w:left="360" w:hanging="360"/>
      </w:pPr>
      <w:rPr>
        <w:rFonts w:hint="default"/>
        <w:b/>
      </w:rPr>
    </w:lvl>
    <w:lvl w:ilvl="1">
      <w:start w:val="1"/>
      <w:numFmt w:val="decimal"/>
      <w:lvlText w:val="2.%2."/>
      <w:lvlJc w:val="left"/>
      <w:pPr>
        <w:ind w:left="360" w:hanging="360"/>
      </w:pPr>
      <w:rPr>
        <w:rFonts w:hint="default"/>
        <w:b/>
        <w:bCs/>
        <w:color w:val="auto"/>
        <w:sz w:val="24"/>
        <w:szCs w:val="24"/>
      </w:rPr>
    </w:lvl>
    <w:lvl w:ilvl="2">
      <w:start w:val="1"/>
      <w:numFmt w:val="decimal"/>
      <w:lvlText w:val="%1.%2.%3."/>
      <w:lvlJc w:val="left"/>
      <w:pPr>
        <w:ind w:left="720" w:hanging="720"/>
      </w:pPr>
      <w:rPr>
        <w:rFonts w:hint="default"/>
        <w:b/>
        <w:i/>
        <w:i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434627"/>
    <w:multiLevelType w:val="multilevel"/>
    <w:tmpl w:val="B922D35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4" w15:restartNumberingAfterBreak="0">
    <w:nsid w:val="5F5C199D"/>
    <w:multiLevelType w:val="hybridMultilevel"/>
    <w:tmpl w:val="A40E2D60"/>
    <w:lvl w:ilvl="0" w:tplc="48CE885A">
      <w:start w:val="1"/>
      <w:numFmt w:val="bullet"/>
      <w:lvlText w:val=""/>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00F771E"/>
    <w:multiLevelType w:val="hybridMultilevel"/>
    <w:tmpl w:val="F63ACD5E"/>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6" w15:restartNumberingAfterBreak="0">
    <w:nsid w:val="64607FF6"/>
    <w:multiLevelType w:val="multilevel"/>
    <w:tmpl w:val="3A3A3952"/>
    <w:lvl w:ilvl="0">
      <w:start w:val="1"/>
      <w:numFmt w:val="decimal"/>
      <w:lvlText w:val="%1."/>
      <w:lvlJc w:val="left"/>
      <w:pPr>
        <w:ind w:left="360" w:hanging="360"/>
      </w:pPr>
      <w:rPr>
        <w:rFonts w:hint="default"/>
        <w:b/>
        <w:bCs/>
        <w:sz w:val="28"/>
        <w:szCs w:val="32"/>
      </w:rPr>
    </w:lvl>
    <w:lvl w:ilvl="1">
      <w:start w:val="1"/>
      <w:numFmt w:val="decimal"/>
      <w:lvlText w:val="%1.%2."/>
      <w:lvlJc w:val="left"/>
      <w:pPr>
        <w:ind w:left="720" w:hanging="720"/>
      </w:pPr>
      <w:rPr>
        <w:rFonts w:hint="default"/>
        <w:b/>
        <w:bCs/>
        <w:color w:val="auto"/>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7" w15:restartNumberingAfterBreak="0">
    <w:nsid w:val="64FD139E"/>
    <w:multiLevelType w:val="hybridMultilevel"/>
    <w:tmpl w:val="40C079FA"/>
    <w:lvl w:ilvl="0" w:tplc="A6FCB06E">
      <w:start w:val="1"/>
      <w:numFmt w:val="decimal"/>
      <w:lvlText w:val="4.%1."/>
      <w:lvlJc w:val="left"/>
      <w:pPr>
        <w:ind w:left="780" w:hanging="360"/>
      </w:pPr>
      <w:rPr>
        <w:rFonts w:hint="default"/>
        <w:b/>
        <w:bCs/>
      </w:rPr>
    </w:lvl>
    <w:lvl w:ilvl="1" w:tplc="300A0019" w:tentative="1">
      <w:start w:val="1"/>
      <w:numFmt w:val="lowerLetter"/>
      <w:lvlText w:val="%2."/>
      <w:lvlJc w:val="left"/>
      <w:pPr>
        <w:ind w:left="1500" w:hanging="360"/>
      </w:pPr>
    </w:lvl>
    <w:lvl w:ilvl="2" w:tplc="300A001B" w:tentative="1">
      <w:start w:val="1"/>
      <w:numFmt w:val="lowerRoman"/>
      <w:lvlText w:val="%3."/>
      <w:lvlJc w:val="right"/>
      <w:pPr>
        <w:ind w:left="2220" w:hanging="180"/>
      </w:pPr>
    </w:lvl>
    <w:lvl w:ilvl="3" w:tplc="300A000F" w:tentative="1">
      <w:start w:val="1"/>
      <w:numFmt w:val="decimal"/>
      <w:lvlText w:val="%4."/>
      <w:lvlJc w:val="left"/>
      <w:pPr>
        <w:ind w:left="2940" w:hanging="360"/>
      </w:pPr>
    </w:lvl>
    <w:lvl w:ilvl="4" w:tplc="300A0019" w:tentative="1">
      <w:start w:val="1"/>
      <w:numFmt w:val="lowerLetter"/>
      <w:lvlText w:val="%5."/>
      <w:lvlJc w:val="left"/>
      <w:pPr>
        <w:ind w:left="3660" w:hanging="360"/>
      </w:pPr>
    </w:lvl>
    <w:lvl w:ilvl="5" w:tplc="300A001B" w:tentative="1">
      <w:start w:val="1"/>
      <w:numFmt w:val="lowerRoman"/>
      <w:lvlText w:val="%6."/>
      <w:lvlJc w:val="right"/>
      <w:pPr>
        <w:ind w:left="4380" w:hanging="180"/>
      </w:pPr>
    </w:lvl>
    <w:lvl w:ilvl="6" w:tplc="300A000F" w:tentative="1">
      <w:start w:val="1"/>
      <w:numFmt w:val="decimal"/>
      <w:lvlText w:val="%7."/>
      <w:lvlJc w:val="left"/>
      <w:pPr>
        <w:ind w:left="5100" w:hanging="360"/>
      </w:pPr>
    </w:lvl>
    <w:lvl w:ilvl="7" w:tplc="300A0019" w:tentative="1">
      <w:start w:val="1"/>
      <w:numFmt w:val="lowerLetter"/>
      <w:lvlText w:val="%8."/>
      <w:lvlJc w:val="left"/>
      <w:pPr>
        <w:ind w:left="5820" w:hanging="360"/>
      </w:pPr>
    </w:lvl>
    <w:lvl w:ilvl="8" w:tplc="300A001B" w:tentative="1">
      <w:start w:val="1"/>
      <w:numFmt w:val="lowerRoman"/>
      <w:lvlText w:val="%9."/>
      <w:lvlJc w:val="right"/>
      <w:pPr>
        <w:ind w:left="6540" w:hanging="180"/>
      </w:pPr>
    </w:lvl>
  </w:abstractNum>
  <w:num w:numId="1" w16cid:durableId="621956109">
    <w:abstractNumId w:val="2"/>
  </w:num>
  <w:num w:numId="2" w16cid:durableId="937450657">
    <w:abstractNumId w:val="5"/>
  </w:num>
  <w:num w:numId="3" w16cid:durableId="1557930609">
    <w:abstractNumId w:val="3"/>
  </w:num>
  <w:num w:numId="4" w16cid:durableId="1628900437">
    <w:abstractNumId w:val="6"/>
  </w:num>
  <w:num w:numId="5" w16cid:durableId="148985024">
    <w:abstractNumId w:val="4"/>
  </w:num>
  <w:num w:numId="6" w16cid:durableId="592594494">
    <w:abstractNumId w:val="1"/>
  </w:num>
  <w:num w:numId="7" w16cid:durableId="185095044">
    <w:abstractNumId w:val="7"/>
  </w:num>
  <w:num w:numId="8" w16cid:durableId="917516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E9"/>
    <w:rsid w:val="001130DA"/>
    <w:rsid w:val="0019593E"/>
    <w:rsid w:val="003F5CCB"/>
    <w:rsid w:val="004211D5"/>
    <w:rsid w:val="005173E9"/>
    <w:rsid w:val="00523C01"/>
    <w:rsid w:val="00562646"/>
    <w:rsid w:val="005957B2"/>
    <w:rsid w:val="005C6ED6"/>
    <w:rsid w:val="00876040"/>
    <w:rsid w:val="009B427D"/>
    <w:rsid w:val="00A573EF"/>
    <w:rsid w:val="00BD73E7"/>
    <w:rsid w:val="00C105B6"/>
    <w:rsid w:val="00D8482E"/>
    <w:rsid w:val="00DE34C2"/>
    <w:rsid w:val="00DF27F6"/>
    <w:rsid w:val="00E84342"/>
    <w:rsid w:val="00F04150"/>
    <w:rsid w:val="00F53A9B"/>
    <w:rsid w:val="00F6122E"/>
    <w:rsid w:val="15BC15B8"/>
    <w:rsid w:val="78CA02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0BFC"/>
  <w15:chartTrackingRefBased/>
  <w15:docId w15:val="{77992613-545D-4FA4-A0EB-6D464AF5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3E9"/>
    <w:pPr>
      <w:spacing w:line="360" w:lineRule="auto"/>
    </w:pPr>
    <w:rPr>
      <w:rFonts w:ascii="Times New Roman" w:hAnsi="Times New Roman"/>
      <w:sz w:val="24"/>
    </w:rPr>
  </w:style>
  <w:style w:type="paragraph" w:styleId="Ttulo1">
    <w:name w:val="heading 1"/>
    <w:basedOn w:val="Normal"/>
    <w:next w:val="Normal"/>
    <w:link w:val="Ttulo1Car"/>
    <w:uiPriority w:val="9"/>
    <w:qFormat/>
    <w:rsid w:val="005173E9"/>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5173E9"/>
    <w:pPr>
      <w:keepNext/>
      <w:keepLines/>
      <w:spacing w:before="40" w:after="0" w:line="480" w:lineRule="auto"/>
      <w:jc w:val="both"/>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DF27F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73E9"/>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5173E9"/>
    <w:rPr>
      <w:rFonts w:ascii="Times New Roman" w:eastAsiaTheme="majorEastAsia" w:hAnsi="Times New Roman" w:cstheme="majorBidi"/>
      <w:b/>
      <w:sz w:val="24"/>
      <w:szCs w:val="26"/>
    </w:rPr>
  </w:style>
  <w:style w:type="paragraph" w:styleId="Encabezado">
    <w:name w:val="header"/>
    <w:basedOn w:val="Normal"/>
    <w:link w:val="EncabezadoCar"/>
    <w:uiPriority w:val="99"/>
    <w:unhideWhenUsed/>
    <w:rsid w:val="005173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73E9"/>
    <w:rPr>
      <w:rFonts w:ascii="Times New Roman" w:hAnsi="Times New Roman"/>
      <w:sz w:val="24"/>
    </w:rPr>
  </w:style>
  <w:style w:type="table" w:styleId="Tablaconcuadrcula">
    <w:name w:val="Table Grid"/>
    <w:basedOn w:val="Tablanormal"/>
    <w:uiPriority w:val="59"/>
    <w:rsid w:val="005173E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173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173E9"/>
    <w:rPr>
      <w:rFonts w:ascii="Times New Roman" w:hAnsi="Times New Roman"/>
      <w:sz w:val="24"/>
    </w:rPr>
  </w:style>
  <w:style w:type="paragraph" w:styleId="Prrafodelista">
    <w:name w:val="List Paragraph"/>
    <w:basedOn w:val="Normal"/>
    <w:uiPriority w:val="34"/>
    <w:qFormat/>
    <w:rsid w:val="005173E9"/>
    <w:pPr>
      <w:ind w:left="720"/>
      <w:contextualSpacing/>
    </w:pPr>
  </w:style>
  <w:style w:type="paragraph" w:styleId="NormalWeb">
    <w:name w:val="Normal (Web)"/>
    <w:basedOn w:val="Normal"/>
    <w:uiPriority w:val="99"/>
    <w:unhideWhenUsed/>
    <w:rsid w:val="005173E9"/>
    <w:pPr>
      <w:spacing w:before="100" w:beforeAutospacing="1" w:after="100" w:afterAutospacing="1" w:line="240" w:lineRule="auto"/>
    </w:pPr>
    <w:rPr>
      <w:rFonts w:eastAsia="Times New Roman" w:cs="Times New Roman"/>
      <w:szCs w:val="24"/>
      <w:lang w:eastAsia="es-EC"/>
    </w:rPr>
  </w:style>
  <w:style w:type="paragraph" w:customStyle="1" w:styleId="PrrafosPerfilproyecto">
    <w:name w:val="Párrafos Perfil proyecto"/>
    <w:basedOn w:val="Normal"/>
    <w:link w:val="PrrafosPerfilproyectoCar"/>
    <w:qFormat/>
    <w:rsid w:val="005173E9"/>
    <w:pPr>
      <w:spacing w:line="480" w:lineRule="auto"/>
      <w:ind w:firstLine="720"/>
      <w:jc w:val="both"/>
    </w:pPr>
    <w:rPr>
      <w:rFonts w:cs="Times New Roman"/>
      <w:color w:val="000000"/>
      <w:szCs w:val="24"/>
    </w:rPr>
  </w:style>
  <w:style w:type="character" w:customStyle="1" w:styleId="PrrafosPerfilproyectoCar">
    <w:name w:val="Párrafos Perfil proyecto Car"/>
    <w:basedOn w:val="Fuentedeprrafopredeter"/>
    <w:link w:val="PrrafosPerfilproyecto"/>
    <w:rsid w:val="005173E9"/>
    <w:rPr>
      <w:rFonts w:ascii="Times New Roman" w:hAnsi="Times New Roman" w:cs="Times New Roman"/>
      <w:color w:val="000000"/>
      <w:sz w:val="24"/>
      <w:szCs w:val="24"/>
    </w:rPr>
  </w:style>
  <w:style w:type="character" w:customStyle="1" w:styleId="eop">
    <w:name w:val="eop"/>
    <w:basedOn w:val="Fuentedeprrafopredeter"/>
    <w:rsid w:val="005173E9"/>
  </w:style>
  <w:style w:type="paragraph" w:styleId="TtuloTDC">
    <w:name w:val="TOC Heading"/>
    <w:basedOn w:val="Ttulo1"/>
    <w:next w:val="Normal"/>
    <w:uiPriority w:val="39"/>
    <w:unhideWhenUsed/>
    <w:qFormat/>
    <w:rsid w:val="005173E9"/>
    <w:pPr>
      <w:outlineLvl w:val="9"/>
    </w:pPr>
    <w:rPr>
      <w:lang w:eastAsia="es-EC"/>
    </w:rPr>
  </w:style>
  <w:style w:type="paragraph" w:styleId="TDC1">
    <w:name w:val="toc 1"/>
    <w:basedOn w:val="Normal"/>
    <w:next w:val="Normal"/>
    <w:autoRedefine/>
    <w:uiPriority w:val="39"/>
    <w:unhideWhenUsed/>
    <w:rsid w:val="005173E9"/>
    <w:pPr>
      <w:spacing w:after="100"/>
    </w:pPr>
  </w:style>
  <w:style w:type="paragraph" w:styleId="TDC2">
    <w:name w:val="toc 2"/>
    <w:basedOn w:val="Normal"/>
    <w:next w:val="Normal"/>
    <w:autoRedefine/>
    <w:uiPriority w:val="39"/>
    <w:unhideWhenUsed/>
    <w:rsid w:val="005173E9"/>
    <w:pPr>
      <w:spacing w:after="100"/>
      <w:ind w:left="240"/>
    </w:pPr>
  </w:style>
  <w:style w:type="paragraph" w:styleId="TDC3">
    <w:name w:val="toc 3"/>
    <w:basedOn w:val="Normal"/>
    <w:next w:val="Normal"/>
    <w:autoRedefine/>
    <w:uiPriority w:val="39"/>
    <w:unhideWhenUsed/>
    <w:rsid w:val="005173E9"/>
    <w:pPr>
      <w:spacing w:after="100"/>
      <w:ind w:left="480"/>
    </w:pPr>
  </w:style>
  <w:style w:type="character" w:styleId="Hipervnculo">
    <w:name w:val="Hyperlink"/>
    <w:basedOn w:val="Fuentedeprrafopredeter"/>
    <w:uiPriority w:val="99"/>
    <w:unhideWhenUsed/>
    <w:rsid w:val="005173E9"/>
    <w:rPr>
      <w:color w:val="0563C1" w:themeColor="hyperlink"/>
      <w:u w:val="single"/>
    </w:rPr>
  </w:style>
  <w:style w:type="character" w:customStyle="1" w:styleId="normaltextrun">
    <w:name w:val="normaltextrun"/>
    <w:basedOn w:val="Fuentedeprrafopredeter"/>
    <w:rsid w:val="005173E9"/>
  </w:style>
  <w:style w:type="paragraph" w:customStyle="1" w:styleId="Perfilproyecto">
    <w:name w:val="Perfil proyecto"/>
    <w:basedOn w:val="Normal"/>
    <w:link w:val="PerfilproyectoCar"/>
    <w:qFormat/>
    <w:rsid w:val="005173E9"/>
    <w:pPr>
      <w:spacing w:line="480" w:lineRule="auto"/>
      <w:ind w:firstLine="720"/>
      <w:jc w:val="both"/>
    </w:pPr>
    <w:rPr>
      <w:rFonts w:cs="Times New Roman"/>
      <w:color w:val="000000"/>
      <w:szCs w:val="24"/>
    </w:rPr>
  </w:style>
  <w:style w:type="character" w:customStyle="1" w:styleId="PerfilproyectoCar">
    <w:name w:val="Perfil proyecto Car"/>
    <w:basedOn w:val="Fuentedeprrafopredeter"/>
    <w:link w:val="Perfilproyecto"/>
    <w:rsid w:val="005173E9"/>
    <w:rPr>
      <w:rFonts w:ascii="Times New Roman" w:hAnsi="Times New Roman" w:cs="Times New Roman"/>
      <w:color w:val="000000"/>
      <w:sz w:val="24"/>
      <w:szCs w:val="24"/>
    </w:rPr>
  </w:style>
  <w:style w:type="table" w:styleId="Tablanormal1">
    <w:name w:val="Plain Table 1"/>
    <w:basedOn w:val="Tablanormal"/>
    <w:uiPriority w:val="41"/>
    <w:rsid w:val="00D848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D848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D8482E"/>
    <w:rPr>
      <w:color w:val="605E5C"/>
      <w:shd w:val="clear" w:color="auto" w:fill="E1DFDD"/>
    </w:rPr>
  </w:style>
  <w:style w:type="character" w:customStyle="1" w:styleId="Ttulo3Car">
    <w:name w:val="Título 3 Car"/>
    <w:basedOn w:val="Fuentedeprrafopredeter"/>
    <w:link w:val="Ttulo3"/>
    <w:uiPriority w:val="9"/>
    <w:semiHidden/>
    <w:rsid w:val="00DF27F6"/>
    <w:rPr>
      <w:rFonts w:asciiTheme="majorHAnsi" w:eastAsiaTheme="majorEastAsia" w:hAnsiTheme="majorHAnsi" w:cstheme="majorBidi"/>
      <w:color w:val="1F3763" w:themeColor="accent1" w:themeShade="7F"/>
      <w:sz w:val="24"/>
      <w:szCs w:val="24"/>
    </w:rPr>
  </w:style>
  <w:style w:type="table" w:styleId="Tablaconcuadrcula1clara-nfasis1">
    <w:name w:val="Grid Table 1 Light Accent 1"/>
    <w:basedOn w:val="Tablanormal"/>
    <w:uiPriority w:val="46"/>
    <w:rsid w:val="00DF27F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DF27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guides.kean.edu/c.php?g=1252755&amp;p=9181554" TargetMode="External"/><Relationship Id="rId13"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nvidia.com/rtx/dlss" TargetMode="External"/><Relationship Id="rId7" Type="http://schemas.openxmlformats.org/officeDocument/2006/relationships/endnotes" Target="endnotes.xml"/><Relationship Id="rId12" Type="http://schemas.openxmlformats.org/officeDocument/2006/relationships/hyperlink" Target="https://pmc.ncbi.nlm.nih.gov/articles/PMC12056466/"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nvidia.com/en-us/geforce/technologies/dl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vidia.com/en-us/geforce/news/dlss4-multi-frame-generation-ai-innovations/"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pmc.ncbi.nlm.nih.gov/articles/PMC12056466/" TargetMode="External"/><Relationship Id="rId10" Type="http://schemas.openxmlformats.org/officeDocument/2006/relationships/hyperlink" Target="https://developer.nvidia.com/rtx/dlss" TargetMode="External"/><Relationship Id="rId19" Type="http://schemas.openxmlformats.org/officeDocument/2006/relationships/hyperlink" Target="https://libguides.kean.edu/c.php?g=1252755&amp;p=9181554" TargetMode="External"/><Relationship Id="rId4" Type="http://schemas.openxmlformats.org/officeDocument/2006/relationships/settings" Target="settings.xml"/><Relationship Id="rId9" Type="http://schemas.openxmlformats.org/officeDocument/2006/relationships/hyperlink" Target="https://www.nvidia.com/en-us/geforce/technologies/dlss/" TargetMode="External"/><Relationship Id="rId14" Type="http://schemas.openxmlformats.org/officeDocument/2006/relationships/image" Target="media/image2.png"/><Relationship Id="rId22" Type="http://schemas.openxmlformats.org/officeDocument/2006/relationships/hyperlink" Target="https://www.nvidia.com/en-us/geforce/news/dlss4-multi-frame-generation-ai-innovation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C8B435D4-EA2B-4BA4-967B-6189BAB5E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3953</Words>
  <Characters>21746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CAIZA LOPEZ DAYSI LORENA</dc:creator>
  <cp:keywords/>
  <dc:description/>
  <cp:lastModifiedBy>MINAYA GARCIA JEFFERSON CRISTOPHER</cp:lastModifiedBy>
  <cp:revision>4</cp:revision>
  <cp:lastPrinted>2026-09-05T22:48:00Z</cp:lastPrinted>
  <dcterms:created xsi:type="dcterms:W3CDTF">2026-09-05T21:19:00Z</dcterms:created>
  <dcterms:modified xsi:type="dcterms:W3CDTF">2026-09-05T22:48:00Z</dcterms:modified>
</cp:coreProperties>
</file>