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rFonts w:ascii="Georgia" w:hAnsi="Georgia"/>
          <w:b/>
          <w:color w:val="4A260F"/>
          <w:sz w:val="56"/>
        </w:rPr>
        <w:t>Poklady Trominu - poznámky k dobrodružství</w:t>
      </w:r>
    </w:p>
    <w:p>
      <w:pPr>
        <w:spacing w:after="60"/>
      </w:pPr>
      <w:r>
        <w:rPr>
          <w:rFonts w:ascii="Georgia" w:hAnsi="Georgia"/>
          <w:color w:val="2D1F15"/>
          <w:sz w:val="23"/>
        </w:rPr>
        <w:t>Začneme tím že budou zdrhat z nějakýho trezoru, kterej zrovna vyrabovali.</w:t>
      </w:r>
    </w:p>
    <w:p>
      <w:pPr>
        <w:spacing w:after="60"/>
        <w:ind w:left="259"/>
      </w:pPr>
      <w:r>
        <w:rPr>
          <w:rFonts w:ascii="Georgia" w:hAnsi="Georgia"/>
          <w:color w:val="2D1F15"/>
          <w:sz w:val="23"/>
        </w:rPr>
        <w:t>V Ougrulenské bance vedené židovskými gobliny se totiž schovávalo spoustu zlata, které družina vakrádá.</w:t>
      </w:r>
    </w:p>
    <w:p>
      <w:pPr>
        <w:spacing w:after="60"/>
        <w:ind w:left="259"/>
      </w:pPr>
      <w:r>
        <w:rPr>
          <w:rFonts w:ascii="Georgia" w:hAnsi="Georgia"/>
          <w:color w:val="2D1F15"/>
          <w:sz w:val="23"/>
        </w:rPr>
        <w:t>Jakmile mi pošlou postavy, vymslím co to bude.</w:t>
      </w:r>
    </w:p>
    <w:p>
      <w:pPr>
        <w:spacing w:after="60" w:before="160"/>
      </w:pPr>
      <w:r>
        <w:rPr>
          <w:rFonts w:ascii="Georgia" w:hAnsi="Georgia"/>
          <w:color w:val="2D1F15"/>
          <w:sz w:val="23"/>
        </w:rPr>
        <w:t>Jakmile se jeden z nich dostane ven, dostanou echo z mrtvé stránky, o tom, že další zakázka od jejich již známého zaměstnavatele na ně čeká v Krčmě Žolas.</w:t>
      </w:r>
    </w:p>
    <w:p>
      <w:pPr>
        <w:spacing w:after="60"/>
      </w:pPr>
      <w:r>
        <w:rPr>
          <w:rFonts w:ascii="Georgia" w:hAnsi="Georgia"/>
          <w:color w:val="2D1F15"/>
          <w:sz w:val="23"/>
        </w:rPr>
        <w:t>Tam se setkají s jedním gnomeme, který jim předá informace o artefaktu, který je pro tuto skupinu důležitý na získání.</w:t>
      </w:r>
    </w:p>
    <w:p>
      <w:pPr>
        <w:spacing w:after="60"/>
        <w:ind w:left="259"/>
      </w:pPr>
      <w:r>
        <w:rPr>
          <w:rFonts w:ascii="Georgia" w:hAnsi="Georgia"/>
          <w:color w:val="2D1F15"/>
          <w:sz w:val="23"/>
        </w:rPr>
        <w:t>Popíše jim že se jedná o artefakt vyrobený za dob války, který v sobě nese spousty magického vědění.</w:t>
      </w:r>
    </w:p>
    <w:p>
      <w:pPr>
        <w:spacing w:after="60" w:before="160"/>
      </w:pPr>
      <w:r>
        <w:rPr>
          <w:rFonts w:ascii="Georgia" w:hAnsi="Georgia"/>
          <w:color w:val="2D1F15"/>
          <w:sz w:val="23"/>
        </w:rPr>
        <w:t>Odkáže je na starou propadlou pevnost, která byla za války zavalena. Vede do ní naštěstí jedna zadní cestička.</w:t>
      </w:r>
    </w:p>
    <w:p>
      <w:pPr>
        <w:spacing w:after="60"/>
        <w:ind w:left="259"/>
      </w:pPr>
      <w:r>
        <w:rPr>
          <w:rFonts w:ascii="Georgia" w:hAnsi="Georgia"/>
          <w:color w:val="2D1F15"/>
          <w:sz w:val="23"/>
        </w:rPr>
        <w:t>Poté co se s Družinou dohodnou tak je vyšle na cestu.</w:t>
      </w:r>
    </w:p>
    <w:p>
      <w:pPr>
        <w:spacing w:after="60" w:before="160"/>
      </w:pPr>
      <w:r>
        <w:rPr>
          <w:rFonts w:ascii="Georgia" w:hAnsi="Georgia"/>
          <w:color w:val="2D1F15"/>
          <w:sz w:val="23"/>
        </w:rPr>
        <w:t>Cestování skipneme možná dáme jen malou montáž.</w:t>
      </w:r>
    </w:p>
    <w:p>
      <w:pPr>
        <w:spacing w:after="60" w:before="160"/>
        <w:ind w:left="259"/>
      </w:pPr>
      <w:r>
        <w:rPr>
          <w:rFonts w:ascii="Georgia" w:hAnsi="Georgia"/>
          <w:color w:val="2D1F15"/>
          <w:sz w:val="23"/>
        </w:rPr>
        <w:t>Uvnitř najdou starou zapadlou pevnost po myšších lidech. Jen teda nebejvá úplně prázdná.</w:t>
      </w:r>
    </w:p>
    <w:p>
      <w:pPr>
        <w:spacing w:after="60"/>
        <w:ind w:left="259"/>
      </w:pPr>
      <w:r>
        <w:rPr>
          <w:rFonts w:ascii="Georgia" w:hAnsi="Georgia"/>
          <w:color w:val="2D1F15"/>
          <w:sz w:val="23"/>
        </w:rPr>
        <w:t>Myší lidé zde po zavalení pevnosti žili v izolaci a tak se budou hodě hádat o tom co udělají s družinou</w:t>
      </w:r>
    </w:p>
    <w:p>
      <w:pPr>
        <w:spacing w:after="60"/>
        <w:ind w:left="518"/>
      </w:pPr>
      <w:r>
        <w:rPr>
          <w:rFonts w:ascii="Georgia" w:hAnsi="Georgia"/>
          <w:color w:val="2D1F15"/>
          <w:sz w:val="23"/>
        </w:rPr>
        <w:t>(mini BOSS Fight - Velký chumel myšších lidí který ze sebe postaví nějakou postavu)</w:t>
      </w:r>
    </w:p>
    <w:p>
      <w:pPr>
        <w:spacing w:after="60" w:before="160"/>
      </w:pPr>
      <w:r>
        <w:rPr>
          <w:rFonts w:ascii="Georgia" w:hAnsi="Georgia"/>
          <w:color w:val="2D1F15"/>
          <w:sz w:val="23"/>
        </w:rPr>
        <w:t>Při procházení dungeonem narazí na nějaké nástrahy, pasti a puzzly.</w:t>
      </w:r>
    </w:p>
    <w:p>
      <w:pPr>
        <w:spacing w:after="60" w:before="160"/>
        <w:ind w:left="259"/>
      </w:pPr>
      <w:r>
        <w:rPr>
          <w:rFonts w:ascii="Georgia" w:hAnsi="Georgia"/>
          <w:color w:val="2D1F15"/>
          <w:sz w:val="23"/>
        </w:rPr>
        <w:t>Dorazí ke dveřím kde by měl být ukrytý artefakt, ten však nedělá úplně to oč je zaměstnavatel prosil.</w:t>
      </w:r>
    </w:p>
    <w:p>
      <w:pPr>
        <w:spacing w:after="60"/>
        <w:ind w:left="518"/>
      </w:pPr>
      <w:r>
        <w:rPr>
          <w:rFonts w:ascii="Georgia" w:hAnsi="Georgia"/>
          <w:color w:val="2D1F15"/>
          <w:sz w:val="23"/>
        </w:rPr>
        <w:t>Uvnitř narazí na orka, starého, nemrtvého Azandoga. Myšší lid se tomuto místu vyhýbal jelikož vnímali Azandoga jako nějakého jejich boha.</w:t>
      </w:r>
    </w:p>
    <w:p>
      <w:pPr>
        <w:spacing w:after="60"/>
        <w:ind w:left="778"/>
      </w:pPr>
      <w:r>
        <w:rPr>
          <w:rFonts w:ascii="Georgia" w:hAnsi="Georgia"/>
          <w:color w:val="2D1F15"/>
          <w:sz w:val="23"/>
        </w:rPr>
        <w:t>Po jeho poražení se z něj nakonec jeden z Bohů také stane, Bůh zášti a vzteku. Azandog bude mít takový jako zvláštní dvojzubec, se kterým bude bojovat (prokletý).</w:t>
      </w:r>
    </w:p>
    <w:p>
      <w:pPr>
        <w:spacing w:after="60"/>
        <w:ind w:left="778"/>
      </w:pPr>
      <w:r>
        <w:rPr>
          <w:rFonts w:ascii="Georgia" w:hAnsi="Georgia"/>
          <w:color w:val="2D1F15"/>
          <w:sz w:val="23"/>
        </w:rPr>
        <w:t>Jakmile se jim podaří Azandoga zabít mohou z něj artefakt odebrat a bude hotovo.</w:t>
      </w:r>
    </w:p>
    <w:p>
      <w:pPr>
        <w:spacing w:after="60" w:before="160"/>
        <w:ind w:left="259"/>
      </w:pPr>
      <w:r>
        <w:rPr>
          <w:rFonts w:ascii="Georgia" w:hAnsi="Georgia"/>
          <w:color w:val="2D1F15"/>
          <w:sz w:val="23"/>
        </w:rPr>
        <w:t>Zbytek podle toho jaké budou postavy</w:t>
      </w:r>
    </w:p>
    <w:p>
      <w:pPr>
        <w:spacing w:after="60" w:before="160"/>
      </w:pPr>
      <w:r>
        <w:rPr>
          <w:rFonts w:ascii="Georgia" w:hAnsi="Georgia"/>
          <w:color w:val="2D1F15"/>
          <w:sz w:val="23"/>
        </w:rPr>
        <w:t>Artefakt pro který je kněz Mondylův pošle je Jeden z klíčů k Trisiaskému Trezoru. Mondylův kněží ho po získání předá do krabice.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59" w:lineRule="auto"/>
    </w:pPr>
    <w:rPr>
      <w:rFonts w:ascii="Georgia" w:hAnsi="Georgia"/>
      <w:color w:val="2D1F15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