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E8A020" w:sz="24"/>
        </w:pBdr>
        <w:spacing w:after="400" w:before="0"/>
      </w:pPr>
    </w:p>
    <w:p>
      <w:pPr>
        <w:spacing w:after="1200"/>
      </w:pPr>
    </w:p>
    <w:p>
      <w:pPr>
        <w:spacing w:after="120" w:before="0"/>
        <w:jc w:val="center"/>
      </w:pPr>
      <w:r>
        <w:rPr>
          <w:rFonts w:ascii="Arial" w:cs="Arial" w:eastAsia="Arial" w:hAnsi="Arial"/>
          <w:b/>
          <w:bCs/>
          <w:color w:val="2E6DA4"/>
          <w:spacing w:val="200"/>
          <w:sz w:val="22"/>
          <w:szCs w:val="22"/>
        </w:rPr>
        <w:t xml:space="preserve">RAPPORT DE PROJET</w:t>
      </w:r>
    </w:p>
    <w:p>
      <w:pPr>
        <w:pBdr>
          <w:bottom w:val="single" w:color="D6E8F7" w:sz="3"/>
        </w:pBdr>
        <w:spacing w:after="60" w:before="0"/>
        <w:jc w:val="center"/>
      </w:pPr>
      <w:r>
        <w:rPr>
          <w:rFonts w:ascii="Arial" w:cs="Arial" w:eastAsia="Arial" w:hAnsi="Arial"/>
          <w:b/>
          <w:bCs/>
          <w:color w:val="1B3A5C"/>
          <w:sz w:val="64"/>
          <w:szCs w:val="64"/>
        </w:rPr>
        <w:t xml:space="preserve">Marché Libre</w:t>
      </w:r>
    </w:p>
    <w:p>
      <w:pPr>
        <w:spacing w:after="400"/>
      </w:pPr>
    </w:p>
    <w:p>
      <w:pPr>
        <w:spacing w:after="400" w:before="0"/>
        <w:jc w:val="center"/>
      </w:pPr>
      <w:r>
        <w:rPr>
          <w:rFonts w:ascii="Arial" w:cs="Arial" w:eastAsia="Arial" w:hAnsi="Arial"/>
          <w:i/>
          <w:iCs/>
          <w:color w:val="2E6DA4"/>
          <w:sz w:val="30"/>
          <w:szCs w:val="30"/>
        </w:rPr>
        <w:t xml:space="preserve">Plateforme de Marketplace Multiservices</w:t>
      </w:r>
    </w:p>
    <w:p>
      <w:pPr>
        <w:spacing w:after="8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6DA4" w:sz="6"/>
              <w:left w:val="single" w:color="2E6DA4" w:sz="6"/>
              <w:bottom w:val="single" w:color="2E6DA4" w:sz="6"/>
              <w:right w:val="single" w:color="2E6DA4" w:sz="6"/>
            </w:tcBorders>
            <w:shd w:fill="D6E8F7" w:val="clear"/>
            <w:tcMar>
              <w:top w:type="dxa" w:w="200"/>
              <w:left w:type="dxa" w:w="300"/>
              <w:bottom w:type="dxa" w:w="200"/>
              <w:right w:type="dxa" w:w="300"/>
            </w:tcMar>
          </w:tcPr>
          <w:p>
            <w:pPr>
              <w:spacing w:after="80"/>
              <w:jc w:val="center"/>
            </w:pPr>
            <w:r>
              <w:rPr>
                <w:rFonts w:ascii="Arial" w:cs="Arial" w:eastAsia="Arial" w:hAnsi="Arial"/>
                <w:color w:val="1B3A5C"/>
                <w:sz w:val="22"/>
                <w:szCs w:val="22"/>
              </w:rPr>
              <w:t xml:space="preserve">UE : Conception de Systèmes d'Information</w:t>
            </w:r>
          </w:p>
          <w:p>
            <w:pPr>
              <w:spacing w:after="80"/>
              <w:jc w:val="center"/>
            </w:pPr>
            <w:r>
              <w:rPr>
                <w:rFonts w:ascii="Arial" w:cs="Arial" w:eastAsia="Arial" w:hAnsi="Arial"/>
                <w:b/>
                <w:bCs/>
                <w:color w:val="1B3A5C"/>
                <w:sz w:val="22"/>
                <w:szCs w:val="22"/>
              </w:rPr>
              <w:t xml:space="preserve">Projet : CONCEPTION SI – Marché Libre</w:t>
            </w:r>
          </w:p>
          <w:p>
            <w:pPr>
              <w:spacing w:after="80"/>
              <w:jc w:val="center"/>
            </w:pPr>
            <w:r>
              <w:rPr>
                <w:rFonts w:ascii="Arial" w:cs="Arial" w:eastAsia="Arial" w:hAnsi="Arial"/>
                <w:color w:val="1A1A1A"/>
                <w:sz w:val="20"/>
                <w:szCs w:val="20"/>
              </w:rPr>
              <w:t xml:space="preserve">Nature : Développement d'un système d'information complet (Backend + Frontend)</w:t>
            </w:r>
          </w:p>
          <w:p>
            <w:pPr>
              <w:spacing w:after="80"/>
              <w:jc w:val="center"/>
            </w:pPr>
            <w:r>
              <w:rPr>
                <w:rFonts w:ascii="Arial" w:cs="Arial" w:eastAsia="Arial" w:hAnsi="Arial"/>
                <w:color w:val="1A1A1A"/>
                <w:sz w:val="20"/>
                <w:szCs w:val="20"/>
              </w:rPr>
              <w:t xml:space="preserve">Version livrée : v1.0 (Première version stable)</w:t>
            </w:r>
          </w:p>
          <w:p>
            <w:pPr>
              <w:spacing w:after="0"/>
              <w:jc w:val="center"/>
            </w:pPr>
            <w:r>
              <w:rPr>
                <w:rFonts w:ascii="Arial" w:cs="Arial" w:eastAsia="Arial" w:hAnsi="Arial"/>
                <w:color w:val="1A1A1A"/>
                <w:sz w:val="20"/>
                <w:szCs w:val="20"/>
              </w:rPr>
              <w:t xml:space="preserve">Date de rendu : Juin 2026</w:t>
            </w:r>
          </w:p>
        </w:tc>
      </w:tr>
    </w:tbl>
    <w:p>
      <w:pPr>
        <w:spacing w:after="400"/>
      </w:pPr>
    </w:p>
    <w:p>
      <w:r>
        <w:br w:type="page"/>
      </w:r>
    </w:p>
    <w:p>
      <w:pPr>
        <w:pStyle w:val="Heading1"/>
        <w:pBdr>
          <w:left w:val="thick" w:color="E8A020" w:sz="24"/>
        </w:pBdr>
        <w:shd w:fill="1B3A5C" w:val="clear"/>
        <w:spacing w:after="200" w:before="0"/>
        <w:ind w:left="160"/>
      </w:pPr>
      <w:r>
        <w:rPr>
          <w:rFonts w:ascii="Arial" w:cs="Arial" w:eastAsia="Arial" w:hAnsi="Arial"/>
          <w:b/>
          <w:bCs/>
          <w:color w:val="FFFFFF"/>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left w:val="thick" w:color="E8A020" w:sz="24"/>
        </w:pBdr>
        <w:shd w:fill="1B3A5C" w:val="clear"/>
        <w:spacing w:after="160" w:before="240"/>
        <w:ind w:left="160"/>
      </w:pPr>
      <w:bookmarkStart w:name="section1" w:id="1"/>
      <w:r>
        <w:rPr>
          <w:rFonts w:ascii="Arial" w:cs="Arial" w:eastAsia="Arial" w:hAnsi="Arial"/>
          <w:b/>
          <w:bCs/>
          <w:color w:val="FFFFFF"/>
          <w:sz w:val="32"/>
          <w:szCs w:val="32"/>
        </w:rPr>
        <w:t xml:space="preserve">1. PRÉSENTATION DU PROJET</w:t>
      </w:r>
      <w:bookmarkEnd w:id="2"/>
    </w:p>
    <w:p>
      <w:pPr>
        <w:spacing w:after="120"/>
        <w:jc w:val="both"/>
      </w:pPr>
      <w:r>
        <w:rPr>
          <w:rFonts w:ascii="Arial" w:cs="Arial" w:eastAsia="Arial" w:hAnsi="Arial"/>
          <w:color w:val="1A1A1A"/>
          <w:sz w:val="22"/>
          <w:szCs w:val="22"/>
        </w:rPr>
        <w:t xml:space="preserve">Dans un contexte où la digitalisation des échanges commerciaux est devenue une nécessité, ce projet a pour ambition de concevoir et de développer une plateforme de marketplace multiservices baptisée Marché Libre. Ce système d'information met en relation des vendeurs indépendants et des acheteurs potentiels au sein d'un espace sécurisé, moderne et facilement accessible.</w:t>
      </w:r>
    </w:p>
    <w:p>
      <w:pPr>
        <w:spacing w:after="120"/>
        <w:jc w:val="both"/>
      </w:pPr>
      <w:r>
        <w:rPr>
          <w:rFonts w:ascii="Arial" w:cs="Arial" w:eastAsia="Arial" w:hAnsi="Arial"/>
          <w:color w:val="1A1A1A"/>
          <w:sz w:val="22"/>
          <w:szCs w:val="22"/>
        </w:rPr>
        <w:t xml:space="preserve">La plateforme répond à un besoin concret : permettre à tout acteur commercial, qu'il soit particulier ou professionnel, de publier ses produits en ligne et d'entrer en contact directement avec des clients intéressés. En s'appuyant sur des technologies web actuelles et une architecture orientée API, Marché Libre offre une expérience fluide pour les trois types d'acteurs que sont l'administrateur, le vendeur et le client.</w:t>
      </w:r>
    </w:p>
    <w:p>
      <w:pPr>
        <w:spacing w:after="120"/>
        <w:jc w:val="both"/>
      </w:pPr>
      <w:r>
        <w:rPr>
          <w:rFonts w:ascii="Arial" w:cs="Arial" w:eastAsia="Arial" w:hAnsi="Arial"/>
          <w:color w:val="1A1A1A"/>
          <w:sz w:val="22"/>
          <w:szCs w:val="22"/>
        </w:rPr>
        <w:t xml:space="preserve">Ce projet a été réalisé dans le cadre de l'Unité d'Enseignement Conception de Systèmes d'Information, couvrant l'ensemble du cycle de développement logiciel : de l'expression des besoins jusqu'à la livraison d'une première version stable et fonctionnelle.</w:t>
      </w:r>
    </w:p>
    <w:p>
      <w:pPr>
        <w:spacing w:after="120"/>
      </w:pPr>
    </w:p>
    <w:p>
      <w:r>
        <w:br w:type="page"/>
      </w:r>
    </w:p>
    <w:p>
      <w:pPr>
        <w:pStyle w:val="Heading1"/>
        <w:pBdr>
          <w:left w:val="thick" w:color="E8A020" w:sz="24"/>
        </w:pBdr>
        <w:shd w:fill="1B3A5C" w:val="clear"/>
        <w:spacing w:after="160" w:before="240"/>
        <w:ind w:left="160"/>
      </w:pPr>
      <w:bookmarkStart w:name="section2" w:id="3"/>
      <w:r>
        <w:rPr>
          <w:rFonts w:ascii="Arial" w:cs="Arial" w:eastAsia="Arial" w:hAnsi="Arial"/>
          <w:b/>
          <w:bCs/>
          <w:color w:val="FFFFFF"/>
          <w:sz w:val="32"/>
          <w:szCs w:val="32"/>
        </w:rPr>
        <w:t xml:space="preserve">2. ANALYSE DES BESOINS</w:t>
      </w:r>
      <w:bookmarkEnd w:id="4"/>
    </w:p>
    <w:p>
      <w:pPr>
        <w:pStyle w:val="Heading2"/>
        <w:pBdr>
          <w:bottom w:val="single" w:color="2E6DA4" w:sz="6"/>
        </w:pBdr>
        <w:spacing w:after="100" w:before="200"/>
      </w:pPr>
      <w:bookmarkStart w:name="s2-1" w:id="5"/>
      <w:r>
        <w:rPr>
          <w:rFonts w:ascii="Arial" w:cs="Arial" w:eastAsia="Arial" w:hAnsi="Arial"/>
          <w:b/>
          <w:bCs/>
          <w:color w:val="1B3A5C"/>
          <w:sz w:val="26"/>
          <w:szCs w:val="26"/>
        </w:rPr>
        <w:t xml:space="preserve">2.1 Contexte et problématique</w:t>
      </w:r>
      <w:bookmarkEnd w:id="6"/>
    </w:p>
    <w:p>
      <w:pPr>
        <w:spacing w:after="120"/>
        <w:jc w:val="both"/>
      </w:pPr>
      <w:r>
        <w:rPr>
          <w:rFonts w:ascii="Arial" w:cs="Arial" w:eastAsia="Arial" w:hAnsi="Arial"/>
          <w:color w:val="1A1A1A"/>
          <w:sz w:val="22"/>
          <w:szCs w:val="22"/>
        </w:rPr>
        <w:t xml:space="preserve">La montée en puissance du commerce en ligne dans les marchés émergents souligne l'absence de plateformes adaptées aux réalités locales : interfaces en langue française, prix en Francs CFA (FCFA), et canaux de communication familiers tels que WhatsApp. Marché Libre a été conçu pour répondre précisément à ce besoin.</w:t>
      </w:r>
    </w:p>
    <w:p>
      <w:pPr>
        <w:spacing w:after="120"/>
      </w:pPr>
    </w:p>
    <w:p>
      <w:pPr>
        <w:pStyle w:val="Heading2"/>
        <w:pBdr>
          <w:bottom w:val="single" w:color="2E6DA4" w:sz="6"/>
        </w:pBdr>
        <w:spacing w:after="100" w:before="200"/>
      </w:pPr>
      <w:bookmarkStart w:name="s2-2" w:id="7"/>
      <w:r>
        <w:rPr>
          <w:rFonts w:ascii="Arial" w:cs="Arial" w:eastAsia="Arial" w:hAnsi="Arial"/>
          <w:b/>
          <w:bCs/>
          <w:color w:val="1B3A5C"/>
          <w:sz w:val="26"/>
          <w:szCs w:val="26"/>
        </w:rPr>
        <w:t xml:space="preserve">2.2 Acteurs du système</w:t>
      </w:r>
      <w:bookmarkEnd w:id="8"/>
    </w:p>
    <w:p>
      <w:pPr>
        <w:spacing w:after="120"/>
        <w:jc w:val="both"/>
      </w:pPr>
      <w:r>
        <w:rPr>
          <w:rFonts w:ascii="Arial" w:cs="Arial" w:eastAsia="Arial" w:hAnsi="Arial"/>
          <w:color w:val="1A1A1A"/>
          <w:sz w:val="22"/>
          <w:szCs w:val="22"/>
        </w:rPr>
        <w:t xml:space="preserve">Le système identifie trois catégories d'acteurs principaux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Administrateur</w:t>
            </w:r>
          </w:p>
        </w:tc>
        <w:tc>
          <w:tcPr>
            <w:tcW w:type="dxa" w:w="6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Supervise la plateforme, gère les utilisateurs, valide les statuts et modère les publications</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Vendeur</w:t>
            </w:r>
          </w:p>
        </w:tc>
        <w:tc>
          <w:tcPr>
            <w:tcW w:type="dxa" w:w="6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Gère son catalogue de produits (ajout, modification, suppression), suit ses stocks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w:t>
            </w:r>
          </w:p>
        </w:tc>
        <w:tc>
          <w:tcPr>
            <w:tcW w:type="dxa" w:w="6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Consulte le catalogue public, recherche des produits, contacte les vendeurs</w:t>
            </w:r>
          </w:p>
        </w:tc>
      </w:tr>
    </w:tbl>
    <w:p>
      <w:pPr>
        <w:spacing w:after="120"/>
      </w:pPr>
    </w:p>
    <w:p>
      <w:pPr>
        <w:pStyle w:val="Heading2"/>
        <w:pBdr>
          <w:bottom w:val="single" w:color="2E6DA4" w:sz="6"/>
        </w:pBdr>
        <w:spacing w:after="100" w:before="200"/>
      </w:pPr>
      <w:bookmarkStart w:name="s2-3" w:id="9"/>
      <w:r>
        <w:rPr>
          <w:rFonts w:ascii="Arial" w:cs="Arial" w:eastAsia="Arial" w:hAnsi="Arial"/>
          <w:b/>
          <w:bCs/>
          <w:color w:val="1B3A5C"/>
          <w:sz w:val="26"/>
          <w:szCs w:val="26"/>
        </w:rPr>
        <w:t xml:space="preserve">2.3 Besoins fonctionnels</w:t>
      </w:r>
      <w:bookmarkEnd w:id="10"/>
    </w:p>
    <w:p>
      <w:pPr>
        <w:spacing w:after="120"/>
        <w:jc w:val="both"/>
      </w:pPr>
      <w:r>
        <w:rPr>
          <w:rFonts w:ascii="Arial" w:cs="Arial" w:eastAsia="Arial" w:hAnsi="Arial"/>
          <w:color w:val="1A1A1A"/>
          <w:sz w:val="22"/>
          <w:szCs w:val="22"/>
        </w:rPr>
        <w:t xml:space="preserve">Les besoins fonctionnels ont été regroupés par espace d'utilisation.</w:t>
      </w:r>
    </w:p>
    <w:p>
      <w:pPr>
        <w:spacing w:after="80"/>
      </w:pPr>
    </w:p>
    <w:p>
      <w:pPr>
        <w:pStyle w:val="Heading3"/>
        <w:spacing w:after="80" w:before="160"/>
      </w:pPr>
      <w:r>
        <w:rPr>
          <w:rFonts w:ascii="Arial" w:cs="Arial" w:eastAsia="Arial" w:hAnsi="Arial"/>
          <w:b/>
          <w:bCs/>
          <w:color w:val="2E6DA4"/>
          <w:sz w:val="22"/>
          <w:szCs w:val="22"/>
        </w:rPr>
        <w:t xml:space="preserve">Espace public (accessible sans connexion)</w:t>
      </w:r>
    </w:p>
    <w:p>
      <w:pPr>
        <w:pStyle w:val="ListParagraph"/>
        <w:numPr>
          <w:ilvl w:val="0"/>
          <w:numId w:val="2"/>
        </w:numPr>
        <w:spacing w:after="80"/>
      </w:pPr>
      <w:r>
        <w:rPr>
          <w:rFonts w:ascii="Arial" w:cs="Arial" w:eastAsia="Arial" w:hAnsi="Arial"/>
          <w:color w:val="1A1A1A"/>
          <w:sz w:val="22"/>
          <w:szCs w:val="22"/>
        </w:rPr>
        <w:t xml:space="preserve">Consulter la page d'accueil avec les produits en vedette et les catégories disponibles</w:t>
      </w:r>
    </w:p>
    <w:p>
      <w:pPr>
        <w:pStyle w:val="ListParagraph"/>
        <w:numPr>
          <w:ilvl w:val="0"/>
          <w:numId w:val="2"/>
        </w:numPr>
        <w:spacing w:after="80"/>
      </w:pPr>
      <w:r>
        <w:rPr>
          <w:rFonts w:ascii="Arial" w:cs="Arial" w:eastAsia="Arial" w:hAnsi="Arial"/>
          <w:color w:val="1A1A1A"/>
          <w:sz w:val="22"/>
          <w:szCs w:val="22"/>
        </w:rPr>
        <w:t xml:space="preserve">Parcourir le catalogue complet avec filtrage par catégorie</w:t>
      </w:r>
    </w:p>
    <w:p>
      <w:pPr>
        <w:pStyle w:val="ListParagraph"/>
        <w:numPr>
          <w:ilvl w:val="0"/>
          <w:numId w:val="2"/>
        </w:numPr>
        <w:spacing w:after="80"/>
      </w:pPr>
      <w:r>
        <w:rPr>
          <w:rFonts w:ascii="Arial" w:cs="Arial" w:eastAsia="Arial" w:hAnsi="Arial"/>
          <w:color w:val="1A1A1A"/>
          <w:sz w:val="22"/>
          <w:szCs w:val="22"/>
        </w:rPr>
        <w:t xml:space="preserve">Effectuer une recherche intelligente avec tolérance aux fautes de frappe (algorithme de Levenshtein)</w:t>
      </w:r>
    </w:p>
    <w:p>
      <w:pPr>
        <w:pStyle w:val="ListParagraph"/>
        <w:numPr>
          <w:ilvl w:val="0"/>
          <w:numId w:val="2"/>
        </w:numPr>
        <w:spacing w:after="80"/>
      </w:pPr>
      <w:r>
        <w:rPr>
          <w:rFonts w:ascii="Arial" w:cs="Arial" w:eastAsia="Arial" w:hAnsi="Arial"/>
          <w:color w:val="1A1A1A"/>
          <w:sz w:val="22"/>
          <w:szCs w:val="22"/>
        </w:rPr>
        <w:t xml:space="preserve">Consulter la fiche détaillée d'un produit</w:t>
      </w:r>
    </w:p>
    <w:p>
      <w:pPr>
        <w:pStyle w:val="ListParagraph"/>
        <w:numPr>
          <w:ilvl w:val="0"/>
          <w:numId w:val="2"/>
        </w:numPr>
        <w:spacing w:after="80"/>
      </w:pPr>
      <w:r>
        <w:rPr>
          <w:rFonts w:ascii="Arial" w:cs="Arial" w:eastAsia="Arial" w:hAnsi="Arial"/>
          <w:color w:val="1A1A1A"/>
          <w:sz w:val="22"/>
          <w:szCs w:val="22"/>
        </w:rPr>
        <w:t xml:space="preserve">Contacter un vendeur directement via un lien WhatsApp</w:t>
      </w:r>
    </w:p>
    <w:p>
      <w:pPr>
        <w:spacing w:after="80"/>
      </w:pPr>
    </w:p>
    <w:p>
      <w:pPr>
        <w:pStyle w:val="Heading3"/>
        <w:spacing w:after="80" w:before="160"/>
      </w:pPr>
      <w:r>
        <w:rPr>
          <w:rFonts w:ascii="Arial" w:cs="Arial" w:eastAsia="Arial" w:hAnsi="Arial"/>
          <w:b/>
          <w:bCs/>
          <w:color w:val="2E6DA4"/>
          <w:sz w:val="22"/>
          <w:szCs w:val="22"/>
        </w:rPr>
        <w:t xml:space="preserve">Espace Authentification</w:t>
      </w:r>
    </w:p>
    <w:p>
      <w:pPr>
        <w:pStyle w:val="ListParagraph"/>
        <w:numPr>
          <w:ilvl w:val="0"/>
          <w:numId w:val="2"/>
        </w:numPr>
        <w:spacing w:after="80"/>
      </w:pPr>
      <w:r>
        <w:rPr>
          <w:rFonts w:ascii="Arial" w:cs="Arial" w:eastAsia="Arial" w:hAnsi="Arial"/>
          <w:color w:val="1A1A1A"/>
          <w:sz w:val="22"/>
          <w:szCs w:val="22"/>
        </w:rPr>
        <w:t xml:space="preserve">Créer un compte (Rôle Client ou Vendeur)</w:t>
      </w:r>
    </w:p>
    <w:p>
      <w:pPr>
        <w:pStyle w:val="ListParagraph"/>
        <w:numPr>
          <w:ilvl w:val="0"/>
          <w:numId w:val="2"/>
        </w:numPr>
        <w:spacing w:after="80"/>
      </w:pPr>
      <w:r>
        <w:rPr>
          <w:rFonts w:ascii="Arial" w:cs="Arial" w:eastAsia="Arial" w:hAnsi="Arial"/>
          <w:color w:val="1A1A1A"/>
          <w:sz w:val="22"/>
          <w:szCs w:val="22"/>
        </w:rPr>
        <w:t xml:space="preserve">Se connecter et se déconnecter de manière sécurisée</w:t>
      </w:r>
    </w:p>
    <w:p>
      <w:pPr>
        <w:pStyle w:val="ListParagraph"/>
        <w:numPr>
          <w:ilvl w:val="0"/>
          <w:numId w:val="2"/>
        </w:numPr>
        <w:spacing w:after="80"/>
      </w:pPr>
      <w:r>
        <w:rPr>
          <w:rFonts w:ascii="Arial" w:cs="Arial" w:eastAsia="Arial" w:hAnsi="Arial"/>
          <w:color w:val="1A1A1A"/>
          <w:sz w:val="22"/>
          <w:szCs w:val="22"/>
        </w:rPr>
        <w:t xml:space="preserve">Accéder à son espace personnel</w:t>
      </w:r>
    </w:p>
    <w:p>
      <w:pPr>
        <w:spacing w:after="80"/>
      </w:pPr>
    </w:p>
    <w:p>
      <w:pPr>
        <w:pStyle w:val="Heading3"/>
        <w:spacing w:after="80" w:before="160"/>
      </w:pPr>
      <w:r>
        <w:rPr>
          <w:rFonts w:ascii="Arial" w:cs="Arial" w:eastAsia="Arial" w:hAnsi="Arial"/>
          <w:b/>
          <w:bCs/>
          <w:color w:val="2E6DA4"/>
          <w:sz w:val="22"/>
          <w:szCs w:val="22"/>
        </w:rPr>
        <w:t xml:space="preserve">Espace Vendeur</w:t>
      </w:r>
    </w:p>
    <w:p>
      <w:pPr>
        <w:pStyle w:val="ListParagraph"/>
        <w:numPr>
          <w:ilvl w:val="0"/>
          <w:numId w:val="2"/>
        </w:numPr>
        <w:spacing w:after="80"/>
      </w:pPr>
      <w:r>
        <w:rPr>
          <w:rFonts w:ascii="Arial" w:cs="Arial" w:eastAsia="Arial" w:hAnsi="Arial"/>
          <w:color w:val="1A1A1A"/>
          <w:sz w:val="22"/>
          <w:szCs w:val="22"/>
        </w:rPr>
        <w:t xml:space="preserve">Visualiser le tableau de bord avec statistiques (nombre de produits, actifs, stock total)</w:t>
      </w:r>
    </w:p>
    <w:p>
      <w:pPr>
        <w:pStyle w:val="ListParagraph"/>
        <w:numPr>
          <w:ilvl w:val="0"/>
          <w:numId w:val="2"/>
        </w:numPr>
        <w:spacing w:after="80"/>
      </w:pPr>
      <w:r>
        <w:rPr>
          <w:rFonts w:ascii="Arial" w:cs="Arial" w:eastAsia="Arial" w:hAnsi="Arial"/>
          <w:color w:val="1A1A1A"/>
          <w:sz w:val="22"/>
          <w:szCs w:val="22"/>
        </w:rPr>
        <w:t xml:space="preserve">Ajouter un nouveau produit avec image, prix, description, catégorie et numéro WhatsApp</w:t>
      </w:r>
    </w:p>
    <w:p>
      <w:pPr>
        <w:pStyle w:val="ListParagraph"/>
        <w:numPr>
          <w:ilvl w:val="0"/>
          <w:numId w:val="2"/>
        </w:numPr>
        <w:spacing w:after="80"/>
      </w:pPr>
      <w:r>
        <w:rPr>
          <w:rFonts w:ascii="Arial" w:cs="Arial" w:eastAsia="Arial" w:hAnsi="Arial"/>
          <w:color w:val="1A1A1A"/>
          <w:sz w:val="22"/>
          <w:szCs w:val="22"/>
        </w:rPr>
        <w:t xml:space="preserve">Modifier un produit existant</w:t>
      </w:r>
    </w:p>
    <w:p>
      <w:pPr>
        <w:pStyle w:val="ListParagraph"/>
        <w:numPr>
          <w:ilvl w:val="0"/>
          <w:numId w:val="2"/>
        </w:numPr>
        <w:spacing w:after="80"/>
      </w:pPr>
      <w:r>
        <w:rPr>
          <w:rFonts w:ascii="Arial" w:cs="Arial" w:eastAsia="Arial" w:hAnsi="Arial"/>
          <w:color w:val="1A1A1A"/>
          <w:sz w:val="22"/>
          <w:szCs w:val="22"/>
        </w:rPr>
        <w:t xml:space="preserve">Supprimer un produit</w:t>
      </w:r>
    </w:p>
    <w:p>
      <w:pPr>
        <w:pStyle w:val="ListParagraph"/>
        <w:numPr>
          <w:ilvl w:val="0"/>
          <w:numId w:val="2"/>
        </w:numPr>
        <w:spacing w:after="80"/>
      </w:pPr>
      <w:r>
        <w:rPr>
          <w:rFonts w:ascii="Arial" w:cs="Arial" w:eastAsia="Arial" w:hAnsi="Arial"/>
          <w:color w:val="1A1A1A"/>
          <w:sz w:val="22"/>
          <w:szCs w:val="22"/>
        </w:rPr>
        <w:t xml:space="preserve">Activer ou désactiver la visibilité d'un article</w:t>
      </w:r>
    </w:p>
    <w:p>
      <w:pPr>
        <w:spacing w:after="80"/>
      </w:pPr>
    </w:p>
    <w:p>
      <w:pPr>
        <w:pStyle w:val="Heading3"/>
        <w:spacing w:after="80" w:before="160"/>
      </w:pPr>
      <w:r>
        <w:rPr>
          <w:rFonts w:ascii="Arial" w:cs="Arial" w:eastAsia="Arial" w:hAnsi="Arial"/>
          <w:b/>
          <w:bCs/>
          <w:color w:val="2E6DA4"/>
          <w:sz w:val="22"/>
          <w:szCs w:val="22"/>
        </w:rPr>
        <w:t xml:space="preserve">Espace Administrateur</w:t>
      </w:r>
    </w:p>
    <w:p>
      <w:pPr>
        <w:pStyle w:val="ListParagraph"/>
        <w:numPr>
          <w:ilvl w:val="0"/>
          <w:numId w:val="2"/>
        </w:numPr>
        <w:spacing w:after="80"/>
      </w:pPr>
      <w:r>
        <w:rPr>
          <w:rFonts w:ascii="Arial" w:cs="Arial" w:eastAsia="Arial" w:hAnsi="Arial"/>
          <w:color w:val="1A1A1A"/>
          <w:sz w:val="22"/>
          <w:szCs w:val="22"/>
        </w:rPr>
        <w:t xml:space="preserve">Visualiser les statistiques globales de la plateforme</w:t>
      </w:r>
    </w:p>
    <w:p>
      <w:pPr>
        <w:pStyle w:val="ListParagraph"/>
        <w:numPr>
          <w:ilvl w:val="0"/>
          <w:numId w:val="2"/>
        </w:numPr>
        <w:spacing w:after="80"/>
      </w:pPr>
      <w:r>
        <w:rPr>
          <w:rFonts w:ascii="Arial" w:cs="Arial" w:eastAsia="Arial" w:hAnsi="Arial"/>
          <w:color w:val="1A1A1A"/>
          <w:sz w:val="22"/>
          <w:szCs w:val="22"/>
        </w:rPr>
        <w:t xml:space="preserve">Gérer les rôles des utilisateurs (Client, Vendeur, Admin)</w:t>
      </w:r>
    </w:p>
    <w:p>
      <w:pPr>
        <w:pStyle w:val="ListParagraph"/>
        <w:numPr>
          <w:ilvl w:val="0"/>
          <w:numId w:val="2"/>
        </w:numPr>
        <w:spacing w:after="80"/>
      </w:pPr>
      <w:r>
        <w:rPr>
          <w:rFonts w:ascii="Arial" w:cs="Arial" w:eastAsia="Arial" w:hAnsi="Arial"/>
          <w:color w:val="1A1A1A"/>
          <w:sz w:val="22"/>
          <w:szCs w:val="22"/>
        </w:rPr>
        <w:t xml:space="preserve">Approuver, rejeter ou suspendre le statut d'un vendeur</w:t>
      </w:r>
    </w:p>
    <w:p>
      <w:pPr>
        <w:pStyle w:val="ListParagraph"/>
        <w:numPr>
          <w:ilvl w:val="0"/>
          <w:numId w:val="2"/>
        </w:numPr>
        <w:spacing w:after="80"/>
      </w:pPr>
      <w:r>
        <w:rPr>
          <w:rFonts w:ascii="Arial" w:cs="Arial" w:eastAsia="Arial" w:hAnsi="Arial"/>
          <w:color w:val="1A1A1A"/>
          <w:sz w:val="22"/>
          <w:szCs w:val="22"/>
        </w:rPr>
        <w:t xml:space="preserve">Modérer les produits (approuver ou masquer une publication)</w:t>
      </w:r>
    </w:p>
    <w:p>
      <w:pPr>
        <w:pStyle w:val="ListParagraph"/>
        <w:numPr>
          <w:ilvl w:val="0"/>
          <w:numId w:val="2"/>
        </w:numPr>
        <w:spacing w:after="80"/>
      </w:pPr>
      <w:r>
        <w:rPr>
          <w:rFonts w:ascii="Arial" w:cs="Arial" w:eastAsia="Arial" w:hAnsi="Arial"/>
          <w:color w:val="1A1A1A"/>
          <w:sz w:val="22"/>
          <w:szCs w:val="22"/>
        </w:rPr>
        <w:t xml:space="preserve">Supprimer définitivement un article</w:t>
      </w:r>
    </w:p>
    <w:p>
      <w:pPr>
        <w:spacing w:after="120"/>
      </w:pPr>
    </w:p>
    <w:p>
      <w:pPr>
        <w:pStyle w:val="Heading2"/>
        <w:pBdr>
          <w:bottom w:val="single" w:color="2E6DA4" w:sz="6"/>
        </w:pBdr>
        <w:spacing w:after="100" w:before="200"/>
      </w:pPr>
      <w:bookmarkStart w:name="s2-4" w:id="11"/>
      <w:r>
        <w:rPr>
          <w:rFonts w:ascii="Arial" w:cs="Arial" w:eastAsia="Arial" w:hAnsi="Arial"/>
          <w:b/>
          <w:bCs/>
          <w:color w:val="1B3A5C"/>
          <w:sz w:val="26"/>
          <w:szCs w:val="26"/>
        </w:rPr>
        <w:t xml:space="preserve">2.4 Besoins non fonctionnels</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6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Sécurité</w:t>
            </w:r>
          </w:p>
        </w:tc>
        <w:tc>
          <w:tcPr>
            <w:tcW w:type="dxa" w:w="6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Authentification par token (Laravel Sanctum), routes protégées selon les rôles</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Chargement optimisé du catalogue, filtrage local côté client (sans requête supplémentaire au serveur)</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Déployabilité</w:t>
            </w:r>
          </w:p>
        </w:tc>
        <w:tc>
          <w:tcPr>
            <w:tcW w:type="dxa" w:w="6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Conteneurisation via Docker pour faciliter le déploiement en local comme en production</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Maintenabilité</w:t>
            </w:r>
          </w:p>
        </w:tc>
        <w:tc>
          <w:tcPr>
            <w:tcW w:type="dxa" w:w="6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Architecture MVC côté backend, séparation claire des composants côté frontend</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Accessibilité</w:t>
            </w:r>
          </w:p>
        </w:tc>
        <w:tc>
          <w:tcPr>
            <w:tcW w:type="dxa" w:w="6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responsive, conforme aux usages mobiles</w:t>
            </w:r>
          </w:p>
        </w:tc>
      </w:tr>
    </w:tbl>
    <w:p>
      <w:pPr>
        <w:spacing w:after="120"/>
      </w:pPr>
    </w:p>
    <w:p>
      <w:r>
        <w:br w:type="page"/>
      </w:r>
    </w:p>
    <w:p>
      <w:pPr>
        <w:pStyle w:val="Heading1"/>
        <w:pBdr>
          <w:left w:val="thick" w:color="E8A020" w:sz="24"/>
        </w:pBdr>
        <w:shd w:fill="1B3A5C" w:val="clear"/>
        <w:spacing w:after="160" w:before="240"/>
        <w:ind w:left="160"/>
      </w:pPr>
      <w:bookmarkStart w:name="section3" w:id="13"/>
      <w:r>
        <w:rPr>
          <w:rFonts w:ascii="Arial" w:cs="Arial" w:eastAsia="Arial" w:hAnsi="Arial"/>
          <w:b/>
          <w:bCs/>
          <w:color w:val="FFFFFF"/>
          <w:sz w:val="32"/>
          <w:szCs w:val="32"/>
        </w:rPr>
        <w:t xml:space="preserve">3. CONCEPTION DU SYSTÈME</w:t>
      </w:r>
      <w:bookmarkEnd w:id="14"/>
    </w:p>
    <w:p>
      <w:pPr>
        <w:spacing w:after="120"/>
        <w:jc w:val="both"/>
      </w:pPr>
      <w:r>
        <w:rPr>
          <w:rFonts w:ascii="Arial" w:cs="Arial" w:eastAsia="Arial" w:hAnsi="Arial"/>
          <w:color w:val="1A1A1A"/>
          <w:sz w:val="22"/>
          <w:szCs w:val="22"/>
        </w:rPr>
        <w:t xml:space="preserve">La phase de conception a produit l'ensemble des diagrammes UML et des modèles de données nécessaires à une implémentation structurée et cohérente.</w:t>
      </w:r>
    </w:p>
    <w:p>
      <w:pPr>
        <w:spacing w:after="80"/>
      </w:pPr>
    </w:p>
    <w:p>
      <w:pPr>
        <w:pStyle w:val="Heading2"/>
        <w:pBdr>
          <w:bottom w:val="single" w:color="2E6DA4" w:sz="6"/>
        </w:pBdr>
        <w:spacing w:after="100" w:before="200"/>
      </w:pPr>
      <w:bookmarkStart w:name="s3-1" w:id="15"/>
      <w:r>
        <w:rPr>
          <w:rFonts w:ascii="Arial" w:cs="Arial" w:eastAsia="Arial" w:hAnsi="Arial"/>
          <w:b/>
          <w:bCs/>
          <w:color w:val="1B3A5C"/>
          <w:sz w:val="26"/>
          <w:szCs w:val="26"/>
        </w:rPr>
        <w:t xml:space="preserve">3.1 Diagramme de Cas d'Utilisation</w:t>
      </w:r>
      <w:bookmarkEnd w:id="16"/>
    </w:p>
    <w:p>
      <w:pPr>
        <w:spacing w:after="120"/>
        <w:jc w:val="both"/>
      </w:pPr>
      <w:r>
        <w:rPr>
          <w:rFonts w:ascii="Arial" w:cs="Arial" w:eastAsia="Arial" w:hAnsi="Arial"/>
          <w:color w:val="1A1A1A"/>
          <w:sz w:val="22"/>
          <w:szCs w:val="22"/>
        </w:rPr>
        <w:t xml:space="preserve">Le diagramme de cas d'utilisation représente les interactions possibles entre les trois acteurs du système et les fonctionnalités disponibles. Il met en évidence les deux grandes frontières du système :</w:t>
      </w:r>
    </w:p>
    <w:p>
      <w:pPr>
        <w:pStyle w:val="ListParagraph"/>
        <w:numPr>
          <w:ilvl w:val="0"/>
          <w:numId w:val="2"/>
        </w:numPr>
        <w:spacing w:after="80"/>
      </w:pPr>
      <w:r>
        <w:rPr>
          <w:rFonts w:ascii="Arial" w:cs="Arial" w:eastAsia="Arial" w:hAnsi="Arial"/>
          <w:color w:val="1A1A1A"/>
          <w:sz w:val="22"/>
          <w:szCs w:val="22"/>
        </w:rPr>
        <w:t xml:space="preserve">Le domaine public, accessible à tous les visiteurs</w:t>
      </w:r>
    </w:p>
    <w:p>
      <w:pPr>
        <w:pStyle w:val="ListParagraph"/>
        <w:numPr>
          <w:ilvl w:val="0"/>
          <w:numId w:val="2"/>
        </w:numPr>
        <w:spacing w:after="80"/>
      </w:pPr>
      <w:r>
        <w:rPr>
          <w:rFonts w:ascii="Arial" w:cs="Arial" w:eastAsia="Arial" w:hAnsi="Arial"/>
          <w:color w:val="1A1A1A"/>
          <w:sz w:val="22"/>
          <w:szCs w:val="22"/>
        </w:rPr>
        <w:t xml:space="preserve">Le domaine sécurisé, dont l'accès est conditionné par le rôle de l'utilisateur connecté</w:t>
      </w:r>
    </w:p>
    <w:p>
      <w:pPr>
        <w:spacing w:after="120"/>
        <w:jc w:val="both"/>
      </w:pPr>
      <w:r>
        <w:rPr>
          <w:rFonts w:ascii="Arial" w:cs="Arial" w:eastAsia="Arial" w:hAnsi="Arial"/>
          <w:color w:val="1A1A1A"/>
          <w:sz w:val="22"/>
          <w:szCs w:val="22"/>
        </w:rPr>
        <w:t xml:space="preserve">Les cas d'utilisation principaux identifiés sont : Consulter le catalogue, Rechercher un produit, Contacter un vendeur, S'inscrire, Se connecter, Gérer ses produits (Vendeur), Administrer la plateforme (Administrateur).</w:t>
      </w:r>
    </w:p>
    <w:p>
      <w:pPr>
        <w:spacing w:after="120"/>
        <w:jc w:val="both"/>
      </w:pPr>
      <w:r>
        <w:rPr>
          <w:rFonts w:ascii="Arial" w:cs="Arial" w:eastAsia="Arial" w:hAnsi="Arial"/>
          <w:i/>
          <w:iCs/>
          <w:color w:val="888888"/>
          <w:sz w:val="22"/>
          <w:szCs w:val="22"/>
        </w:rPr>
        <w:t xml:space="preserve">(Voir : Diagramme 1 — Cas d'Utilisation)</w:t>
      </w:r>
    </w:p>
    <w:p>
      <w:pPr>
        <w:spacing w:after="120"/>
      </w:pPr>
    </w:p>
    <w:p>
      <w:pPr>
        <w:pStyle w:val="Heading2"/>
        <w:pBdr>
          <w:bottom w:val="single" w:color="2E6DA4" w:sz="6"/>
        </w:pBdr>
        <w:spacing w:after="100" w:before="200"/>
      </w:pPr>
      <w:bookmarkStart w:name="s3-2" w:id="17"/>
      <w:r>
        <w:rPr>
          <w:rFonts w:ascii="Arial" w:cs="Arial" w:eastAsia="Arial" w:hAnsi="Arial"/>
          <w:b/>
          <w:bCs/>
          <w:color w:val="1B3A5C"/>
          <w:sz w:val="26"/>
          <w:szCs w:val="26"/>
        </w:rPr>
        <w:t xml:space="preserve">3.2 Diagramme de Classes</w:t>
      </w:r>
      <w:bookmarkEnd w:id="18"/>
    </w:p>
    <w:p>
      <w:pPr>
        <w:spacing w:after="120"/>
        <w:jc w:val="both"/>
      </w:pPr>
      <w:r>
        <w:rPr>
          <w:rFonts w:ascii="Arial" w:cs="Arial" w:eastAsia="Arial" w:hAnsi="Arial"/>
          <w:color w:val="1A1A1A"/>
          <w:sz w:val="22"/>
          <w:szCs w:val="22"/>
        </w:rPr>
        <w:t xml:space="preserve">Le diagramme de classes décrit la structure statique du système. Les deux entités centrales sont :</w:t>
      </w:r>
    </w:p>
    <w:p>
      <w:pPr>
        <w:pStyle w:val="ListParagraph"/>
        <w:numPr>
          <w:ilvl w:val="0"/>
          <w:numId w:val="2"/>
        </w:numPr>
        <w:spacing w:after="80"/>
      </w:pPr>
      <w:r>
        <w:rPr>
          <w:rFonts w:ascii="Arial" w:cs="Arial" w:eastAsia="Arial" w:hAnsi="Arial"/>
          <w:color w:val="1A1A1A"/>
          <w:sz w:val="22"/>
          <w:szCs w:val="22"/>
        </w:rPr>
        <w:t xml:space="preserve">User : représente tout utilisateur de la plateforme. Il possède les attributs id, name, email, password, vendor_status, ainsi que les relations avec ses rôles (via Spatie Permission) et ses produits.</w:t>
      </w:r>
    </w:p>
    <w:p>
      <w:pPr>
        <w:pStyle w:val="ListParagraph"/>
        <w:numPr>
          <w:ilvl w:val="0"/>
          <w:numId w:val="2"/>
        </w:numPr>
        <w:spacing w:after="80"/>
      </w:pPr>
      <w:r>
        <w:rPr>
          <w:rFonts w:ascii="Arial" w:cs="Arial" w:eastAsia="Arial" w:hAnsi="Arial"/>
          <w:color w:val="1A1A1A"/>
          <w:sz w:val="22"/>
          <w:szCs w:val="22"/>
        </w:rPr>
        <w:t xml:space="preserve">Product : représente un article mis en vente. Il possède les attributs id, user_id, name, slug, description, category, price, image_url, whatsapp_number, stock, is_active, publication_status.</w:t>
      </w:r>
    </w:p>
    <w:p>
      <w:pPr>
        <w:spacing w:after="120"/>
        <w:jc w:val="both"/>
      </w:pPr>
      <w:r>
        <w:rPr>
          <w:rFonts w:ascii="Arial" w:cs="Arial" w:eastAsia="Arial" w:hAnsi="Arial"/>
          <w:color w:val="1A1A1A"/>
          <w:sz w:val="22"/>
          <w:szCs w:val="22"/>
        </w:rPr>
        <w:t xml:space="preserve">La relation entre ces deux entités est une association de type « one-to-many » : un utilisateur (Vendeur) peut posséder plusieurs produits.</w:t>
      </w:r>
    </w:p>
    <w:p>
      <w:pPr>
        <w:spacing w:after="120"/>
        <w:jc w:val="both"/>
      </w:pPr>
      <w:r>
        <w:rPr>
          <w:rFonts w:ascii="Arial" w:cs="Arial" w:eastAsia="Arial" w:hAnsi="Arial"/>
          <w:i/>
          <w:iCs/>
          <w:color w:val="888888"/>
          <w:sz w:val="22"/>
          <w:szCs w:val="22"/>
        </w:rPr>
        <w:t xml:space="preserve">(Voir : Diagramme 2 — Diagramme de Classes)</w:t>
      </w:r>
    </w:p>
    <w:p>
      <w:pPr>
        <w:spacing w:after="120"/>
      </w:pPr>
    </w:p>
    <w:p>
      <w:pPr>
        <w:pStyle w:val="Heading2"/>
        <w:pBdr>
          <w:bottom w:val="single" w:color="2E6DA4" w:sz="6"/>
        </w:pBdr>
        <w:spacing w:after="100" w:before="200"/>
      </w:pPr>
      <w:bookmarkStart w:name="s3-3" w:id="19"/>
      <w:r>
        <w:rPr>
          <w:rFonts w:ascii="Arial" w:cs="Arial" w:eastAsia="Arial" w:hAnsi="Arial"/>
          <w:b/>
          <w:bCs/>
          <w:color w:val="1B3A5C"/>
          <w:sz w:val="26"/>
          <w:szCs w:val="26"/>
        </w:rPr>
        <w:t xml:space="preserve">3.3 Diagrammes de Séquence</w:t>
      </w:r>
      <w:bookmarkEnd w:id="20"/>
    </w:p>
    <w:p>
      <w:pPr>
        <w:spacing w:after="120"/>
        <w:jc w:val="both"/>
      </w:pPr>
      <w:r>
        <w:rPr>
          <w:rFonts w:ascii="Arial" w:cs="Arial" w:eastAsia="Arial" w:hAnsi="Arial"/>
          <w:color w:val="1A1A1A"/>
          <w:sz w:val="22"/>
          <w:szCs w:val="22"/>
        </w:rPr>
        <w:t xml:space="preserve">Trois scénarios clés ont été modélisés sous forme de diagrammes de séquence.</w:t>
      </w:r>
    </w:p>
    <w:p>
      <w:pPr>
        <w:spacing w:after="80"/>
      </w:pPr>
    </w:p>
    <w:p>
      <w:pPr>
        <w:pStyle w:val="Heading3"/>
        <w:spacing w:after="80" w:before="160"/>
      </w:pPr>
      <w:r>
        <w:rPr>
          <w:rFonts w:ascii="Arial" w:cs="Arial" w:eastAsia="Arial" w:hAnsi="Arial"/>
          <w:b/>
          <w:bCs/>
          <w:color w:val="2E6DA4"/>
          <w:sz w:val="22"/>
          <w:szCs w:val="22"/>
        </w:rPr>
        <w:t xml:space="preserve">Séquence 1 — Connexion d'un utilisateur</w:t>
      </w:r>
    </w:p>
    <w:p>
      <w:pPr>
        <w:spacing w:after="120"/>
        <w:jc w:val="both"/>
      </w:pPr>
      <w:r>
        <w:rPr>
          <w:rFonts w:ascii="Arial" w:cs="Arial" w:eastAsia="Arial" w:hAnsi="Arial"/>
          <w:color w:val="1A1A1A"/>
          <w:sz w:val="22"/>
          <w:szCs w:val="22"/>
        </w:rPr>
        <w:t xml:space="preserve">L'utilisateur soumet ses identifiants (email, mot de passe). Le backend valide les informations, génère un token d'authentification Sanctum et retourne au frontend le token ainsi que les informations du profil. Le frontend stocke le token et redirige l'utilisateur vers son espace selon son rôle.</w:t>
      </w:r>
    </w:p>
    <w:p>
      <w:pPr>
        <w:pStyle w:val="Heading3"/>
        <w:spacing w:after="80" w:before="160"/>
      </w:pPr>
      <w:r>
        <w:rPr>
          <w:rFonts w:ascii="Arial" w:cs="Arial" w:eastAsia="Arial" w:hAnsi="Arial"/>
          <w:b/>
          <w:bCs/>
          <w:color w:val="2E6DA4"/>
          <w:sz w:val="22"/>
          <w:szCs w:val="22"/>
        </w:rPr>
        <w:t xml:space="preserve">Séquence 2 — Publication d'un produit</w:t>
      </w:r>
    </w:p>
    <w:p>
      <w:pPr>
        <w:spacing w:after="120"/>
        <w:jc w:val="both"/>
      </w:pPr>
      <w:r>
        <w:rPr>
          <w:rFonts w:ascii="Arial" w:cs="Arial" w:eastAsia="Arial" w:hAnsi="Arial"/>
          <w:color w:val="1A1A1A"/>
          <w:sz w:val="22"/>
          <w:szCs w:val="22"/>
        </w:rPr>
        <w:t xml:space="preserve">Le vendeur remplit le formulaire de création de produit et soumet les données (y compris une image éventuelle). Le backend valide les données, génère un slug unique, enregistre l'image sur le disque de stockage et crée l'entrée en base de données. La réponse confirme la création du produit au frontend, qui met à jour le tableau de bord.</w:t>
      </w:r>
    </w:p>
    <w:p>
      <w:pPr>
        <w:pStyle w:val="Heading3"/>
        <w:spacing w:after="80" w:before="160"/>
      </w:pPr>
      <w:r>
        <w:rPr>
          <w:rFonts w:ascii="Arial" w:cs="Arial" w:eastAsia="Arial" w:hAnsi="Arial"/>
          <w:b/>
          <w:bCs/>
          <w:color w:val="2E6DA4"/>
          <w:sz w:val="22"/>
          <w:szCs w:val="22"/>
        </w:rPr>
        <w:t xml:space="preserve">Séquence 3 — Contact d'un vendeur</w:t>
      </w:r>
    </w:p>
    <w:p>
      <w:pPr>
        <w:spacing w:after="120"/>
        <w:jc w:val="both"/>
      </w:pPr>
      <w:r>
        <w:rPr>
          <w:rFonts w:ascii="Arial" w:cs="Arial" w:eastAsia="Arial" w:hAnsi="Arial"/>
          <w:color w:val="1A1A1A"/>
          <w:sz w:val="22"/>
          <w:szCs w:val="22"/>
        </w:rPr>
        <w:t xml:space="preserve">Depuis la fiche d'un produit, l'acheteur clique sur le bouton « Contacter le vendeur ». Le frontend construit dynamiquement une URL WhatsApp pré-remplie avec le numéro du vendeur et le nom du produit. L'utilisateur est redirigé vers WhatsApp Web ou l'application mobile, sans aucun échange côté serveur.</w:t>
      </w:r>
    </w:p>
    <w:p>
      <w:pPr>
        <w:spacing w:after="120"/>
        <w:jc w:val="both"/>
      </w:pPr>
      <w:r>
        <w:rPr>
          <w:rFonts w:ascii="Arial" w:cs="Arial" w:eastAsia="Arial" w:hAnsi="Arial"/>
          <w:i/>
          <w:iCs/>
          <w:color w:val="888888"/>
          <w:sz w:val="22"/>
          <w:szCs w:val="22"/>
        </w:rPr>
        <w:t xml:space="preserve">(Voir : Diagrammes 3, 4, 5 — Diagrammes de Séquence)</w:t>
      </w:r>
    </w:p>
    <w:p>
      <w:pPr>
        <w:spacing w:after="120"/>
      </w:pPr>
    </w:p>
    <w:p>
      <w:pPr>
        <w:pStyle w:val="Heading2"/>
        <w:pBdr>
          <w:bottom w:val="single" w:color="2E6DA4" w:sz="6"/>
        </w:pBdr>
        <w:spacing w:after="100" w:before="200"/>
      </w:pPr>
      <w:bookmarkStart w:name="s3-4" w:id="21"/>
      <w:r>
        <w:rPr>
          <w:rFonts w:ascii="Arial" w:cs="Arial" w:eastAsia="Arial" w:hAnsi="Arial"/>
          <w:b/>
          <w:bCs/>
          <w:color w:val="1B3A5C"/>
          <w:sz w:val="26"/>
          <w:szCs w:val="26"/>
        </w:rPr>
        <w:t xml:space="preserve">3.4 Diagramme d'Activités</w:t>
      </w:r>
      <w:bookmarkEnd w:id="22"/>
    </w:p>
    <w:p>
      <w:pPr>
        <w:spacing w:after="120"/>
        <w:jc w:val="both"/>
      </w:pPr>
      <w:r>
        <w:rPr>
          <w:rFonts w:ascii="Arial" w:cs="Arial" w:eastAsia="Arial" w:hAnsi="Arial"/>
          <w:color w:val="1A1A1A"/>
          <w:sz w:val="22"/>
          <w:szCs w:val="22"/>
        </w:rPr>
        <w:t xml:space="preserve">Le diagramme d'activités modélise le flux global d'utilisation de la plateforme, depuis l'arrivée d'un visiteur jusqu'aux actions finales. Il distingue les chemins empruntés par un visiteur non connecté, un vendeur et un administrateur, en illustrant les points de décision (connexion, vérification du rôle, actions disponibles).</w:t>
      </w:r>
    </w:p>
    <w:p>
      <w:pPr>
        <w:spacing w:after="120"/>
        <w:jc w:val="both"/>
      </w:pPr>
      <w:r>
        <w:rPr>
          <w:rFonts w:ascii="Arial" w:cs="Arial" w:eastAsia="Arial" w:hAnsi="Arial"/>
          <w:i/>
          <w:iCs/>
          <w:color w:val="888888"/>
          <w:sz w:val="22"/>
          <w:szCs w:val="22"/>
        </w:rPr>
        <w:t xml:space="preserve">(Voir : Diagramme 6 — Diagramme d'Activités)</w:t>
      </w:r>
    </w:p>
    <w:p>
      <w:pPr>
        <w:spacing w:after="120"/>
      </w:pPr>
    </w:p>
    <w:p>
      <w:pPr>
        <w:pStyle w:val="Heading2"/>
        <w:pBdr>
          <w:bottom w:val="single" w:color="2E6DA4" w:sz="6"/>
        </w:pBdr>
        <w:spacing w:after="100" w:before="200"/>
      </w:pPr>
      <w:bookmarkStart w:name="s3-5" w:id="23"/>
      <w:r>
        <w:rPr>
          <w:rFonts w:ascii="Arial" w:cs="Arial" w:eastAsia="Arial" w:hAnsi="Arial"/>
          <w:b/>
          <w:bCs/>
          <w:color w:val="1B3A5C"/>
          <w:sz w:val="26"/>
          <w:szCs w:val="26"/>
        </w:rPr>
        <w:t xml:space="preserve">3.5 Modèle Conceptuel et Logique des Données (MCD / MLD)</w:t>
      </w:r>
      <w:bookmarkEnd w:id="24"/>
    </w:p>
    <w:p>
      <w:pPr>
        <w:spacing w:after="120"/>
        <w:jc w:val="both"/>
      </w:pPr>
      <w:r>
        <w:rPr>
          <w:rFonts w:ascii="Arial" w:cs="Arial" w:eastAsia="Arial" w:hAnsi="Arial"/>
          <w:color w:val="1A1A1A"/>
          <w:sz w:val="22"/>
          <w:szCs w:val="22"/>
        </w:rPr>
        <w:t xml:space="preserve">Le modèle conceptuel met en évidence les deux entités principales (USER et PRODUCT) reliées par l'association POSSÈDE (cardinalité 1,N côté USER et 1,1 côté PRODUCT). La table de permissions issue du package Spatie est également représentée comme entité périphérique.</w:t>
      </w:r>
    </w:p>
    <w:p>
      <w:pPr>
        <w:spacing w:after="80"/>
      </w:pPr>
    </w:p>
    <w:p>
      <w:pPr>
        <w:spacing w:after="120"/>
        <w:jc w:val="both"/>
      </w:pPr>
      <w:r>
        <w:rPr>
          <w:rFonts w:ascii="Arial" w:cs="Arial" w:eastAsia="Arial" w:hAnsi="Arial"/>
          <w:color w:val="1A1A1A"/>
          <w:sz w:val="22"/>
          <w:szCs w:val="22"/>
        </w:rPr>
        <w:t xml:space="preserve">La traduction relationnelle (MLD) donne les tables suivantes :</w:t>
      </w:r>
    </w:p>
    <w:p>
      <w:pPr>
        <w:spacing w:after="80"/>
      </w:pP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users          (id, name, email, password, vendor_status, created_at, updated_at)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products       (id, user_id [FK→users.id], name, slug, description, category,</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price, image_url, whatsapp_number, stock, is_active,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publication_status, created_at, updated_at)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roles          (id, name, guard_name, created_at, updated_at)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model_has_roles(role_id [FK→roles.id], model_type, model_id)</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personal_access_tokens(id, tokenable_type, tokenable_id, name, token, ...)</w:t>
      </w:r>
    </w:p>
    <w:p>
      <w:pPr>
        <w:spacing w:after="80"/>
      </w:pPr>
    </w:p>
    <w:p>
      <w:pPr>
        <w:spacing w:after="120"/>
        <w:jc w:val="both"/>
      </w:pPr>
      <w:r>
        <w:rPr>
          <w:rFonts w:ascii="Arial" w:cs="Arial" w:eastAsia="Arial" w:hAnsi="Arial"/>
          <w:i/>
          <w:iCs/>
          <w:color w:val="888888"/>
          <w:sz w:val="22"/>
          <w:szCs w:val="22"/>
        </w:rPr>
        <w:t xml:space="preserve">(Voir : Diagrammes 8 et 9 — MCD et MLD)</w:t>
      </w:r>
    </w:p>
    <w:p>
      <w:pPr>
        <w:spacing w:after="120"/>
      </w:pPr>
    </w:p>
    <w:p>
      <w:pPr>
        <w:pStyle w:val="Heading2"/>
        <w:pBdr>
          <w:bottom w:val="single" w:color="2E6DA4" w:sz="6"/>
        </w:pBdr>
        <w:spacing w:after="100" w:before="200"/>
      </w:pPr>
      <w:bookmarkStart w:name="s3-6" w:id="25"/>
      <w:r>
        <w:rPr>
          <w:rFonts w:ascii="Arial" w:cs="Arial" w:eastAsia="Arial" w:hAnsi="Arial"/>
          <w:b/>
          <w:bCs/>
          <w:color w:val="1B3A5C"/>
          <w:sz w:val="26"/>
          <w:szCs w:val="26"/>
        </w:rPr>
        <w:t xml:space="preserve">3.6 Diagramme de Déploiement</w:t>
      </w:r>
      <w:bookmarkEnd w:id="26"/>
    </w:p>
    <w:p>
      <w:pPr>
        <w:spacing w:after="120"/>
        <w:jc w:val="both"/>
      </w:pPr>
      <w:r>
        <w:rPr>
          <w:rFonts w:ascii="Arial" w:cs="Arial" w:eastAsia="Arial" w:hAnsi="Arial"/>
          <w:color w:val="1A1A1A"/>
          <w:sz w:val="22"/>
          <w:szCs w:val="22"/>
        </w:rPr>
        <w:t xml:space="preserve">L'infrastructure de déploiement repose sur trois conteneurs Docker orchestrés par Docker Compose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4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 / Technologie</w:t>
            </w:r>
          </w:p>
        </w:tc>
        <w:tc>
          <w:tcPr>
            <w:tcW w:type="dxa" w:w="1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 exposé</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cs-frontend</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Vite</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5173</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cs-backend</w:t>
            </w:r>
          </w:p>
        </w:tc>
        <w:tc>
          <w:tcPr>
            <w:tcW w:type="dxa" w:w="4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Laravel 12 / PHP 8.2+</w:t>
            </w:r>
          </w:p>
        </w:tc>
        <w:tc>
          <w:tcPr>
            <w:tcW w:type="dxa" w:w="1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8000</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cs-db</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8.0</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3306</w:t>
            </w:r>
          </w:p>
        </w:tc>
      </w:tr>
    </w:tbl>
    <w:p>
      <w:pPr>
        <w:spacing w:after="80"/>
      </w:pPr>
    </w:p>
    <w:p>
      <w:pPr>
        <w:spacing w:after="120"/>
        <w:jc w:val="both"/>
      </w:pPr>
      <w:r>
        <w:rPr>
          <w:rFonts w:ascii="Arial" w:cs="Arial" w:eastAsia="Arial" w:hAnsi="Arial"/>
          <w:color w:val="1A1A1A"/>
          <w:sz w:val="22"/>
          <w:szCs w:val="22"/>
        </w:rPr>
        <w:t xml:space="preserve">Ces trois services partagent un réseau interne Docker, permettant au backend de communiquer avec la base de données via le nom de service db, et au frontend d'atteindre l'API à l'adresse http://localhost:8000/api.</w:t>
      </w:r>
    </w:p>
    <w:p>
      <w:pPr>
        <w:spacing w:after="120"/>
        <w:jc w:val="both"/>
      </w:pPr>
      <w:r>
        <w:rPr>
          <w:rFonts w:ascii="Arial" w:cs="Arial" w:eastAsia="Arial" w:hAnsi="Arial"/>
          <w:i/>
          <w:iCs/>
          <w:color w:val="888888"/>
          <w:sz w:val="22"/>
          <w:szCs w:val="22"/>
        </w:rPr>
        <w:t xml:space="preserve">(Voir : Diagramme 7 — Diagramme de Déploiement)</w:t>
      </w:r>
    </w:p>
    <w:p>
      <w:pPr>
        <w:spacing w:after="120"/>
      </w:pPr>
    </w:p>
    <w:p>
      <w:r>
        <w:br w:type="page"/>
      </w:r>
    </w:p>
    <w:p>
      <w:pPr>
        <w:pStyle w:val="Heading1"/>
        <w:pBdr>
          <w:left w:val="thick" w:color="E8A020" w:sz="24"/>
        </w:pBdr>
        <w:shd w:fill="1B3A5C" w:val="clear"/>
        <w:spacing w:after="160" w:before="240"/>
        <w:ind w:left="160"/>
      </w:pPr>
      <w:bookmarkStart w:name="section4" w:id="27"/>
      <w:r>
        <w:rPr>
          <w:rFonts w:ascii="Arial" w:cs="Arial" w:eastAsia="Arial" w:hAnsi="Arial"/>
          <w:b/>
          <w:bCs/>
          <w:color w:val="FFFFFF"/>
          <w:sz w:val="32"/>
          <w:szCs w:val="32"/>
        </w:rPr>
        <w:t xml:space="preserve">4. ARCHITECTURE TECHNIQUE</w:t>
      </w:r>
      <w:bookmarkEnd w:id="28"/>
    </w:p>
    <w:p>
      <w:pPr>
        <w:pStyle w:val="Heading2"/>
        <w:pBdr>
          <w:bottom w:val="single" w:color="2E6DA4" w:sz="6"/>
        </w:pBdr>
        <w:spacing w:after="100" w:before="200"/>
      </w:pPr>
      <w:bookmarkStart w:name="s4-1" w:id="29"/>
      <w:r>
        <w:rPr>
          <w:rFonts w:ascii="Arial" w:cs="Arial" w:eastAsia="Arial" w:hAnsi="Arial"/>
          <w:b/>
          <w:bCs/>
          <w:color w:val="1B3A5C"/>
          <w:sz w:val="26"/>
          <w:szCs w:val="26"/>
        </w:rPr>
        <w:t xml:space="preserve">4.1 Stack technologique</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4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2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(PHP)</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12.x (PHP 8.2+)</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Authentification API</w:t>
            </w:r>
          </w:p>
        </w:tc>
        <w:tc>
          <w:tcPr>
            <w:tcW w:type="dxa" w:w="4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Laravel Sanctum</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4.x</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Gestion des rôles</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Spatie Laravel Permission</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6.x</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4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React.js</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18.x</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Bundler</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5.x</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Styles</w:t>
            </w:r>
          </w:p>
        </w:tc>
        <w:tc>
          <w:tcPr>
            <w:tcW w:type="dxa" w:w="4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CSS Vanilla + Tailwind CSS</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de données</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Conteneurisation</w:t>
            </w:r>
          </w:p>
        </w:tc>
        <w:tc>
          <w:tcPr>
            <w:tcW w:type="dxa" w:w="4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Docker &amp; Docker Compose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Dépendances PHP</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Composer</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Dépendances JS</w:t>
            </w:r>
          </w:p>
        </w:tc>
        <w:tc>
          <w:tcPr>
            <w:tcW w:type="dxa" w:w="40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npm</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bl>
    <w:p>
      <w:pPr>
        <w:spacing w:after="120"/>
      </w:pPr>
    </w:p>
    <w:p>
      <w:pPr>
        <w:pStyle w:val="Heading2"/>
        <w:pBdr>
          <w:bottom w:val="single" w:color="2E6DA4" w:sz="6"/>
        </w:pBdr>
        <w:spacing w:after="100" w:before="200"/>
      </w:pPr>
      <w:bookmarkStart w:name="s4-2" w:id="31"/>
      <w:r>
        <w:rPr>
          <w:rFonts w:ascii="Arial" w:cs="Arial" w:eastAsia="Arial" w:hAnsi="Arial"/>
          <w:b/>
          <w:bCs/>
          <w:color w:val="1B3A5C"/>
          <w:sz w:val="26"/>
          <w:szCs w:val="26"/>
        </w:rPr>
        <w:t xml:space="preserve">4.2 Architecture globale</w:t>
      </w:r>
      <w:bookmarkEnd w:id="32"/>
    </w:p>
    <w:p>
      <w:pPr>
        <w:spacing w:after="120"/>
        <w:jc w:val="both"/>
      </w:pPr>
      <w:r>
        <w:rPr>
          <w:rFonts w:ascii="Arial" w:cs="Arial" w:eastAsia="Arial" w:hAnsi="Arial"/>
          <w:color w:val="1A1A1A"/>
          <w:sz w:val="22"/>
          <w:szCs w:val="22"/>
        </w:rPr>
        <w:t xml:space="preserve">L'application suit une architecture découplée (Decoupled / Headless) : le frontend React communique exclusivement avec le backend via une API REST. Aucune logique métier n'est exécutée côté frontend — il ne fait qu'afficher les données et envoyer les requêtes autorisées.</w:t>
      </w:r>
    </w:p>
    <w:p>
      <w:pPr>
        <w:spacing w:after="80"/>
      </w:pP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CLIENT (Navigateur)                │</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React SPA (Vite)  ──── axios ────► API REST     │</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/frontend/src                    /api/*           │</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Laravel 12 (MVC)</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AuthController</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ProductController</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AdminController</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MySQL 8.0</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(marketplace)</w:t>
      </w:r>
    </w:p>
    <w:p>
      <w:pPr>
        <w:spacing w:after="120"/>
      </w:pPr>
    </w:p>
    <w:p>
      <w:pPr>
        <w:pStyle w:val="Heading2"/>
        <w:pBdr>
          <w:bottom w:val="single" w:color="2E6DA4" w:sz="6"/>
        </w:pBdr>
        <w:spacing w:after="100" w:before="200"/>
      </w:pPr>
      <w:bookmarkStart w:name="s4-3" w:id="33"/>
      <w:r>
        <w:rPr>
          <w:rFonts w:ascii="Arial" w:cs="Arial" w:eastAsia="Arial" w:hAnsi="Arial"/>
          <w:b/>
          <w:bCs/>
          <w:color w:val="1B3A5C"/>
          <w:sz w:val="26"/>
          <w:szCs w:val="26"/>
        </w:rPr>
        <w:t xml:space="preserve">4.3 Organisation des routes API</w:t>
      </w:r>
      <w:bookmarkEnd w:id="34"/>
    </w:p>
    <w:p>
      <w:pPr>
        <w:pStyle w:val="Heading3"/>
        <w:spacing w:after="80" w:before="160"/>
      </w:pPr>
      <w:r>
        <w:rPr>
          <w:rFonts w:ascii="Arial" w:cs="Arial" w:eastAsia="Arial" w:hAnsi="Arial"/>
          <w:b/>
          <w:bCs/>
          <w:color w:val="2E6DA4"/>
          <w:sz w:val="22"/>
          <w:szCs w:val="22"/>
        </w:rPr>
        <w:t xml:space="preserve">Routes publiques</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GET  /api/products          → Liste des produits approuvés et actifs</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GET  /api/products/{slug}   → Détail d'un produit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POST /api/register          → Inscription</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POST /api/login             → Connexion</w:t>
      </w:r>
    </w:p>
    <w:p>
      <w:pPr>
        <w:spacing w:after="80"/>
      </w:pPr>
    </w:p>
    <w:p>
      <w:pPr>
        <w:pStyle w:val="Heading3"/>
        <w:spacing w:after="80" w:before="160"/>
      </w:pPr>
      <w:r>
        <w:rPr>
          <w:rFonts w:ascii="Arial" w:cs="Arial" w:eastAsia="Arial" w:hAnsi="Arial"/>
          <w:b/>
          <w:bCs/>
          <w:color w:val="2E6DA4"/>
          <w:sz w:val="22"/>
          <w:szCs w:val="22"/>
        </w:rPr>
        <w:t xml:space="preserve">Routes protégées (Vendeur ou Admin)</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GET    /api/vendor/products        → Produits du vendeur connecté</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POST   /api/vendor/products        → Créer un produit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PATCH  /api/vendor/products/{id}   → Modifier un produit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DELETE /api/vendor/products/{id}   → Supprimer un produit</w:t>
      </w:r>
    </w:p>
    <w:p>
      <w:pPr>
        <w:spacing w:after="80"/>
      </w:pPr>
    </w:p>
    <w:p>
      <w:pPr>
        <w:pStyle w:val="Heading3"/>
        <w:spacing w:after="80" w:before="160"/>
      </w:pPr>
      <w:r>
        <w:rPr>
          <w:rFonts w:ascii="Arial" w:cs="Arial" w:eastAsia="Arial" w:hAnsi="Arial"/>
          <w:b/>
          <w:bCs/>
          <w:color w:val="2E6DA4"/>
          <w:sz w:val="22"/>
          <w:szCs w:val="22"/>
        </w:rPr>
        <w:t xml:space="preserve">Routes protégées (Admin uniquement)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GET    /api/admin/users                         → Liste des utilisateurs</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PATCH  /api/admin/users/{id}/role               → Modifier le rôle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PATCH  /api/admin/users/{id}/vendor-status      → Modifier le statut vendeur</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PATCH  /api/admin/products/{id}/publication     → Modérer une publication</w:t>
      </w:r>
    </w:p>
    <w:p>
      <w:pPr>
        <w:spacing w:after="120"/>
      </w:pPr>
    </w:p>
    <w:p>
      <w:r>
        <w:br w:type="page"/>
      </w:r>
    </w:p>
    <w:p>
      <w:pPr>
        <w:pStyle w:val="Heading1"/>
        <w:pBdr>
          <w:left w:val="thick" w:color="E8A020" w:sz="24"/>
        </w:pBdr>
        <w:shd w:fill="1B3A5C" w:val="clear"/>
        <w:spacing w:after="160" w:before="240"/>
        <w:ind w:left="160"/>
      </w:pPr>
      <w:bookmarkStart w:name="section5" w:id="35"/>
      <w:r>
        <w:rPr>
          <w:rFonts w:ascii="Arial" w:cs="Arial" w:eastAsia="Arial" w:hAnsi="Arial"/>
          <w:b/>
          <w:bCs/>
          <w:color w:val="FFFFFF"/>
          <w:sz w:val="32"/>
          <w:szCs w:val="32"/>
        </w:rPr>
        <w:t xml:space="preserve">5. IMPLÉMENTATION</w:t>
      </w:r>
      <w:bookmarkEnd w:id="36"/>
    </w:p>
    <w:p>
      <w:pPr>
        <w:pStyle w:val="Heading2"/>
        <w:pBdr>
          <w:bottom w:val="single" w:color="2E6DA4" w:sz="6"/>
        </w:pBdr>
        <w:spacing w:after="100" w:before="200"/>
      </w:pPr>
      <w:bookmarkStart w:name="s5-1" w:id="37"/>
      <w:r>
        <w:rPr>
          <w:rFonts w:ascii="Arial" w:cs="Arial" w:eastAsia="Arial" w:hAnsi="Arial"/>
          <w:b/>
          <w:bCs/>
          <w:color w:val="1B3A5C"/>
          <w:sz w:val="26"/>
          <w:szCs w:val="26"/>
        </w:rPr>
        <w:t xml:space="preserve">5.1 Backend — API REST (Laravel 12)</w:t>
      </w:r>
      <w:bookmarkEnd w:id="38"/>
    </w:p>
    <w:p>
      <w:pPr>
        <w:spacing w:after="120"/>
        <w:jc w:val="both"/>
      </w:pPr>
      <w:r>
        <w:rPr>
          <w:rFonts w:ascii="Arial" w:cs="Arial" w:eastAsia="Arial" w:hAnsi="Arial"/>
          <w:color w:val="1A1A1A"/>
          <w:sz w:val="22"/>
          <w:szCs w:val="22"/>
        </w:rPr>
        <w:t xml:space="preserve">Le backend est structuré selon les conventions du framework Laravel, en respectant le pattern MVC.</w:t>
      </w:r>
    </w:p>
    <w:p>
      <w:pPr>
        <w:spacing w:after="80"/>
      </w:pPr>
    </w:p>
    <w:p>
      <w:pPr>
        <w:pStyle w:val="Heading3"/>
        <w:spacing w:after="80" w:before="160"/>
      </w:pPr>
      <w:r>
        <w:rPr>
          <w:rFonts w:ascii="Arial" w:cs="Arial" w:eastAsia="Arial" w:hAnsi="Arial"/>
          <w:b/>
          <w:bCs/>
          <w:color w:val="2E6DA4"/>
          <w:sz w:val="22"/>
          <w:szCs w:val="22"/>
        </w:rPr>
        <w:t xml:space="preserve">Modèles</w:t>
      </w:r>
    </w:p>
    <w:p>
      <w:pPr>
        <w:pStyle w:val="ListParagraph"/>
        <w:numPr>
          <w:ilvl w:val="0"/>
          <w:numId w:val="2"/>
        </w:numPr>
        <w:spacing w:after="80"/>
      </w:pPr>
      <w:r>
        <w:rPr>
          <w:rFonts w:ascii="Arial" w:cs="Arial" w:eastAsia="Arial" w:hAnsi="Arial"/>
          <w:color w:val="1A1A1A"/>
          <w:sz w:val="22"/>
          <w:szCs w:val="22"/>
        </w:rPr>
        <w:t xml:space="preserve">User (app/Models/User.php) : utilise les traits HasApiTokens (Sanctum), HasRoles (Spatie) et Notifiable. L'attribut vendor_status peut prendre les valeurs null, pending, approved ou rejected.</w:t>
      </w:r>
    </w:p>
    <w:p>
      <w:pPr>
        <w:pStyle w:val="ListParagraph"/>
        <w:numPr>
          <w:ilvl w:val="0"/>
          <w:numId w:val="2"/>
        </w:numPr>
        <w:spacing w:after="80"/>
      </w:pPr>
      <w:r>
        <w:rPr>
          <w:rFonts w:ascii="Arial" w:cs="Arial" w:eastAsia="Arial" w:hAnsi="Arial"/>
          <w:color w:val="1A1A1A"/>
          <w:sz w:val="22"/>
          <w:szCs w:val="22"/>
        </w:rPr>
        <w:t xml:space="preserve">Product (app/Models/Product.php) : déclare une relation belongsTo vers User. Les champs price, stock et is_active sont typés précisément. L'attribut publication_status gère la visibilité dans le catalogue public.</w:t>
      </w:r>
    </w:p>
    <w:p>
      <w:pPr>
        <w:spacing w:after="80"/>
      </w:pPr>
    </w:p>
    <w:p>
      <w:pPr>
        <w:pStyle w:val="Heading3"/>
        <w:spacing w:after="80" w:before="160"/>
      </w:pPr>
      <w:r>
        <w:rPr>
          <w:rFonts w:ascii="Arial" w:cs="Arial" w:eastAsia="Arial" w:hAnsi="Arial"/>
          <w:b/>
          <w:bCs/>
          <w:color w:val="2E6DA4"/>
          <w:sz w:val="22"/>
          <w:szCs w:val="22"/>
        </w:rPr>
        <w:t xml:space="preserve">Contrôleurs</w:t>
      </w:r>
    </w:p>
    <w:p>
      <w:pPr>
        <w:pStyle w:val="ListParagraph"/>
        <w:numPr>
          <w:ilvl w:val="0"/>
          <w:numId w:val="2"/>
        </w:numPr>
        <w:spacing w:after="80"/>
      </w:pPr>
      <w:r>
        <w:rPr>
          <w:rFonts w:ascii="Arial" w:cs="Arial" w:eastAsia="Arial" w:hAnsi="Arial"/>
          <w:color w:val="1A1A1A"/>
          <w:sz w:val="22"/>
          <w:szCs w:val="22"/>
        </w:rPr>
        <w:t xml:space="preserve">AuthController : gère l'inscription, la connexion, la déconnexion et la récupération du profil. Lors de l'inscription, les rôles Client et Vendeur sont créés automatiquement si inexistants (firstOrCreate), garantissant la robustesse sans seeder.</w:t>
      </w:r>
    </w:p>
    <w:p>
      <w:pPr>
        <w:pStyle w:val="ListParagraph"/>
        <w:numPr>
          <w:ilvl w:val="0"/>
          <w:numId w:val="2"/>
        </w:numPr>
        <w:spacing w:after="80"/>
      </w:pPr>
      <w:r>
        <w:rPr>
          <w:rFonts w:ascii="Arial" w:cs="Arial" w:eastAsia="Arial" w:hAnsi="Arial"/>
          <w:color w:val="1A1A1A"/>
          <w:sz w:val="22"/>
          <w:szCs w:val="22"/>
        </w:rPr>
        <w:t xml:space="preserve">ProductController : gère l'intégralité du cycle de vie d'un produit. La méthode index filtre les produits actifs et approuvés, supporte la pagination et le filtrage par catégorie. La méthode store gère le téléversement d'image et génère un slug unique via un algorithme de déduplication incrémentale. Les méthodes update et destroy vérifient la propriété du produit avant toute modification.</w:t>
      </w:r>
    </w:p>
    <w:p>
      <w:pPr>
        <w:pStyle w:val="ListParagraph"/>
        <w:numPr>
          <w:ilvl w:val="0"/>
          <w:numId w:val="2"/>
        </w:numPr>
        <w:spacing w:after="80"/>
      </w:pPr>
      <w:r>
        <w:rPr>
          <w:rFonts w:ascii="Arial" w:cs="Arial" w:eastAsia="Arial" w:hAnsi="Arial"/>
          <w:color w:val="1A1A1A"/>
          <w:sz w:val="22"/>
          <w:szCs w:val="22"/>
        </w:rPr>
        <w:t xml:space="preserve">AdminController : réservé aux administrateurs. Expose les endpoints de gestion des rôles, validation des vendeurs et modération des publications. Une règle de protection empêche la rétrogradation d'un compte administrateur.</w:t>
      </w:r>
    </w:p>
    <w:p>
      <w:pPr>
        <w:spacing w:after="80"/>
      </w:pPr>
    </w:p>
    <w:p>
      <w:pPr>
        <w:pStyle w:val="Heading3"/>
        <w:spacing w:after="80" w:before="160"/>
      </w:pPr>
      <w:r>
        <w:rPr>
          <w:rFonts w:ascii="Arial" w:cs="Arial" w:eastAsia="Arial" w:hAnsi="Arial"/>
          <w:b/>
          <w:bCs/>
          <w:color w:val="2E6DA4"/>
          <w:sz w:val="22"/>
          <w:szCs w:val="22"/>
        </w:rPr>
        <w:t xml:space="preserve">Migrations</w:t>
      </w:r>
    </w:p>
    <w:p>
      <w:pPr>
        <w:spacing w:after="120"/>
        <w:jc w:val="both"/>
      </w:pPr>
      <w:r>
        <w:rPr>
          <w:rFonts w:ascii="Arial" w:cs="Arial" w:eastAsia="Arial" w:hAnsi="Arial"/>
          <w:color w:val="1A1A1A"/>
          <w:sz w:val="22"/>
          <w:szCs w:val="22"/>
        </w:rPr>
        <w:t xml:space="preserve">La base de données a évolué de manière incrémentale via dix migrations, reflétant le développement itératif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Migration</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8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Création de la table users</w:t>
            </w:r>
          </w:p>
        </w:tc>
      </w:tr>
      <w:tr>
        <w:tc>
          <w:tcPr>
            <w:tcW w:type="dxa" w:w="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02</w:t>
            </w:r>
          </w:p>
        </w:tc>
        <w:tc>
          <w:tcPr>
            <w:tcW w:type="dxa" w:w="85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Création des tables cache et jobs</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03</w:t>
            </w:r>
          </w:p>
        </w:tc>
        <w:tc>
          <w:tcPr>
            <w:tcW w:type="dxa" w:w="8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personal_access_tokens (Sanctum)</w:t>
            </w:r>
          </w:p>
        </w:tc>
      </w:tr>
      <w:tr>
        <w:tc>
          <w:tcPr>
            <w:tcW w:type="dxa" w:w="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04</w:t>
            </w:r>
          </w:p>
        </w:tc>
        <w:tc>
          <w:tcPr>
            <w:tcW w:type="dxa" w:w="85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Tables de permissions (Spatie)</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8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Création de la table products</w:t>
            </w:r>
          </w:p>
        </w:tc>
      </w:tr>
      <w:tr>
        <w:tc>
          <w:tcPr>
            <w:tcW w:type="dxa" w:w="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06</w:t>
            </w:r>
          </w:p>
        </w:tc>
        <w:tc>
          <w:tcPr>
            <w:tcW w:type="dxa" w:w="85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Ajout du champ whatsapp_number aux produits</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07</w:t>
            </w:r>
          </w:p>
        </w:tc>
        <w:tc>
          <w:tcPr>
            <w:tcW w:type="dxa" w:w="8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Ajout du champ publication_status aux produits</w:t>
            </w:r>
          </w:p>
        </w:tc>
      </w:tr>
      <w:tr>
        <w:tc>
          <w:tcPr>
            <w:tcW w:type="dxa" w:w="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08</w:t>
            </w:r>
          </w:p>
        </w:tc>
        <w:tc>
          <w:tcPr>
            <w:tcW w:type="dxa" w:w="85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Ajout du champ vendor_status aux utilisateurs</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09</w:t>
            </w:r>
          </w:p>
        </w:tc>
        <w:tc>
          <w:tcPr>
            <w:tcW w:type="dxa" w:w="8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Ajout du champ user_id aux produits</w:t>
            </w:r>
          </w:p>
        </w:tc>
      </w:tr>
      <w:tr>
        <w:tc>
          <w:tcPr>
            <w:tcW w:type="dxa" w:w="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85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Association vendeur-produit finalisée</w:t>
            </w:r>
          </w:p>
        </w:tc>
      </w:tr>
    </w:tbl>
    <w:p>
      <w:pPr>
        <w:spacing w:after="120"/>
      </w:pPr>
    </w:p>
    <w:p>
      <w:pPr>
        <w:pStyle w:val="Heading2"/>
        <w:pBdr>
          <w:bottom w:val="single" w:color="2E6DA4" w:sz="6"/>
        </w:pBdr>
        <w:spacing w:after="100" w:before="200"/>
      </w:pPr>
      <w:bookmarkStart w:name="s5-2" w:id="39"/>
      <w:r>
        <w:rPr>
          <w:rFonts w:ascii="Arial" w:cs="Arial" w:eastAsia="Arial" w:hAnsi="Arial"/>
          <w:b/>
          <w:bCs/>
          <w:color w:val="1B3A5C"/>
          <w:sz w:val="26"/>
          <w:szCs w:val="26"/>
        </w:rPr>
        <w:t xml:space="preserve">5.2 Frontend — Interface Utilisateur (React + Vite)</w:t>
      </w:r>
      <w:bookmarkEnd w:id="40"/>
    </w:p>
    <w:p>
      <w:pPr>
        <w:spacing w:after="120"/>
        <w:jc w:val="both"/>
      </w:pPr>
      <w:r>
        <w:rPr>
          <w:rFonts w:ascii="Arial" w:cs="Arial" w:eastAsia="Arial" w:hAnsi="Arial"/>
          <w:color w:val="1A1A1A"/>
          <w:sz w:val="22"/>
          <w:szCs w:val="22"/>
        </w:rPr>
        <w:t xml:space="preserve">Le frontend est une Single Page Application (SPA) construite avec React 18 et Vite. Le routage est géré par React Router v6.</w:t>
      </w:r>
    </w:p>
    <w:p>
      <w:pPr>
        <w:spacing w:after="80"/>
      </w:pPr>
    </w:p>
    <w:p>
      <w:pPr>
        <w:pStyle w:val="Heading3"/>
        <w:spacing w:after="80" w:before="160"/>
      </w:pPr>
      <w:r>
        <w:rPr>
          <w:rFonts w:ascii="Arial" w:cs="Arial" w:eastAsia="Arial" w:hAnsi="Arial"/>
          <w:b/>
          <w:bCs/>
          <w:color w:val="2E6DA4"/>
          <w:sz w:val="22"/>
          <w:szCs w:val="22"/>
        </w:rPr>
        <w:t xml:space="preserve">Structure des vues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Vue</w:t>
            </w:r>
          </w:p>
        </w:tc>
        <w:tc>
          <w:tcPr>
            <w:tcW w:type="dxa" w:w="3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Accès</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Home.jsx</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Catalog.jsx</w:t>
            </w:r>
          </w:p>
        </w:tc>
        <w:tc>
          <w:tcPr>
            <w:tcW w:type="dxa" w:w="3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/catalogue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ProductDetail.jsx</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/produit/:slug</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Login.jsx</w:t>
            </w:r>
          </w:p>
        </w:tc>
        <w:tc>
          <w:tcPr>
            <w:tcW w:type="dxa" w:w="3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Register.jsx</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Account.jsx</w:t>
            </w:r>
          </w:p>
        </w:tc>
        <w:tc>
          <w:tcPr>
            <w:tcW w:type="dxa" w:w="3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/compte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Vendeur / Admin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VendorDashboard.jsx</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/vendeur</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Vendeur</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AddProduct.jsx</w:t>
            </w:r>
          </w:p>
        </w:tc>
        <w:tc>
          <w:tcPr>
            <w:tcW w:type="dxa" w:w="3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/vendeur/ajouter-produit</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Vendeur</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EditProduct.jsx</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/vendeur/modifier-produit/:id</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Vendeur</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AdminDashboard.jsx</w:t>
            </w:r>
          </w:p>
        </w:tc>
        <w:tc>
          <w:tcPr>
            <w:tcW w:type="dxa" w:w="3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/administration</w:t>
            </w:r>
          </w:p>
        </w:tc>
        <w:tc>
          <w:tcPr>
            <w:tcW w:type="dxa" w:w="23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w:t>
            </w:r>
          </w:p>
        </w:tc>
      </w:tr>
    </w:tbl>
    <w:p>
      <w:pPr>
        <w:spacing w:after="80"/>
      </w:pPr>
    </w:p>
    <w:p>
      <w:pPr>
        <w:pStyle w:val="Heading3"/>
        <w:spacing w:after="80" w:before="160"/>
      </w:pPr>
      <w:r>
        <w:rPr>
          <w:rFonts w:ascii="Arial" w:cs="Arial" w:eastAsia="Arial" w:hAnsi="Arial"/>
          <w:b/>
          <w:bCs/>
          <w:color w:val="2E6DA4"/>
          <w:sz w:val="22"/>
          <w:szCs w:val="22"/>
        </w:rPr>
        <w:t xml:space="preserve">Composant de route protégée</w:t>
      </w:r>
    </w:p>
    <w:p>
      <w:pPr>
        <w:spacing w:after="120"/>
        <w:jc w:val="both"/>
      </w:pPr>
      <w:r>
        <w:rPr>
          <w:rFonts w:ascii="Arial" w:cs="Arial" w:eastAsia="Arial" w:hAnsi="Arial"/>
          <w:color w:val="1A1A1A"/>
          <w:sz w:val="22"/>
          <w:szCs w:val="22"/>
        </w:rPr>
        <w:t xml:space="preserve">Le composant ProtectedRoute.jsx assure la protection des routes sensibles. Il vérifie la présence et le rôle de l'utilisateur connecté (stocké dans un contexte React via AuthContext) avant de rendre le composant enfant. En l'absence des droits requis, l'utilisateur est redirigé vers la page de connexion.</w:t>
      </w:r>
    </w:p>
    <w:p>
      <w:pPr>
        <w:pStyle w:val="Heading3"/>
        <w:spacing w:after="80" w:before="160"/>
      </w:pPr>
      <w:r>
        <w:rPr>
          <w:rFonts w:ascii="Arial" w:cs="Arial" w:eastAsia="Arial" w:hAnsi="Arial"/>
          <w:b/>
          <w:bCs/>
          <w:color w:val="2E6DA4"/>
          <w:sz w:val="22"/>
          <w:szCs w:val="22"/>
        </w:rPr>
        <w:t xml:space="preserve">Algorithme de recherche intelligent (Levenshtein)</w:t>
      </w:r>
    </w:p>
    <w:p>
      <w:pPr>
        <w:spacing w:after="120"/>
        <w:jc w:val="both"/>
      </w:pPr>
      <w:r>
        <w:rPr>
          <w:rFonts w:ascii="Arial" w:cs="Arial" w:eastAsia="Arial" w:hAnsi="Arial"/>
          <w:color w:val="1A1A1A"/>
          <w:sz w:val="22"/>
          <w:szCs w:val="22"/>
        </w:rPr>
        <w:t xml:space="preserve">L'une des fonctionnalités les plus remarquables du catalogue est son moteur de recherche côté client. Celui-ci implémente la distance de Levenshtein pour tolérer les fautes de frappe :</w:t>
      </w:r>
    </w:p>
    <w:p>
      <w:pPr>
        <w:pStyle w:val="ListParagraph"/>
        <w:numPr>
          <w:ilvl w:val="0"/>
          <w:numId w:val="2"/>
        </w:numPr>
        <w:spacing w:after="80"/>
      </w:pPr>
      <w:r>
        <w:rPr>
          <w:rFonts w:ascii="Arial" w:cs="Arial" w:eastAsia="Arial" w:hAnsi="Arial"/>
          <w:color w:val="1A1A1A"/>
          <w:sz w:val="22"/>
          <w:szCs w:val="22"/>
        </w:rPr>
        <w:t xml:space="preserve">Chaque mot de la requête doit correspondre à au moins un mot du texte cible (nom, catégorie, description)</w:t>
      </w:r>
    </w:p>
    <w:p>
      <w:pPr>
        <w:pStyle w:val="ListParagraph"/>
        <w:numPr>
          <w:ilvl w:val="0"/>
          <w:numId w:val="2"/>
        </w:numPr>
        <w:spacing w:after="80"/>
      </w:pPr>
      <w:r>
        <w:rPr>
          <w:rFonts w:ascii="Arial" w:cs="Arial" w:eastAsia="Arial" w:hAnsi="Arial"/>
          <w:color w:val="1A1A1A"/>
          <w:sz w:val="22"/>
          <w:szCs w:val="22"/>
        </w:rPr>
        <w:t xml:space="preserve">Pour les mots de 4 caractères ou plus, une tolérance d'1 erreur est acceptée</w:t>
      </w:r>
    </w:p>
    <w:p>
      <w:pPr>
        <w:pStyle w:val="ListParagraph"/>
        <w:numPr>
          <w:ilvl w:val="0"/>
          <w:numId w:val="2"/>
        </w:numPr>
        <w:spacing w:after="80"/>
      </w:pPr>
      <w:r>
        <w:rPr>
          <w:rFonts w:ascii="Arial" w:cs="Arial" w:eastAsia="Arial" w:hAnsi="Arial"/>
          <w:color w:val="1A1A1A"/>
          <w:sz w:val="22"/>
          <w:szCs w:val="22"/>
        </w:rPr>
        <w:t xml:space="preserve">Pour les mots de 7 caractères ou plus, la tolérance est portée à 2 erreurs</w:t>
      </w:r>
    </w:p>
    <w:p>
      <w:pPr>
        <w:pStyle w:val="ListParagraph"/>
        <w:numPr>
          <w:ilvl w:val="0"/>
          <w:numId w:val="2"/>
        </w:numPr>
        <w:spacing w:after="80"/>
      </w:pPr>
      <w:r>
        <w:rPr>
          <w:rFonts w:ascii="Arial" w:cs="Arial" w:eastAsia="Arial" w:hAnsi="Arial"/>
          <w:color w:val="1A1A1A"/>
          <w:sz w:val="22"/>
          <w:szCs w:val="22"/>
        </w:rPr>
        <w:t xml:space="preserve">Une normalisation préalable supprime les accents pour assurer des comparaisons équitables</w:t>
      </w:r>
    </w:p>
    <w:p>
      <w:pPr>
        <w:spacing w:after="120"/>
        <w:jc w:val="both"/>
      </w:pPr>
      <w:r>
        <w:rPr>
          <w:rFonts w:ascii="Arial" w:cs="Arial" w:eastAsia="Arial" w:hAnsi="Arial"/>
          <w:color w:val="1A1A1A"/>
          <w:sz w:val="22"/>
          <w:szCs w:val="22"/>
        </w:rPr>
        <w:t xml:space="preserve">Cette approche permet d'obtenir des résultats pertinents même si l'utilisateur tape « télefone » au lieu de « téléphone », sans aucun appel supplémentaire au serveur.</w:t>
      </w:r>
    </w:p>
    <w:p>
      <w:pPr>
        <w:pStyle w:val="Heading3"/>
        <w:spacing w:after="80" w:before="160"/>
      </w:pPr>
      <w:r>
        <w:rPr>
          <w:rFonts w:ascii="Arial" w:cs="Arial" w:eastAsia="Arial" w:hAnsi="Arial"/>
          <w:b/>
          <w:bCs/>
          <w:color w:val="2E6DA4"/>
          <w:sz w:val="22"/>
          <w:szCs w:val="22"/>
        </w:rPr>
        <w:t xml:space="preserve">Intégration WhatsApp</w:t>
      </w:r>
    </w:p>
    <w:p>
      <w:pPr>
        <w:spacing w:after="120"/>
        <w:jc w:val="both"/>
      </w:pPr>
      <w:r>
        <w:rPr>
          <w:rFonts w:ascii="Arial" w:cs="Arial" w:eastAsia="Arial" w:hAnsi="Arial"/>
          <w:color w:val="1A1A1A"/>
          <w:sz w:val="22"/>
          <w:szCs w:val="22"/>
        </w:rPr>
        <w:t xml:space="preserve">Chaque produit peut être associé à un numéro WhatsApp. Le service whatsapp.js construit dynamiquement des URLs de type https://wa.me/{numero}?text={message} pré-remplies avec le nom du produit. Cette fonctionnalité permet une mise en relation instantanée entre acheteur et vendeur, sans système de messagerie à maintenir.</w:t>
      </w:r>
    </w:p>
    <w:p>
      <w:pPr>
        <w:spacing w:after="120"/>
      </w:pPr>
    </w:p>
    <w:p>
      <w:r>
        <w:br w:type="page"/>
      </w:r>
    </w:p>
    <w:p>
      <w:pPr>
        <w:pStyle w:val="Heading1"/>
        <w:pBdr>
          <w:left w:val="thick" w:color="E8A020" w:sz="24"/>
        </w:pBdr>
        <w:shd w:fill="1B3A5C" w:val="clear"/>
        <w:spacing w:after="160" w:before="240"/>
        <w:ind w:left="160"/>
      </w:pPr>
      <w:bookmarkStart w:name="section6" w:id="41"/>
      <w:r>
        <w:rPr>
          <w:rFonts w:ascii="Arial" w:cs="Arial" w:eastAsia="Arial" w:hAnsi="Arial"/>
          <w:b/>
          <w:bCs/>
          <w:color w:val="FFFFFF"/>
          <w:sz w:val="32"/>
          <w:szCs w:val="32"/>
        </w:rPr>
        <w:t xml:space="preserve">6. FONCTIONNALITÉS RÉALISÉES</w:t>
      </w:r>
      <w:bookmarkEnd w:id="42"/>
    </w:p>
    <w:p>
      <w:pPr>
        <w:spacing w:after="120"/>
        <w:jc w:val="both"/>
      </w:pPr>
      <w:r>
        <w:rPr>
          <w:rFonts w:ascii="Arial" w:cs="Arial" w:eastAsia="Arial" w:hAnsi="Arial"/>
          <w:color w:val="1A1A1A"/>
          <w:sz w:val="22"/>
          <w:szCs w:val="22"/>
        </w:rPr>
        <w:t xml:space="preserve">L'ensemble des fonctionnalités prévues dans le cahier des charges ont été implémentées dans cette première version stable.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2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d'accueil avec produits en vedette et catégories</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Catalogue public paginé</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Filtrage par catégories dynamiques</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Recherche intelligente (tolérance Levenshtein)</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Fiche détaillée d'un produit</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Contact vendeur via WhatsApp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Inscription (Client / Vendeur)</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Connexion / Déconnexion sécurisée (Sanctum)</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Tableau de bord vendeur avec statistiques</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Ajout de produit avec image</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Modification et suppression de produit</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Tableau de bord administrateur avec statistiques</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Gestion des rôles utilisateurs</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Validation / Rejet du statut vendeur</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Modération des publications (approuver / masquer)</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Protection des routes par rôle (frontend + backend)</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Conteneurisation Docker (3 services)</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 Réalisé</w:t>
            </w:r>
          </w:p>
        </w:tc>
      </w:tr>
      <w:tr>
        <w:tc>
          <w:tcPr>
            <w:tcW w:type="dxa" w:w="72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 GitHub Codespaces</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 Réalisé</w:t>
            </w:r>
          </w:p>
        </w:tc>
      </w:tr>
    </w:tbl>
    <w:p>
      <w:pPr>
        <w:spacing w:after="120"/>
      </w:pPr>
    </w:p>
    <w:p>
      <w:r>
        <w:br w:type="page"/>
      </w:r>
    </w:p>
    <w:p>
      <w:pPr>
        <w:pStyle w:val="Heading1"/>
        <w:pBdr>
          <w:left w:val="thick" w:color="E8A020" w:sz="24"/>
        </w:pBdr>
        <w:shd w:fill="1B3A5C" w:val="clear"/>
        <w:spacing w:after="160" w:before="240"/>
        <w:ind w:left="160"/>
      </w:pPr>
      <w:bookmarkStart w:name="section7" w:id="43"/>
      <w:r>
        <w:rPr>
          <w:rFonts w:ascii="Arial" w:cs="Arial" w:eastAsia="Arial" w:hAnsi="Arial"/>
          <w:b/>
          <w:bCs/>
          <w:color w:val="FFFFFF"/>
          <w:sz w:val="32"/>
          <w:szCs w:val="32"/>
        </w:rPr>
        <w:t xml:space="preserve">7. DÉPLOIEMENT ET CONTENEURISATION</w:t>
      </w:r>
      <w:bookmarkEnd w:id="44"/>
    </w:p>
    <w:p>
      <w:pPr>
        <w:pStyle w:val="Heading2"/>
        <w:pBdr>
          <w:bottom w:val="single" w:color="2E6DA4" w:sz="6"/>
        </w:pBdr>
        <w:spacing w:after="100" w:before="200"/>
      </w:pPr>
      <w:bookmarkStart w:name="s7-1" w:id="45"/>
      <w:r>
        <w:rPr>
          <w:rFonts w:ascii="Arial" w:cs="Arial" w:eastAsia="Arial" w:hAnsi="Arial"/>
          <w:b/>
          <w:bCs/>
          <w:color w:val="1B3A5C"/>
          <w:sz w:val="26"/>
          <w:szCs w:val="26"/>
        </w:rPr>
        <w:t xml:space="preserve">7.1 Infrastructure Docker</w:t>
      </w:r>
      <w:bookmarkEnd w:id="46"/>
    </w:p>
    <w:p>
      <w:pPr>
        <w:spacing w:after="120"/>
        <w:jc w:val="both"/>
      </w:pPr>
      <w:r>
        <w:rPr>
          <w:rFonts w:ascii="Arial" w:cs="Arial" w:eastAsia="Arial" w:hAnsi="Arial"/>
          <w:color w:val="1A1A1A"/>
          <w:sz w:val="22"/>
          <w:szCs w:val="22"/>
        </w:rPr>
        <w:t xml:space="preserve">Le projet est entièrement conteneurisé via Docker Compose, garantissant un environnement de développement reproductible et un déploiement simplifié.</w:t>
      </w:r>
    </w:p>
    <w:p>
      <w:pPr>
        <w:spacing w:after="80"/>
      </w:pPr>
    </w:p>
    <w:p>
      <w:pPr>
        <w:pStyle w:val="Heading3"/>
        <w:spacing w:after="80" w:before="160"/>
      </w:pPr>
      <w:r>
        <w:rPr>
          <w:rFonts w:ascii="Arial" w:cs="Arial" w:eastAsia="Arial" w:hAnsi="Arial"/>
          <w:b/>
          <w:bCs/>
          <w:color w:val="2E6DA4"/>
          <w:sz w:val="22"/>
          <w:szCs w:val="22"/>
        </w:rPr>
        <w:t xml:space="preserve">Service db (MySQL 8.0)</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image: mysql:8.0</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environment: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MYSQL_DATABASE: marketplace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MYSQL_ROOT_PASSWORD: root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ports: ["3306:3306"]</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volumes: [dbdata:/var/lib/mysql]</w:t>
      </w:r>
    </w:p>
    <w:p>
      <w:pPr>
        <w:spacing w:after="80"/>
      </w:pPr>
    </w:p>
    <w:p>
      <w:pPr>
        <w:pStyle w:val="Heading3"/>
        <w:spacing w:after="80" w:before="160"/>
      </w:pPr>
      <w:r>
        <w:rPr>
          <w:rFonts w:ascii="Arial" w:cs="Arial" w:eastAsia="Arial" w:hAnsi="Arial"/>
          <w:b/>
          <w:bCs/>
          <w:color w:val="2E6DA4"/>
          <w:sz w:val="22"/>
          <w:szCs w:val="22"/>
        </w:rPr>
        <w:t xml:space="preserve">Service backend (Laravel 12)</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build: ./backend</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depends_on: [db]</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ports: ["8000:8000"]</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environment: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DB_CONNECTION: mysql</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DB_HOST: db</w:t>
      </w:r>
    </w:p>
    <w:p>
      <w:pPr>
        <w:spacing w:after="80"/>
      </w:pPr>
    </w:p>
    <w:p>
      <w:pPr>
        <w:pStyle w:val="Heading3"/>
        <w:spacing w:after="80" w:before="160"/>
      </w:pPr>
      <w:r>
        <w:rPr>
          <w:rFonts w:ascii="Arial" w:cs="Arial" w:eastAsia="Arial" w:hAnsi="Arial"/>
          <w:b/>
          <w:bCs/>
          <w:color w:val="2E6DA4"/>
          <w:sz w:val="22"/>
          <w:szCs w:val="22"/>
        </w:rPr>
        <w:t xml:space="preserve">Service frontend (React/Vite)</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build: ./frontend</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ports: ["5173:5173"]</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environment:</w:t>
      </w: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  VITE_API_URL: http://localhost:8000/api</w:t>
      </w:r>
    </w:p>
    <w:p>
      <w:pPr>
        <w:spacing w:after="120"/>
      </w:pPr>
    </w:p>
    <w:p>
      <w:pPr>
        <w:pStyle w:val="Heading2"/>
        <w:pBdr>
          <w:bottom w:val="single" w:color="2E6DA4" w:sz="6"/>
        </w:pBdr>
        <w:spacing w:after="100" w:before="200"/>
      </w:pPr>
      <w:bookmarkStart w:name="s7-2" w:id="47"/>
      <w:r>
        <w:rPr>
          <w:rFonts w:ascii="Arial" w:cs="Arial" w:eastAsia="Arial" w:hAnsi="Arial"/>
          <w:b/>
          <w:bCs/>
          <w:color w:val="1B3A5C"/>
          <w:sz w:val="26"/>
          <w:szCs w:val="26"/>
        </w:rPr>
        <w:t xml:space="preserve">7.2 Lancement</w:t>
      </w:r>
      <w:bookmarkEnd w:id="48"/>
    </w:p>
    <w:p>
      <w:pPr>
        <w:spacing w:after="120"/>
        <w:jc w:val="both"/>
      </w:pPr>
      <w:r>
        <w:rPr>
          <w:rFonts w:ascii="Arial" w:cs="Arial" w:eastAsia="Arial" w:hAnsi="Arial"/>
          <w:color w:val="1A1A1A"/>
          <w:sz w:val="22"/>
          <w:szCs w:val="22"/>
        </w:rPr>
        <w:t xml:space="preserve">La commande de démarrage unifiée est :</w:t>
      </w:r>
    </w:p>
    <w:p>
      <w:pPr>
        <w:spacing w:after="80"/>
      </w:pPr>
    </w:p>
    <w:p>
      <w:pPr>
        <w:pBdr>
          <w:left w:val="thick" w:color="2E6DA4" w:sz="12"/>
        </w:pBdr>
        <w:shd w:fill="F0F4F8" w:val="clear"/>
        <w:spacing w:after="0" w:before="0"/>
        <w:ind w:left="360"/>
      </w:pPr>
      <w:r>
        <w:rPr>
          <w:rFonts w:ascii="Courier New" w:cs="Courier New" w:eastAsia="Courier New" w:hAnsi="Courier New"/>
          <w:color w:val="2B4E72"/>
          <w:sz w:val="18"/>
          <w:szCs w:val="18"/>
        </w:rPr>
        <w:t xml:space="preserve">docker-compose up -d --build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4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utilisateur (SPA React)</w:t>
            </w:r>
          </w:p>
        </w:tc>
        <w:tc>
          <w:tcPr>
            <w:tcW w:type="dxa" w:w="4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http://localhost:5173</w:t>
            </w:r>
          </w:p>
        </w:tc>
      </w:tr>
      <w:tr>
        <w:tc>
          <w:tcPr>
            <w:tcW w:type="dxa" w:w="4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REST (Laravel)</w:t>
            </w:r>
          </w:p>
        </w:tc>
        <w:tc>
          <w:tcPr>
            <w:tcW w:type="dxa" w:w="4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http://localhost:8000/api</w:t>
            </w:r>
          </w:p>
        </w:tc>
      </w:tr>
    </w:tbl>
    <w:p>
      <w:pPr>
        <w:spacing w:after="120"/>
      </w:pPr>
    </w:p>
    <w:p>
      <w:pPr>
        <w:pStyle w:val="Heading2"/>
        <w:pBdr>
          <w:bottom w:val="single" w:color="2E6DA4" w:sz="6"/>
        </w:pBdr>
        <w:spacing w:after="100" w:before="200"/>
      </w:pPr>
      <w:bookmarkStart w:name="s7-3" w:id="49"/>
      <w:r>
        <w:rPr>
          <w:rFonts w:ascii="Arial" w:cs="Arial" w:eastAsia="Arial" w:hAnsi="Arial"/>
          <w:b/>
          <w:bCs/>
          <w:color w:val="1B3A5C"/>
          <w:sz w:val="26"/>
          <w:szCs w:val="26"/>
        </w:rPr>
        <w:t xml:space="preserve">7.3 Déploiement Cloud — GitHub Codespaces</w:t>
      </w:r>
      <w:bookmarkEnd w:id="50"/>
    </w:p>
    <w:p>
      <w:pPr>
        <w:spacing w:after="120"/>
        <w:jc w:val="both"/>
      </w:pPr>
      <w:r>
        <w:rPr>
          <w:rFonts w:ascii="Arial" w:cs="Arial" w:eastAsia="Arial" w:hAnsi="Arial"/>
          <w:color w:val="1A1A1A"/>
          <w:sz w:val="22"/>
          <w:szCs w:val="22"/>
        </w:rPr>
        <w:t xml:space="preserve">Le projet intègre une configuration .devcontainer permettant un lancement immédiat dans GitHub Codespaces, sans aucune installation locale. En un clic depuis le dépôt GitHub, l'environnement se construit automatiquement en environ deux minutes.</w:t>
      </w:r>
    </w:p>
    <w:p>
      <w:pPr>
        <w:spacing w:after="120"/>
      </w:pPr>
    </w:p>
    <w:p>
      <w:r>
        <w:br w:type="page"/>
      </w:r>
    </w:p>
    <w:p>
      <w:pPr>
        <w:pStyle w:val="Heading1"/>
        <w:pBdr>
          <w:left w:val="thick" w:color="E8A020" w:sz="24"/>
        </w:pBdr>
        <w:shd w:fill="1B3A5C" w:val="clear"/>
        <w:spacing w:after="160" w:before="240"/>
        <w:ind w:left="160"/>
      </w:pPr>
      <w:bookmarkStart w:name="section8" w:id="51"/>
      <w:r>
        <w:rPr>
          <w:rFonts w:ascii="Arial" w:cs="Arial" w:eastAsia="Arial" w:hAnsi="Arial"/>
          <w:b/>
          <w:bCs/>
          <w:color w:val="FFFFFF"/>
          <w:sz w:val="32"/>
          <w:szCs w:val="32"/>
        </w:rPr>
        <w:t xml:space="preserve">8. BILAN ET PERSPECTIVES</w:t>
      </w:r>
      <w:bookmarkEnd w:id="52"/>
    </w:p>
    <w:p>
      <w:pPr>
        <w:pStyle w:val="Heading2"/>
        <w:pBdr>
          <w:bottom w:val="single" w:color="2E6DA4" w:sz="6"/>
        </w:pBdr>
        <w:spacing w:after="100" w:before="200"/>
      </w:pPr>
      <w:bookmarkStart w:name="s8-1" w:id="53"/>
      <w:r>
        <w:rPr>
          <w:rFonts w:ascii="Arial" w:cs="Arial" w:eastAsia="Arial" w:hAnsi="Arial"/>
          <w:b/>
          <w:bCs/>
          <w:color w:val="1B3A5C"/>
          <w:sz w:val="26"/>
          <w:szCs w:val="26"/>
        </w:rPr>
        <w:t xml:space="preserve">8.1 Ce qui a été accompli</w:t>
      </w:r>
      <w:bookmarkEnd w:id="54"/>
    </w:p>
    <w:p>
      <w:pPr>
        <w:spacing w:after="120"/>
        <w:jc w:val="both"/>
      </w:pPr>
      <w:r>
        <w:rPr>
          <w:rFonts w:ascii="Arial" w:cs="Arial" w:eastAsia="Arial" w:hAnsi="Arial"/>
          <w:color w:val="1A1A1A"/>
          <w:sz w:val="22"/>
          <w:szCs w:val="22"/>
        </w:rPr>
        <w:t xml:space="preserve">Cette première version stable du projet Marché Libre constitue une réalisation fonctionnelle complète, couvrant l'intégralité du périmètre défini dans le cahier des charges. Le projet a permis de mettre en pratique de nombreuses compétences transversales :</w:t>
      </w:r>
    </w:p>
    <w:p>
      <w:pPr>
        <w:pStyle w:val="ListParagraph"/>
        <w:numPr>
          <w:ilvl w:val="0"/>
          <w:numId w:val="2"/>
        </w:numPr>
        <w:spacing w:after="80"/>
      </w:pPr>
      <w:r>
        <w:rPr>
          <w:rFonts w:ascii="Arial" w:cs="Arial" w:eastAsia="Arial" w:hAnsi="Arial"/>
          <w:color w:val="1A1A1A"/>
          <w:sz w:val="22"/>
          <w:szCs w:val="22"/>
        </w:rPr>
        <w:t xml:space="preserve">Conception logicielle : modélisation UML complète (use case, classes, séquences, activités, déploiement) et modélisation des données (MCD/MLD)</w:t>
      </w:r>
    </w:p>
    <w:p>
      <w:pPr>
        <w:pStyle w:val="ListParagraph"/>
        <w:numPr>
          <w:ilvl w:val="0"/>
          <w:numId w:val="2"/>
        </w:numPr>
        <w:spacing w:after="80"/>
      </w:pPr>
      <w:r>
        <w:rPr>
          <w:rFonts w:ascii="Arial" w:cs="Arial" w:eastAsia="Arial" w:hAnsi="Arial"/>
          <w:color w:val="1A1A1A"/>
          <w:sz w:val="22"/>
          <w:szCs w:val="22"/>
        </w:rPr>
        <w:t xml:space="preserve">Développement backend : conception d'une API REST sécurisée avec Laravel 12, gestion des rôles et permissions, validation des données, gestion des fichiers</w:t>
      </w:r>
    </w:p>
    <w:p>
      <w:pPr>
        <w:pStyle w:val="ListParagraph"/>
        <w:numPr>
          <w:ilvl w:val="0"/>
          <w:numId w:val="2"/>
        </w:numPr>
        <w:spacing w:after="80"/>
      </w:pPr>
      <w:r>
        <w:rPr>
          <w:rFonts w:ascii="Arial" w:cs="Arial" w:eastAsia="Arial" w:hAnsi="Arial"/>
          <w:color w:val="1A1A1A"/>
          <w:sz w:val="22"/>
          <w:szCs w:val="22"/>
        </w:rPr>
        <w:t xml:space="preserve">Développement frontend : création d'une SPA React avec routing protégé, gestion de l'état global via Context API, implémentation d'un algorithme de recherche</w:t>
      </w:r>
    </w:p>
    <w:p>
      <w:pPr>
        <w:pStyle w:val="ListParagraph"/>
        <w:numPr>
          <w:ilvl w:val="0"/>
          <w:numId w:val="2"/>
        </w:numPr>
        <w:spacing w:after="80"/>
      </w:pPr>
      <w:r>
        <w:rPr>
          <w:rFonts w:ascii="Arial" w:cs="Arial" w:eastAsia="Arial" w:hAnsi="Arial"/>
          <w:color w:val="1A1A1A"/>
          <w:sz w:val="22"/>
          <w:szCs w:val="22"/>
        </w:rPr>
        <w:t xml:space="preserve">DevOps : conteneurisation de l'application avec Docker Compose, configuration multi-services</w:t>
      </w:r>
    </w:p>
    <w:p>
      <w:pPr>
        <w:spacing w:after="120"/>
      </w:pPr>
    </w:p>
    <w:p>
      <w:pPr>
        <w:pStyle w:val="Heading2"/>
        <w:pBdr>
          <w:bottom w:val="single" w:color="2E6DA4" w:sz="6"/>
        </w:pBdr>
        <w:spacing w:after="100" w:before="200"/>
      </w:pPr>
      <w:bookmarkStart w:name="s8-2" w:id="55"/>
      <w:r>
        <w:rPr>
          <w:rFonts w:ascii="Arial" w:cs="Arial" w:eastAsia="Arial" w:hAnsi="Arial"/>
          <w:b/>
          <w:bCs/>
          <w:color w:val="1B3A5C"/>
          <w:sz w:val="26"/>
          <w:szCs w:val="26"/>
        </w:rPr>
        <w:t xml:space="preserve">8.2 Difficultés rencontrées</w:t>
      </w:r>
      <w:bookmarkEnd w:id="56"/>
    </w:p>
    <w:p>
      <w:pPr>
        <w:spacing w:after="120"/>
        <w:jc w:val="both"/>
      </w:pPr>
      <w:r>
        <w:rPr>
          <w:rFonts w:ascii="Arial" w:cs="Arial" w:eastAsia="Arial" w:hAnsi="Arial"/>
          <w:color w:val="1A1A1A"/>
          <w:sz w:val="22"/>
          <w:szCs w:val="22"/>
        </w:rPr>
        <w:t xml:space="preserve">Le projet a présenté plusieurs défis techniques notables :</w:t>
      </w:r>
    </w:p>
    <w:p>
      <w:pPr>
        <w:pStyle w:val="ListParagraph"/>
        <w:numPr>
          <w:ilvl w:val="0"/>
          <w:numId w:val="2"/>
        </w:numPr>
        <w:spacing w:after="80"/>
      </w:pPr>
      <w:r>
        <w:rPr>
          <w:rFonts w:ascii="Arial" w:cs="Arial" w:eastAsia="Arial" w:hAnsi="Arial"/>
          <w:color w:val="1A1A1A"/>
          <w:sz w:val="22"/>
          <w:szCs w:val="22"/>
        </w:rPr>
        <w:t xml:space="preserve">La synchronisation des données entre frontend et backend lors des opérations de mise à jour a nécessité une gestion rigoureuse des états React pour éviter les affichages obsolètes.</w:t>
      </w:r>
    </w:p>
    <w:p>
      <w:pPr>
        <w:pStyle w:val="ListParagraph"/>
        <w:numPr>
          <w:ilvl w:val="0"/>
          <w:numId w:val="2"/>
        </w:numPr>
        <w:spacing w:after="80"/>
      </w:pPr>
      <w:r>
        <w:rPr>
          <w:rFonts w:ascii="Arial" w:cs="Arial" w:eastAsia="Arial" w:hAnsi="Arial"/>
          <w:color w:val="1A1A1A"/>
          <w:sz w:val="22"/>
          <w:szCs w:val="22"/>
        </w:rPr>
        <w:t xml:space="preserve">La génération de slugs uniques pour chaque produit a demandé un algorithme itératif côté backend afin de garantir l'unicité sans collision.</w:t>
      </w:r>
    </w:p>
    <w:p>
      <w:pPr>
        <w:pStyle w:val="ListParagraph"/>
        <w:numPr>
          <w:ilvl w:val="0"/>
          <w:numId w:val="2"/>
        </w:numPr>
        <w:spacing w:after="80"/>
      </w:pPr>
      <w:r>
        <w:rPr>
          <w:rFonts w:ascii="Arial" w:cs="Arial" w:eastAsia="Arial" w:hAnsi="Arial"/>
          <w:color w:val="1A1A1A"/>
          <w:sz w:val="22"/>
          <w:szCs w:val="22"/>
        </w:rPr>
        <w:t xml:space="preserve">La gestion des droits croisés (un admin peut modifier tous les produits, un vendeur seulement les siens) a requis une vérification à double niveau : middleware Laravel côté API et composant ProtectedRoute côté React.</w:t>
      </w:r>
    </w:p>
    <w:p>
      <w:pPr>
        <w:spacing w:after="120"/>
      </w:pPr>
    </w:p>
    <w:p>
      <w:pPr>
        <w:pStyle w:val="Heading2"/>
        <w:pBdr>
          <w:bottom w:val="single" w:color="2E6DA4" w:sz="6"/>
        </w:pBdr>
        <w:spacing w:after="100" w:before="200"/>
      </w:pPr>
      <w:bookmarkStart w:name="s8-3" w:id="57"/>
      <w:r>
        <w:rPr>
          <w:rFonts w:ascii="Arial" w:cs="Arial" w:eastAsia="Arial" w:hAnsi="Arial"/>
          <w:b/>
          <w:bCs/>
          <w:color w:val="1B3A5C"/>
          <w:sz w:val="26"/>
          <w:szCs w:val="26"/>
        </w:rPr>
        <w:t xml:space="preserve">8.3 Perspectives d'évolution</w:t>
      </w:r>
      <w:bookmarkEnd w:id="58"/>
    </w:p>
    <w:p>
      <w:pPr>
        <w:spacing w:after="120"/>
        <w:jc w:val="both"/>
      </w:pPr>
      <w:r>
        <w:rPr>
          <w:rFonts w:ascii="Arial" w:cs="Arial" w:eastAsia="Arial" w:hAnsi="Arial"/>
          <w:color w:val="1A1A1A"/>
          <w:sz w:val="22"/>
          <w:szCs w:val="22"/>
        </w:rPr>
        <w:t xml:space="preserve">La v1.0 constitue une base solide sur laquelle peuvent être envisagées plusieurs évolutions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Évolution</w:t>
            </w:r>
          </w:p>
        </w:tc>
        <w:tc>
          <w:tcPr>
            <w:tcW w:type="dxa" w:w="5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Système de commandes et de panier</w:t>
            </w:r>
          </w:p>
        </w:tc>
        <w:tc>
          <w:tcPr>
            <w:tcW w:type="dxa" w:w="5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Permettre aux clients de passer commande directement sur la plateforme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Notation et avis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Système d'évaluation des vendeurs et des produits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 temps réel</w:t>
            </w:r>
          </w:p>
        </w:tc>
        <w:tc>
          <w:tcPr>
            <w:tcW w:type="dxa" w:w="5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Alertes pour nouvelles commandes, statut de publication</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Tableau de bord analytique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Statistiques avancées pour les vendeurs (vues, taux de contact)</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mobile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Portage de l'interface via React Native ou un wrapper PWA</w:t>
            </w:r>
          </w:p>
        </w:tc>
      </w:tr>
    </w:tbl>
    <w:p>
      <w:pPr>
        <w:spacing w:after="120"/>
      </w:pPr>
    </w:p>
    <w:p>
      <w:r>
        <w:br w:type="page"/>
      </w:r>
    </w:p>
    <w:p>
      <w:pPr>
        <w:pStyle w:val="Heading1"/>
        <w:pBdr>
          <w:left w:val="thick" w:color="E8A020" w:sz="24"/>
        </w:pBdr>
        <w:shd w:fill="1B3A5C" w:val="clear"/>
        <w:spacing w:after="160" w:before="240"/>
        <w:ind w:left="160"/>
      </w:pPr>
      <w:bookmarkStart w:name="section9" w:id="59"/>
      <w:r>
        <w:rPr>
          <w:rFonts w:ascii="Arial" w:cs="Arial" w:eastAsia="Arial" w:hAnsi="Arial"/>
          <w:b/>
          <w:bCs/>
          <w:color w:val="FFFFFF"/>
          <w:sz w:val="32"/>
          <w:szCs w:val="32"/>
        </w:rPr>
        <w:t xml:space="preserve">9. CONCLUSION</w:t>
      </w:r>
      <w:bookmarkEnd w:id="60"/>
    </w:p>
    <w:p>
      <w:pPr>
        <w:spacing w:after="120"/>
        <w:jc w:val="both"/>
      </w:pPr>
      <w:r>
        <w:rPr>
          <w:rFonts w:ascii="Arial" w:cs="Arial" w:eastAsia="Arial" w:hAnsi="Arial"/>
          <w:color w:val="1A1A1A"/>
          <w:sz w:val="22"/>
          <w:szCs w:val="22"/>
        </w:rPr>
        <w:t xml:space="preserve">Ce projet de conception et de développement d'une marketplace multiservices représente une application concrète et aboutie des enseignements de l'UE Conception de Systèmes d'Information. De la rédaction du cahier des charges à la livraison d'une première version stable, en passant par la modélisation UML, la conception de la base de données et l'implémentation full-stack, chaque étape du cycle de développement logiciel a été rigoureusement suivie.</w:t>
      </w:r>
    </w:p>
    <w:p>
      <w:pPr>
        <w:spacing w:after="120"/>
        <w:jc w:val="both"/>
      </w:pPr>
      <w:r>
        <w:rPr>
          <w:rFonts w:ascii="Arial" w:cs="Arial" w:eastAsia="Arial" w:hAnsi="Arial"/>
          <w:color w:val="1A1A1A"/>
          <w:sz w:val="22"/>
          <w:szCs w:val="22"/>
        </w:rPr>
        <w:t xml:space="preserve">La plateforme Marché Libre, dans sa version 1.0, est un système d'information complet, sécurisé et déployable, qui remplit intégralement les objectifs fixés au départ. Elle démontre la faisabilité technique d'une marketplace locale adaptée aux usages francophones, en s'appuyant sur un stack moderne (Laravel 12, React 18, MySQL, Docker) et une architecture robuste (API REST découplée, gestion des rôles par permission, recherche intelligente côté client).</w:t>
      </w:r>
    </w:p>
    <w:p>
      <w:pPr>
        <w:spacing w:after="120"/>
        <w:jc w:val="both"/>
      </w:pPr>
      <w:r>
        <w:rPr>
          <w:rFonts w:ascii="Arial" w:cs="Arial" w:eastAsia="Arial" w:hAnsi="Arial"/>
          <w:color w:val="1A1A1A"/>
          <w:sz w:val="22"/>
          <w:szCs w:val="22"/>
        </w:rPr>
        <w:t xml:space="preserve">Ce travail pose les fondations d'une solution évolutive, dont les prochaines versions pourront intégrer des fonctionnalités plus avancées pour répondre à des besoins commerciaux croissants.</w:t>
      </w:r>
    </w:p>
    <w:p>
      <w:pPr>
        <w:spacing w:after="400"/>
      </w:pPr>
    </w:p>
    <w:p>
      <w:pPr>
        <w:pBdr>
          <w:top w:val="single" w:color="E8A020" w:sz="6"/>
        </w:pBdr>
        <w:spacing w:after="0" w:before="200"/>
        <w:jc w:val="center"/>
      </w:pPr>
      <w:r>
        <w:rPr>
          <w:rFonts w:ascii="Arial" w:cs="Arial" w:eastAsia="Arial" w:hAnsi="Arial"/>
          <w:i/>
          <w:iCs/>
          <w:color w:val="888888"/>
          <w:sz w:val="18"/>
          <w:szCs w:val="18"/>
        </w:rPr>
        <w:t xml:space="preserve">Rapport rédigé dans le cadre de l'UE Conception de Systèmes d'Information — Juin 2026</w:t>
      </w:r>
    </w:p>
    <w:p>
      <w:r>
        <w:br w:type="page"/>
      </w:r>
    </w:p>
    <w:p>
      <w:pPr>
        <w:pStyle w:val="Heading1"/>
        <w:pBdr>
          <w:left w:val="thick" w:color="E8A020" w:sz="24"/>
        </w:pBdr>
        <w:shd w:fill="1B3A5C" w:val="clear"/>
        <w:spacing w:after="160" w:before="240"/>
        <w:ind w:left="160"/>
      </w:pPr>
      <w:bookmarkStart w:name="section10" w:id="61"/>
      <w:r>
        <w:rPr>
          <w:rFonts w:ascii="Arial" w:cs="Arial" w:eastAsia="Arial" w:hAnsi="Arial"/>
          <w:b/>
          <w:bCs/>
          <w:color w:val="FFFFFF"/>
          <w:sz w:val="32"/>
          <w:szCs w:val="32"/>
        </w:rPr>
        <w:t xml:space="preserve">10. CAPTURES D'ÉCRAN DE L'INTERFACE</w:t>
      </w:r>
      <w:bookmarkEnd w:id="62"/>
    </w:p>
    <w:p>
      <w:pPr>
        <w:spacing w:after="120"/>
        <w:jc w:val="both"/>
      </w:pPr>
      <w:r>
        <w:rPr>
          <w:rFonts w:ascii="Arial" w:cs="Arial" w:eastAsia="Arial" w:hAnsi="Arial"/>
          <w:color w:val="1A1A1A"/>
          <w:sz w:val="22"/>
          <w:szCs w:val="22"/>
        </w:rPr>
        <w:t xml:space="preserve">Cette section regroupe les captures d'écran illustrant les principales interfaces de la plateforme Marché Libre, couvrant les espaces public, vendeur et administrateur.</w:t>
      </w:r>
    </w:p>
    <w:p>
      <w:pPr>
        <w:spacing w:after="120"/>
      </w:pPr>
    </w:p>
    <w:p>
      <w:pPr>
        <w:pStyle w:val="Heading2"/>
        <w:pBdr>
          <w:bottom w:val="single" w:color="2E6DA4" w:sz="6"/>
        </w:pBdr>
        <w:spacing w:after="100" w:before="200"/>
      </w:pPr>
      <w:bookmarkStart w:name="s10-1" w:id="63"/>
      <w:r>
        <w:rPr>
          <w:rFonts w:ascii="Arial" w:cs="Arial" w:eastAsia="Arial" w:hAnsi="Arial"/>
          <w:b/>
          <w:bCs/>
          <w:color w:val="1B3A5C"/>
          <w:sz w:val="26"/>
          <w:szCs w:val="26"/>
        </w:rPr>
        <w:t xml:space="preserve">10.1 Espace Public</w:t>
      </w:r>
      <w:bookmarkEnd w:id="64"/>
    </w:p>
    <w:p>
      <w:pPr>
        <w:spacing w:after="80"/>
      </w:pPr>
    </w:p>
    <w:p>
      <w:pPr>
        <w:pStyle w:val="Heading3"/>
        <w:spacing w:after="80" w:before="160"/>
      </w:pPr>
      <w:r>
        <w:rPr>
          <w:rFonts w:ascii="Arial" w:cs="Arial" w:eastAsia="Arial" w:hAnsi="Arial"/>
          <w:b/>
          <w:bCs/>
          <w:color w:val="2E6DA4"/>
          <w:sz w:val="22"/>
          <w:szCs w:val="22"/>
        </w:rPr>
        <w:t xml:space="preserve">Page d'accueil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 / 15</w:t>
            </w:r>
          </w:p>
          <w:p>
            <w:pPr>
              <w:spacing w:after="100"/>
              <w:jc w:val="center"/>
            </w:pPr>
            <w:r>
              <w:rPr>
                <w:rFonts w:ascii="Arial" w:cs="Arial" w:eastAsia="Arial" w:hAnsi="Arial"/>
                <w:b/>
                <w:bCs/>
                <w:color w:val="1B3A5C"/>
                <w:sz w:val="24"/>
                <w:szCs w:val="24"/>
              </w:rPr>
              <w:t xml:space="preserve">Page d'accueil — Hero &amp; produits en vedette</w:t>
            </w:r>
          </w:p>
          <w:p>
            <w:pPr>
              <w:spacing w:after="400"/>
              <w:jc w:val="center"/>
            </w:pPr>
            <w:r>
              <w:rPr>
                <w:rFonts w:ascii="Arial" w:cs="Arial" w:eastAsia="Arial" w:hAnsi="Arial"/>
                <w:i/>
                <w:iCs/>
                <w:color w:val="666666"/>
                <w:sz w:val="18"/>
                <w:szCs w:val="18"/>
              </w:rPr>
              <w:t xml:space="preserve">Vue générale de la landing page avec le bandeau principal, les catégories et les produits mis en avant</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 — Page d'accueil (http://localhost:5173/)</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2 / 15</w:t>
            </w:r>
          </w:p>
          <w:p>
            <w:pPr>
              <w:spacing w:after="100"/>
              <w:jc w:val="center"/>
            </w:pPr>
            <w:r>
              <w:rPr>
                <w:rFonts w:ascii="Arial" w:cs="Arial" w:eastAsia="Arial" w:hAnsi="Arial"/>
                <w:b/>
                <w:bCs/>
                <w:color w:val="1B3A5C"/>
                <w:sz w:val="24"/>
                <w:szCs w:val="24"/>
              </w:rPr>
              <w:t xml:space="preserve">Page d'accueil — Section catégories</w:t>
            </w:r>
          </w:p>
          <w:p>
            <w:pPr>
              <w:spacing w:after="400"/>
              <w:jc w:val="center"/>
            </w:pPr>
            <w:r>
              <w:rPr>
                <w:rFonts w:ascii="Arial" w:cs="Arial" w:eastAsia="Arial" w:hAnsi="Arial"/>
                <w:i/>
                <w:iCs/>
                <w:color w:val="666666"/>
                <w:sz w:val="18"/>
                <w:szCs w:val="18"/>
              </w:rPr>
              <w:t xml:space="preserve">Grille des catégories disponibles avec icônes et nombre de produits par catégorie</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2 — Section catégories de la page d'accueil</w:t>
      </w:r>
    </w:p>
    <w:p>
      <w:pPr>
        <w:spacing w:after="120"/>
      </w:pPr>
    </w:p>
    <w:p>
      <w:pPr>
        <w:pStyle w:val="Heading3"/>
        <w:spacing w:after="80" w:before="160"/>
      </w:pPr>
      <w:r>
        <w:rPr>
          <w:rFonts w:ascii="Arial" w:cs="Arial" w:eastAsia="Arial" w:hAnsi="Arial"/>
          <w:b/>
          <w:bCs/>
          <w:color w:val="2E6DA4"/>
          <w:sz w:val="22"/>
          <w:szCs w:val="22"/>
        </w:rPr>
        <w:t xml:space="preserve">Catalogue et recherche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3 / 15</w:t>
            </w:r>
          </w:p>
          <w:p>
            <w:pPr>
              <w:spacing w:after="100"/>
              <w:jc w:val="center"/>
            </w:pPr>
            <w:r>
              <w:rPr>
                <w:rFonts w:ascii="Arial" w:cs="Arial" w:eastAsia="Arial" w:hAnsi="Arial"/>
                <w:b/>
                <w:bCs/>
                <w:color w:val="1B3A5C"/>
                <w:sz w:val="24"/>
                <w:szCs w:val="24"/>
              </w:rPr>
              <w:t xml:space="preserve">Catalogue — Liste des produits</w:t>
            </w:r>
          </w:p>
          <w:p>
            <w:pPr>
              <w:spacing w:after="400"/>
              <w:jc w:val="center"/>
            </w:pPr>
            <w:r>
              <w:rPr>
                <w:rFonts w:ascii="Arial" w:cs="Arial" w:eastAsia="Arial" w:hAnsi="Arial"/>
                <w:i/>
                <w:iCs/>
                <w:color w:val="666666"/>
                <w:sz w:val="18"/>
                <w:szCs w:val="18"/>
              </w:rPr>
              <w:t xml:space="preserve">Vue paginée du catalogue public avec les cartes produit (image, titre, prix, catégorie)</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3 — Catalogue public paginé (http://localhost:5173/catalogue)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4 / 15</w:t>
            </w:r>
          </w:p>
          <w:p>
            <w:pPr>
              <w:spacing w:after="100"/>
              <w:jc w:val="center"/>
            </w:pPr>
            <w:r>
              <w:rPr>
                <w:rFonts w:ascii="Arial" w:cs="Arial" w:eastAsia="Arial" w:hAnsi="Arial"/>
                <w:b/>
                <w:bCs/>
                <w:color w:val="1B3A5C"/>
                <w:sz w:val="24"/>
                <w:szCs w:val="24"/>
              </w:rPr>
              <w:t xml:space="preserve">Catalogue — Filtrage par catégorie</w:t>
            </w:r>
          </w:p>
          <w:p>
            <w:pPr>
              <w:spacing w:after="400"/>
              <w:jc w:val="center"/>
            </w:pPr>
            <w:r>
              <w:rPr>
                <w:rFonts w:ascii="Arial" w:cs="Arial" w:eastAsia="Arial" w:hAnsi="Arial"/>
                <w:i/>
                <w:iCs/>
                <w:color w:val="666666"/>
                <w:sz w:val="18"/>
                <w:szCs w:val="18"/>
              </w:rPr>
              <w:t xml:space="preserve">Résultat du filtrage actif sur une catégorie spécifique (ex : Électronique)</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4 — Filtrage par catégorie dans le catalogue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5 / 15</w:t>
            </w:r>
          </w:p>
          <w:p>
            <w:pPr>
              <w:spacing w:after="100"/>
              <w:jc w:val="center"/>
            </w:pPr>
            <w:r>
              <w:rPr>
                <w:rFonts w:ascii="Arial" w:cs="Arial" w:eastAsia="Arial" w:hAnsi="Arial"/>
                <w:b/>
                <w:bCs/>
                <w:color w:val="1B3A5C"/>
                <w:sz w:val="24"/>
                <w:szCs w:val="24"/>
              </w:rPr>
              <w:t xml:space="preserve">Catalogue — Recherche intelligente</w:t>
            </w:r>
          </w:p>
          <w:p>
            <w:pPr>
              <w:spacing w:after="400"/>
              <w:jc w:val="center"/>
            </w:pPr>
            <w:r>
              <w:rPr>
                <w:rFonts w:ascii="Arial" w:cs="Arial" w:eastAsia="Arial" w:hAnsi="Arial"/>
                <w:i/>
                <w:iCs/>
                <w:color w:val="666666"/>
                <w:sz w:val="18"/>
                <w:szCs w:val="18"/>
              </w:rPr>
              <w:t xml:space="preserve">Résultats de recherche avec tolérance aux fautes (algorithme de Levenshtein) — ex : saisie 'télefone'</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5 — Résultats de la recherche intelligente</w:t>
      </w:r>
    </w:p>
    <w:p>
      <w:pPr>
        <w:spacing w:after="120"/>
      </w:pPr>
    </w:p>
    <w:p>
      <w:pPr>
        <w:pStyle w:val="Heading3"/>
        <w:spacing w:after="80" w:before="160"/>
      </w:pPr>
      <w:r>
        <w:rPr>
          <w:rFonts w:ascii="Arial" w:cs="Arial" w:eastAsia="Arial" w:hAnsi="Arial"/>
          <w:b/>
          <w:bCs/>
          <w:color w:val="2E6DA4"/>
          <w:sz w:val="22"/>
          <w:szCs w:val="22"/>
        </w:rPr>
        <w:t xml:space="preserve">Fiche produit &amp; contact vendeur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6 / 15</w:t>
            </w:r>
          </w:p>
          <w:p>
            <w:pPr>
              <w:spacing w:after="100"/>
              <w:jc w:val="center"/>
            </w:pPr>
            <w:r>
              <w:rPr>
                <w:rFonts w:ascii="Arial" w:cs="Arial" w:eastAsia="Arial" w:hAnsi="Arial"/>
                <w:b/>
                <w:bCs/>
                <w:color w:val="1B3A5C"/>
                <w:sz w:val="24"/>
                <w:szCs w:val="24"/>
              </w:rPr>
              <w:t xml:space="preserve">Fiche détaillée d'un produit</w:t>
            </w:r>
          </w:p>
          <w:p>
            <w:pPr>
              <w:spacing w:after="400"/>
              <w:jc w:val="center"/>
            </w:pPr>
            <w:r>
              <w:rPr>
                <w:rFonts w:ascii="Arial" w:cs="Arial" w:eastAsia="Arial" w:hAnsi="Arial"/>
                <w:i/>
                <w:iCs/>
                <w:color w:val="666666"/>
                <w:sz w:val="18"/>
                <w:szCs w:val="18"/>
              </w:rPr>
              <w:t xml:space="preserve">Page produit complète : image, description, prix, stock, catégorie et bouton de contact WhatsApp</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6 — Fiche détaillée d'un produit (http://localhost:5173/produit/{slug})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7 / 15</w:t>
            </w:r>
          </w:p>
          <w:p>
            <w:pPr>
              <w:spacing w:after="100"/>
              <w:jc w:val="center"/>
            </w:pPr>
            <w:r>
              <w:rPr>
                <w:rFonts w:ascii="Arial" w:cs="Arial" w:eastAsia="Arial" w:hAnsi="Arial"/>
                <w:b/>
                <w:bCs/>
                <w:color w:val="1B3A5C"/>
                <w:sz w:val="24"/>
                <w:szCs w:val="24"/>
              </w:rPr>
              <w:t xml:space="preserve">Redirection WhatsApp</w:t>
            </w:r>
          </w:p>
          <w:p>
            <w:pPr>
              <w:spacing w:after="400"/>
              <w:jc w:val="center"/>
            </w:pPr>
            <w:r>
              <w:rPr>
                <w:rFonts w:ascii="Arial" w:cs="Arial" w:eastAsia="Arial" w:hAnsi="Arial"/>
                <w:i/>
                <w:iCs/>
                <w:color w:val="666666"/>
                <w:sz w:val="18"/>
                <w:szCs w:val="18"/>
              </w:rPr>
              <w:t xml:space="preserve">Aperçu de la redirection vers WhatsApp Web avec le message pré-rempli contenant le nom du produit</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7 — Redirection vers WhatsApp avec message pré-rempli</w:t>
      </w:r>
    </w:p>
    <w:p>
      <w:pPr>
        <w:spacing w:after="120"/>
      </w:pPr>
    </w:p>
    <w:p>
      <w:r>
        <w:br w:type="page"/>
      </w:r>
    </w:p>
    <w:p>
      <w:pPr>
        <w:pStyle w:val="Heading2"/>
        <w:pBdr>
          <w:bottom w:val="single" w:color="2E6DA4" w:sz="6"/>
        </w:pBdr>
        <w:spacing w:after="100" w:before="200"/>
      </w:pPr>
      <w:bookmarkStart w:name="s10-2" w:id="65"/>
      <w:r>
        <w:rPr>
          <w:rFonts w:ascii="Arial" w:cs="Arial" w:eastAsia="Arial" w:hAnsi="Arial"/>
          <w:b/>
          <w:bCs/>
          <w:color w:val="1B3A5C"/>
          <w:sz w:val="26"/>
          <w:szCs w:val="26"/>
        </w:rPr>
        <w:t xml:space="preserve">10.2 Authentification</w:t>
      </w:r>
      <w:bookmarkEnd w:id="66"/>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8 / 15</w:t>
            </w:r>
          </w:p>
          <w:p>
            <w:pPr>
              <w:spacing w:after="100"/>
              <w:jc w:val="center"/>
            </w:pPr>
            <w:r>
              <w:rPr>
                <w:rFonts w:ascii="Arial" w:cs="Arial" w:eastAsia="Arial" w:hAnsi="Arial"/>
                <w:b/>
                <w:bCs/>
                <w:color w:val="1B3A5C"/>
                <w:sz w:val="24"/>
                <w:szCs w:val="24"/>
              </w:rPr>
              <w:t xml:space="preserve">Page d'inscription</w:t>
            </w:r>
          </w:p>
          <w:p>
            <w:pPr>
              <w:spacing w:after="400"/>
              <w:jc w:val="center"/>
            </w:pPr>
            <w:r>
              <w:rPr>
                <w:rFonts w:ascii="Arial" w:cs="Arial" w:eastAsia="Arial" w:hAnsi="Arial"/>
                <w:i/>
                <w:iCs/>
                <w:color w:val="666666"/>
                <w:sz w:val="18"/>
                <w:szCs w:val="18"/>
              </w:rPr>
              <w:t xml:space="preserve">Formulaire d'inscription avec sélection du rôle (Client ou Vendeur)</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8 — Page d'inscription (http://localhost:5173/register)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9 / 15</w:t>
            </w:r>
          </w:p>
          <w:p>
            <w:pPr>
              <w:spacing w:after="100"/>
              <w:jc w:val="center"/>
            </w:pPr>
            <w:r>
              <w:rPr>
                <w:rFonts w:ascii="Arial" w:cs="Arial" w:eastAsia="Arial" w:hAnsi="Arial"/>
                <w:b/>
                <w:bCs/>
                <w:color w:val="1B3A5C"/>
                <w:sz w:val="24"/>
                <w:szCs w:val="24"/>
              </w:rPr>
              <w:t xml:space="preserve">Page de connexion</w:t>
            </w:r>
          </w:p>
          <w:p>
            <w:pPr>
              <w:spacing w:after="400"/>
              <w:jc w:val="center"/>
            </w:pPr>
            <w:r>
              <w:rPr>
                <w:rFonts w:ascii="Arial" w:cs="Arial" w:eastAsia="Arial" w:hAnsi="Arial"/>
                <w:i/>
                <w:iCs/>
                <w:color w:val="666666"/>
                <w:sz w:val="18"/>
                <w:szCs w:val="18"/>
              </w:rPr>
              <w:t xml:space="preserve">Formulaire de connexion sécurisé avec gestion des erreurs (identifiants invalides)</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9 — Page de connexion (http://localhost:5173/login)</w:t>
      </w:r>
    </w:p>
    <w:p>
      <w:pPr>
        <w:spacing w:after="120"/>
      </w:pPr>
    </w:p>
    <w:p>
      <w:r>
        <w:br w:type="page"/>
      </w:r>
    </w:p>
    <w:p>
      <w:pPr>
        <w:pStyle w:val="Heading2"/>
        <w:pBdr>
          <w:bottom w:val="single" w:color="2E6DA4" w:sz="6"/>
        </w:pBdr>
        <w:spacing w:after="100" w:before="200"/>
      </w:pPr>
      <w:bookmarkStart w:name="s10-3" w:id="67"/>
      <w:r>
        <w:rPr>
          <w:rFonts w:ascii="Arial" w:cs="Arial" w:eastAsia="Arial" w:hAnsi="Arial"/>
          <w:b/>
          <w:bCs/>
          <w:color w:val="1B3A5C"/>
          <w:sz w:val="26"/>
          <w:szCs w:val="26"/>
        </w:rPr>
        <w:t xml:space="preserve">10.3 Espace Vendeur</w:t>
      </w:r>
      <w:bookmarkEnd w:id="68"/>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10 / 15</w:t>
            </w:r>
          </w:p>
          <w:p>
            <w:pPr>
              <w:spacing w:after="100"/>
              <w:jc w:val="center"/>
            </w:pPr>
            <w:r>
              <w:rPr>
                <w:rFonts w:ascii="Arial" w:cs="Arial" w:eastAsia="Arial" w:hAnsi="Arial"/>
                <w:b/>
                <w:bCs/>
                <w:color w:val="1B3A5C"/>
                <w:sz w:val="24"/>
                <w:szCs w:val="24"/>
              </w:rPr>
              <w:t xml:space="preserve">Tableau de bord vendeur — Statistiques</w:t>
            </w:r>
          </w:p>
          <w:p>
            <w:pPr>
              <w:spacing w:after="400"/>
              <w:jc w:val="center"/>
            </w:pPr>
            <w:r>
              <w:rPr>
                <w:rFonts w:ascii="Arial" w:cs="Arial" w:eastAsia="Arial" w:hAnsi="Arial"/>
                <w:i/>
                <w:iCs/>
                <w:color w:val="666666"/>
                <w:sz w:val="18"/>
                <w:szCs w:val="18"/>
              </w:rPr>
              <w:t xml:space="preserve">Dashboard avec les KPIs : nombre de produits total, produits actifs, stock total</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10 — Tableau de bord vendeur (http://localhost:5173/vendeur)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11 / 15</w:t>
            </w:r>
          </w:p>
          <w:p>
            <w:pPr>
              <w:spacing w:after="100"/>
              <w:jc w:val="center"/>
            </w:pPr>
            <w:r>
              <w:rPr>
                <w:rFonts w:ascii="Arial" w:cs="Arial" w:eastAsia="Arial" w:hAnsi="Arial"/>
                <w:b/>
                <w:bCs/>
                <w:color w:val="1B3A5C"/>
                <w:sz w:val="24"/>
                <w:szCs w:val="24"/>
              </w:rPr>
              <w:t xml:space="preserve">Formulaire d'ajout de produit</w:t>
            </w:r>
          </w:p>
          <w:p>
            <w:pPr>
              <w:spacing w:after="400"/>
              <w:jc w:val="center"/>
            </w:pPr>
            <w:r>
              <w:rPr>
                <w:rFonts w:ascii="Arial" w:cs="Arial" w:eastAsia="Arial" w:hAnsi="Arial"/>
                <w:i/>
                <w:iCs/>
                <w:color w:val="666666"/>
                <w:sz w:val="18"/>
                <w:szCs w:val="18"/>
              </w:rPr>
              <w:t xml:space="preserve">Formulaire complet : nom, description, catégorie, prix, stock, image, numéro WhatsApp</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11 — Ajout d'un nouveau produit (http://localhost:5173/vendeur/ajouter-produit)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12 / 15</w:t>
            </w:r>
          </w:p>
          <w:p>
            <w:pPr>
              <w:spacing w:after="100"/>
              <w:jc w:val="center"/>
            </w:pPr>
            <w:r>
              <w:rPr>
                <w:rFonts w:ascii="Arial" w:cs="Arial" w:eastAsia="Arial" w:hAnsi="Arial"/>
                <w:b/>
                <w:bCs/>
                <w:color w:val="1B3A5C"/>
                <w:sz w:val="24"/>
                <w:szCs w:val="24"/>
              </w:rPr>
              <w:t xml:space="preserve">Gestion des produits — Liste &amp; actions</w:t>
            </w:r>
          </w:p>
          <w:p>
            <w:pPr>
              <w:spacing w:after="400"/>
              <w:jc w:val="center"/>
            </w:pPr>
            <w:r>
              <w:rPr>
                <w:rFonts w:ascii="Arial" w:cs="Arial" w:eastAsia="Arial" w:hAnsi="Arial"/>
                <w:i/>
                <w:iCs/>
                <w:color w:val="666666"/>
                <w:sz w:val="18"/>
                <w:szCs w:val="18"/>
              </w:rPr>
              <w:t xml:space="preserve">Tableau des produits du vendeur avec les actions : modifier, supprimer, activer/désactiver</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12 — Gestion des produits du vendeur</w:t>
      </w:r>
    </w:p>
    <w:p>
      <w:pPr>
        <w:spacing w:after="120"/>
      </w:pPr>
    </w:p>
    <w:p>
      <w:r>
        <w:br w:type="page"/>
      </w:r>
    </w:p>
    <w:p>
      <w:pPr>
        <w:pStyle w:val="Heading2"/>
        <w:pBdr>
          <w:bottom w:val="single" w:color="2E6DA4" w:sz="6"/>
        </w:pBdr>
        <w:spacing w:after="100" w:before="200"/>
      </w:pPr>
      <w:bookmarkStart w:name="s10-4" w:id="69"/>
      <w:r>
        <w:rPr>
          <w:rFonts w:ascii="Arial" w:cs="Arial" w:eastAsia="Arial" w:hAnsi="Arial"/>
          <w:b/>
          <w:bCs/>
          <w:color w:val="1B3A5C"/>
          <w:sz w:val="26"/>
          <w:szCs w:val="26"/>
        </w:rPr>
        <w:t xml:space="preserve">10.4 Espace Administrateur</w:t>
      </w:r>
      <w:bookmarkEnd w:id="70"/>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13 / 15</w:t>
            </w:r>
          </w:p>
          <w:p>
            <w:pPr>
              <w:spacing w:after="100"/>
              <w:jc w:val="center"/>
            </w:pPr>
            <w:r>
              <w:rPr>
                <w:rFonts w:ascii="Arial" w:cs="Arial" w:eastAsia="Arial" w:hAnsi="Arial"/>
                <w:b/>
                <w:bCs/>
                <w:color w:val="1B3A5C"/>
                <w:sz w:val="24"/>
                <w:szCs w:val="24"/>
              </w:rPr>
              <w:t xml:space="preserve">Tableau de bord administrateur — Vue globale</w:t>
            </w:r>
          </w:p>
          <w:p>
            <w:pPr>
              <w:spacing w:after="400"/>
              <w:jc w:val="center"/>
            </w:pPr>
            <w:r>
              <w:rPr>
                <w:rFonts w:ascii="Arial" w:cs="Arial" w:eastAsia="Arial" w:hAnsi="Arial"/>
                <w:i/>
                <w:iCs/>
                <w:color w:val="666666"/>
                <w:sz w:val="18"/>
                <w:szCs w:val="18"/>
              </w:rPr>
              <w:t xml:space="preserve">Dashboard admin avec statistiques globales : utilisateurs, vendeurs, produits, publications en attente</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13 — Tableau de bord administrateur (http://localhost:5173/administration)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14 / 15</w:t>
            </w:r>
          </w:p>
          <w:p>
            <w:pPr>
              <w:spacing w:after="100"/>
              <w:jc w:val="center"/>
            </w:pPr>
            <w:r>
              <w:rPr>
                <w:rFonts w:ascii="Arial" w:cs="Arial" w:eastAsia="Arial" w:hAnsi="Arial"/>
                <w:b/>
                <w:bCs/>
                <w:color w:val="1B3A5C"/>
                <w:sz w:val="24"/>
                <w:szCs w:val="24"/>
              </w:rPr>
              <w:t xml:space="preserve">Gestion des utilisateurs &amp; rôles</w:t>
            </w:r>
          </w:p>
          <w:p>
            <w:pPr>
              <w:spacing w:after="400"/>
              <w:jc w:val="center"/>
            </w:pPr>
            <w:r>
              <w:rPr>
                <w:rFonts w:ascii="Arial" w:cs="Arial" w:eastAsia="Arial" w:hAnsi="Arial"/>
                <w:i/>
                <w:iCs/>
                <w:color w:val="666666"/>
                <w:sz w:val="18"/>
                <w:szCs w:val="18"/>
              </w:rPr>
              <w:t xml:space="preserve">Liste des utilisateurs avec modification des rôles (Client / Vendeur / Admin) et statuts vendeur</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14 — Gestion des utilisateurs et des rôles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6DA4" w:sz="12"/>
              <w:left w:val="dashed" w:color="2E6DA4" w:sz="12"/>
              <w:bottom w:val="dashed" w:color="2E6DA4" w:sz="12"/>
              <w:right w:val="dashed" w:color="2E6DA4" w:sz="12"/>
            </w:tcBorders>
            <w:shd w:fill="EEF5FC" w:val="clear"/>
            <w:tcMar>
              <w:top w:type="dxa" w:w="400"/>
              <w:left w:type="dxa" w:w="400"/>
              <w:bottom w:type="dxa" w:w="400"/>
              <w:right w:type="dxa" w:w="400"/>
            </w:tcMar>
          </w:tcPr>
          <w:p>
            <w:pPr>
              <w:spacing w:after="80"/>
              <w:jc w:val="center"/>
            </w:pPr>
            <w:r>
              <w:rPr>
                <w:rFonts w:ascii="Arial" w:cs="Arial" w:eastAsia="Arial" w:hAnsi="Arial"/>
                <w:b/>
                <w:bCs/>
                <w:color w:val="2E6DA4"/>
                <w:sz w:val="20"/>
                <w:szCs w:val="20"/>
              </w:rPr>
              <w:t xml:space="preserve">Capture 15 / 15</w:t>
            </w:r>
          </w:p>
          <w:p>
            <w:pPr>
              <w:spacing w:after="100"/>
              <w:jc w:val="center"/>
            </w:pPr>
            <w:r>
              <w:rPr>
                <w:rFonts w:ascii="Arial" w:cs="Arial" w:eastAsia="Arial" w:hAnsi="Arial"/>
                <w:b/>
                <w:bCs/>
                <w:color w:val="1B3A5C"/>
                <w:sz w:val="24"/>
                <w:szCs w:val="24"/>
              </w:rPr>
              <w:t xml:space="preserve">Modération des publications</w:t>
            </w:r>
          </w:p>
          <w:p>
            <w:pPr>
              <w:spacing w:after="400"/>
              <w:jc w:val="center"/>
            </w:pPr>
            <w:r>
              <w:rPr>
                <w:rFonts w:ascii="Arial" w:cs="Arial" w:eastAsia="Arial" w:hAnsi="Arial"/>
                <w:i/>
                <w:iCs/>
                <w:color w:val="666666"/>
                <w:sz w:val="18"/>
                <w:szCs w:val="18"/>
              </w:rPr>
              <w:t xml:space="preserve">Interface de modération : approuver, masquer ou supprimer définitivement une publication</w:t>
            </w:r>
          </w:p>
          <w:p>
            <w:pPr>
              <w:pBdr>
                <w:top w:val="single" w:color="D6E8F7" w:sz="6"/>
              </w:pBdr>
              <w:spacing w:after="0"/>
              <w:jc w:val="center"/>
            </w:pPr>
            <w:r>
              <w:rPr>
                <w:rFonts w:ascii="Arial" w:cs="Arial" w:eastAsia="Arial" w:hAnsi="Arial"/>
                <w:b/>
                <w:bCs/>
                <w:color w:val="2E6DA4"/>
                <w:sz w:val="18"/>
                <w:szCs w:val="18"/>
              </w:rPr>
              <w:t xml:space="preserve">[ Insérer la capture d'écran ici ]</w:t>
            </w:r>
          </w:p>
        </w:tc>
      </w:tr>
    </w:tbl>
    <w:p>
      <w:pPr>
        <w:spacing w:after="200" w:before="60"/>
        <w:jc w:val="center"/>
      </w:pPr>
      <w:r>
        <w:rPr>
          <w:rFonts w:ascii="Arial" w:cs="Arial" w:eastAsia="Arial" w:hAnsi="Arial"/>
          <w:i/>
          <w:iCs/>
          <w:color w:val="666666"/>
          <w:sz w:val="18"/>
          <w:szCs w:val="18"/>
        </w:rPr>
        <w:t xml:space="preserve">Figure 15 — Modération des publications produit</w:t>
      </w:r>
    </w:p>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6"/>
      </w:pBdr>
      <w:tabs>
        <w:tab w:val="right" w:pos="9026"/>
      </w:tabs>
      <w:spacing w:before="0"/>
    </w:pPr>
    <w:r>
      <w:rPr>
        <w:rFonts w:ascii="Arial" w:cs="Arial" w:eastAsia="Arial" w:hAnsi="Arial"/>
        <w:color w:val="888888"/>
        <w:sz w:val="18"/>
        <w:szCs w:val="18"/>
      </w:rPr>
      <w:t xml:space="preserve">Juin 2026  |  v1.0</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pBdr>
      <w:tabs>
        <w:tab w:val="right" w:pos="9026"/>
      </w:tabs>
      <w:spacing w:after="0"/>
    </w:pPr>
    <w:r>
      <w:rPr>
        <w:rFonts w:ascii="Arial" w:cs="Arial" w:eastAsia="Arial" w:hAnsi="Arial"/>
        <w:b/>
        <w:bCs/>
        <w:color w:val="2E6DA4"/>
        <w:sz w:val="18"/>
        <w:szCs w:val="18"/>
      </w:rPr>
      <w:t xml:space="preserve">Marché Libre — Rapport de Projet</w:t>
    </w:r>
    <w:r>
      <w:rPr>
        <w:rFonts w:ascii="Arial" w:cs="Arial" w:eastAsia="Arial" w:hAnsi="Arial"/>
      </w:rPr>
      <w:t xml:space="preserve">	</w:t>
    </w:r>
    <w:r>
      <w:rPr>
        <w:rFonts w:ascii="Arial" w:cs="Arial" w:eastAsia="Arial" w:hAnsi="Arial"/>
        <w:color w:val="888888"/>
        <w:sz w:val="18"/>
        <w:szCs w:val="18"/>
      </w:rPr>
      <w:t xml:space="preserve">UE : Conception 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2026-06-26T06:34:56.441Z</dcterms:created>
  <dcterms:modified xsi:type="dcterms:W3CDTF">2026-06-26T06:34:56.441Z</dcterms:modified>
</cp:coreProperties>
</file>

<file path=docProps/custom.xml><?xml version="1.0" encoding="utf-8"?>
<Properties xmlns="http://schemas.openxmlformats.org/officeDocument/2006/custom-properties" xmlns:vt="http://schemas.openxmlformats.org/officeDocument/2006/docPropsVTypes"/>
</file>