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BÁO CÁO KIỂM TRA HIỆN TRẠNG</w:t>
      </w:r>
    </w:p>
    <w:p>
      <w:pPr>
        <w:pStyle w:val="ReportTitle"/>
      </w:pPr>
      <w:r>
        <w:t>ĐÁNH GIÁ WEBSITE CMID</w:t>
      </w:r>
    </w:p>
    <w:p>
      <w:pPr>
        <w:pStyle w:val="ReportSubtitle"/>
      </w:pPr>
      <w:r>
        <w:t>Đối chiếu theo đề án xây dựng website kinh doanh nội thất và vật liệu xây dựng, tích hợp quản lý yêu cầu báo giá, đơn đặt hàng và trải nghiệm sản phẩm 3D.</w:t>
      </w:r>
    </w:p>
    <w:p>
      <w:pPr>
        <w:spacing w:before="0" w:after="40" w:line="240" w:lineRule="auto"/>
      </w:pPr>
      <w:r>
        <w:rPr>
          <w:rFonts w:ascii="Calibri" w:hAnsi="Calibri" w:eastAsia="Calibri"/>
          <w:b/>
          <w:color w:val="0B2545"/>
          <w:sz w:val="21"/>
        </w:rPr>
        <w:t xml:space="preserve">Ngày đánh giá: </w:t>
      </w:r>
      <w:r>
        <w:rPr>
          <w:rFonts w:ascii="Calibri" w:hAnsi="Calibri" w:eastAsia="Calibri"/>
          <w:b w:val="0"/>
          <w:color w:val="1F2933"/>
          <w:sz w:val="21"/>
        </w:rPr>
        <w:t>02/09/2026</w:t>
      </w:r>
    </w:p>
    <w:p>
      <w:pPr>
        <w:spacing w:before="0" w:after="40" w:line="240" w:lineRule="auto"/>
      </w:pPr>
      <w:r>
        <w:rPr>
          <w:rFonts w:ascii="Calibri" w:hAnsi="Calibri" w:eastAsia="Calibri"/>
          <w:b/>
          <w:color w:val="0B2545"/>
          <w:sz w:val="21"/>
        </w:rPr>
        <w:t xml:space="preserve">Phạm vi: </w:t>
      </w:r>
      <w:r>
        <w:rPr>
          <w:rFonts w:ascii="Calibri" w:hAnsi="Calibri" w:eastAsia="Calibri"/>
          <w:b w:val="0"/>
          <w:color w:val="1F2933"/>
          <w:sz w:val="21"/>
        </w:rPr>
        <w:t>Frontend React/Vite, backend NestJS/Prisma, tài liệu nội bộ và API đang chạy cục bộ.</w:t>
      </w:r>
    </w:p>
    <w:p>
      <w:pPr>
        <w:spacing w:before="0" w:after="40" w:line="240" w:lineRule="auto"/>
      </w:pPr>
      <w:r>
        <w:rPr>
          <w:rFonts w:ascii="Calibri" w:hAnsi="Calibri" w:eastAsia="Calibri"/>
          <w:b/>
          <w:color w:val="0B2545"/>
          <w:sz w:val="21"/>
        </w:rPr>
        <w:t xml:space="preserve">Phương pháp: </w:t>
      </w:r>
      <w:r>
        <w:rPr>
          <w:rFonts w:ascii="Calibri" w:hAnsi="Calibri" w:eastAsia="Calibri"/>
          <w:b w:val="0"/>
          <w:color w:val="1F2933"/>
          <w:sz w:val="21"/>
        </w:rPr>
        <w:t>Rà soát source code, route/API, dữ liệu seed, build/lint/test và kiểm tra HTTP không làm thay đổi dữ liệu.</w:t>
      </w:r>
    </w:p>
    <w:p>
      <w:pPr>
        <w:spacing w:before="0" w:after="40" w:line="240" w:lineRule="auto"/>
      </w:pPr>
      <w:r>
        <w:rPr>
          <w:rFonts w:ascii="Calibri" w:hAnsi="Calibri" w:eastAsia="Calibri"/>
          <w:b/>
          <w:color w:val="0B2545"/>
          <w:sz w:val="21"/>
        </w:rPr>
        <w:t xml:space="preserve">Kết quả: </w:t>
      </w:r>
      <w:r>
        <w:rPr>
          <w:rFonts w:ascii="Calibri" w:hAnsi="Calibri" w:eastAsia="Calibri"/>
          <w:b/>
          <w:color w:val="1F2933"/>
          <w:sz w:val="21"/>
        </w:rPr>
        <w:t>Chưa đủ điều kiện nghiệm thu toàn bộ yêu cầu ở mức vận hành thật.</w:t>
      </w:r>
    </w:p>
    <w:p>
      <w:pPr>
        <w:spacing w:before="120" w:after="200" w:line="240" w:lineRule="auto"/>
        <w:pBdr>
          <w:bottom w:val="single" w:sz="12" w:space="6" w:color="2E74B5"/>
        </w:pBdr>
      </w:pPr>
    </w:p>
    <w:tbl>
      <w:tblPr>
        <w:tblStyle w:val="TableGrid"/>
        <w:tblW w:type="dxa" w:w="9360"/>
        <w:jc w:val="left"/>
        <w:tblLayout w:type="fixed"/>
        <w:tblLook w:firstColumn="1" w:firstRow="1" w:lastColumn="0" w:lastRow="0" w:noHBand="0" w:noVBand="1" w:val="04A0"/>
        <w:tblInd w:type="dxa" w:w="12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c>
          <w:tcPr>
            <w:tcW w:type="dxa" w:w="9360"/>
            <w:shd w:fill="F4F6F9" w:val="clear"/>
            <w:tcMar>
              <w:top w:w="80" w:type="dxa"/>
              <w:bottom w:w="80" w:type="dxa"/>
              <w:start w:w="120" w:type="dxa"/>
              <w:end w:w="120" w:type="dxa"/>
            </w:tcMar>
          </w:tcPr>
          <w:p>
            <w:pPr>
              <w:spacing w:before="0" w:after="0" w:line="264" w:lineRule="auto"/>
            </w:pPr>
            <w:r>
              <w:rPr>
                <w:rFonts w:ascii="Calibri" w:hAnsi="Calibri" w:eastAsia="Calibri"/>
                <w:b w:val="0"/>
                <w:color w:val="0B2545"/>
                <w:sz w:val="21"/>
              </w:rPr>
              <w:t>Kết luận ngắn: Website đã có nền tảng giao diện tốt cho catalogue, nội dung doanh nghiệp, giỏ hàng, checkout và dashboard quản trị demo. Tuy nhiên, ba năng lực quyết định của đề án — tiếp nhận/quản lý báo giá, quản lý đơn hàng và trải nghiệm 3D tương tác — chưa hoàn thiện theo luồng end-to-end có backend, dữ liệu dùng chung và bảo mật phù hợp production.</w:t>
            </w:r>
          </w:p>
        </w:tc>
      </w:tr>
    </w:tbl>
    <w:p>
      <w:pPr>
        <w:spacing w:after="60"/>
      </w:pPr>
    </w:p>
    <w:p>
      <w:pPr>
        <w:spacing w:before="0" w:after="0" w:line="264" w:lineRule="auto"/>
      </w:pPr>
      <w:r>
        <w:rPr>
          <w:rFonts w:ascii="Calibri" w:hAnsi="Calibri" w:eastAsia="Calibri"/>
          <w:color w:val="536273"/>
          <w:sz w:val="22"/>
        </w:rPr>
        <w:t>Lưu ý phạm vi: workspace không có SRS, use case chi tiết hoặc tiêu chí nghiệm thu chính thức. Báo cáo chỉ đối chiếu với bốn yêu cầu lõi đọc được từ tiêu đề đề án và các tài liệu hiện có; không tự suy diễn nội dung của các mục “Phạm vi chính”, “Tích hợp ngoài”, “Định hướng công nghệ” và “Thời gian mục tiêu”.</w:t>
      </w:r>
    </w:p>
    <w:p>
      <w:pPr>
        <w:pageBreakBefore/>
        <w:spacing w:before="0" w:after="80" w:line="240" w:lineRule="auto"/>
      </w:pPr>
      <w:r>
        <w:rPr>
          <w:rFonts w:ascii="Calibri" w:hAnsi="Calibri" w:eastAsia="Calibri"/>
          <w:b/>
          <w:color w:val="536273"/>
          <w:sz w:val="18"/>
        </w:rPr>
        <w:t>01 / KẾT LUẬN ĐIỀU HÀNH</w:t>
      </w:r>
    </w:p>
    <w:p>
      <w:pPr>
        <w:pStyle w:val="Heading1"/>
      </w:pPr>
      <w:r>
        <w:t>1. Kết luận và mức độ đáp ứng</w:t>
      </w:r>
    </w:p>
    <w:tbl>
      <w:tblPr>
        <w:tblStyle w:val="TableGrid"/>
        <w:tblW w:type="dxa" w:w="9360"/>
        <w:jc w:val="left"/>
        <w:tblLayout w:type="fixed"/>
        <w:tblLook w:firstColumn="1" w:firstRow="1" w:lastColumn="0" w:lastRow="0" w:noHBand="0" w:noVBand="1" w:val="04A0"/>
        <w:tblInd w:type="dxa" w:w="120"/>
        <w:tblBorders>
          <w:top w:val="single" w:sz="8" w:space="0" w:color="9B1C1C"/>
          <w:left w:val="single" w:sz="8" w:space="0" w:color="9B1C1C"/>
          <w:bottom w:val="single" w:sz="8" w:space="0" w:color="9B1C1C"/>
          <w:right w:val="single" w:sz="8" w:space="0" w:color="9B1C1C"/>
          <w:insideH w:val="single" w:sz="8" w:space="0" w:color="9B1C1C"/>
          <w:insideV w:val="single" w:sz="8" w:space="0" w:color="9B1C1C"/>
        </w:tblBorders>
      </w:tblPr>
      <w:tblGrid>
        <w:gridCol w:w="9360"/>
      </w:tblGrid>
      <w:tr>
        <w:trPr/>
        <w:tc>
          <w:tcPr>
            <w:tcW w:type="dxa" w:w="9360"/>
            <w:shd w:fill="FDF2F2" w:val="clear"/>
            <w:tcMar>
              <w:top w:w="80" w:type="dxa"/>
              <w:bottom w:w="80" w:type="dxa"/>
              <w:start w:w="120" w:type="dxa"/>
              <w:end w:w="120" w:type="dxa"/>
            </w:tcMar>
          </w:tcPr>
          <w:p>
            <w:pPr>
              <w:spacing w:before="0" w:after="0" w:line="264" w:lineRule="auto"/>
            </w:pPr>
            <w:r>
              <w:rPr>
                <w:rFonts w:ascii="Calibri" w:hAnsi="Calibri" w:eastAsia="Calibri"/>
                <w:b w:val="0"/>
                <w:color w:val="9B1C1C"/>
                <w:sz w:val="21"/>
              </w:rPr>
              <w:t>Không nên nghiệm thu/đưa production ở trạng thái hiện tại. Website phù hợp để trình diễn UX, catalogue và dashboard demo; chưa đủ để vận hành nghiệp vụ báo giá, đơn hàng hay 3D như đề án yêu cầu.</w:t>
            </w:r>
          </w:p>
        </w:tc>
      </w:tr>
    </w:tbl>
    <w:p>
      <w:pPr>
        <w:spacing w:after="60"/>
      </w:pPr>
    </w:p>
    <w:tbl>
      <w:tblPr>
        <w:tblStyle w:val="TableGrid"/>
        <w:tblW w:type="dxa" w:w="9360"/>
        <w:jc w:val="left"/>
        <w:tblLayout w:type="fixed"/>
        <w:tblLook w:firstColumn="1" w:firstRow="1" w:lastColumn="0" w:lastRow="0" w:noHBand="0" w:noVBand="1" w:val="04A0"/>
        <w:tblInd w:type="dxa" w:w="120"/>
        <w:tblBorders>
          <w:top w:val="single" w:sz="6" w:space="0" w:color="C8D4DF"/>
          <w:left w:val="single" w:sz="6" w:space="0" w:color="C8D4DF"/>
          <w:bottom w:val="single" w:sz="6" w:space="0" w:color="C8D4DF"/>
          <w:right w:val="single" w:sz="6" w:space="0" w:color="C8D4DF"/>
          <w:insideH w:val="single" w:sz="6" w:space="0" w:color="C8D4DF"/>
          <w:insideV w:val="single" w:sz="6" w:space="0" w:color="C8D4DF"/>
        </w:tblBorders>
      </w:tblPr>
      <w:tblGrid>
        <w:gridCol w:w="2300"/>
        <w:gridCol w:w="7060"/>
      </w:tblGrid>
      <w:tr>
        <w:trPr>
          <w:tblHeader w:val="true"/>
          <w:cantSplit/>
        </w:trPr>
        <w:tc>
          <w:tcPr>
            <w:tcW w:type="dxa" w:w="230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Hạng mục</w:t>
            </w:r>
          </w:p>
        </w:tc>
        <w:tc>
          <w:tcPr>
            <w:tcW w:type="dxa" w:w="706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Mức đáp ứng &amp; nhận định</w:t>
            </w:r>
          </w:p>
        </w:tc>
      </w:tr>
      <w:tr>
        <w:trPr>
          <w:cantSplit/>
        </w:trPr>
        <w:tc>
          <w:tcPr>
            <w:tcW w:type="dxa" w:w="2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Catalogue &amp; nội dung</w:t>
            </w:r>
          </w:p>
        </w:tc>
        <w:tc>
          <w:tcPr>
            <w:tcW w:type="dxa" w:w="706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7A5A00"/>
                <w:sz w:val="18"/>
              </w:rPr>
              <w:t>MỘT PHẦN — Có route công khai, 8 sản phẩm từ API, lọc/sắp xếp/phân trang phía trình duyệt, trang chi tiết, tin tức, dự án, dịch vụ, showroom và SEO cơ bản. Backend catalogue vẫn tối thiểu.</w:t>
            </w:r>
          </w:p>
        </w:tc>
      </w:tr>
      <w:tr>
        <w:trPr>
          <w:cantSplit/>
        </w:trPr>
        <w:tc>
          <w:tcPr>
            <w:tcW w:type="dxa" w:w="2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Yêu cầu báo giá</w:t>
            </w:r>
          </w:p>
        </w:tc>
        <w:tc>
          <w:tcPr>
            <w:tcW w:type="dxa" w:w="706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ĐẠT — Nút báo giá chỉ chuyển tới trang liên hệ; form chỉ hiện thông báo thành công, không gửi API, không tạo yêu cầu, không có luồng tư vấn/báo giá thật.</w:t>
            </w:r>
          </w:p>
        </w:tc>
      </w:tr>
      <w:tr>
        <w:trPr>
          <w:cantSplit/>
        </w:trPr>
        <w:tc>
          <w:tcPr>
            <w:tcW w:type="dxa" w:w="2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Đơn đặt hàng</w:t>
            </w:r>
          </w:p>
        </w:tc>
        <w:tc>
          <w:tcPr>
            <w:tcW w:type="dxa" w:w="706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7A5A00"/>
                <w:sz w:val="18"/>
              </w:rPr>
              <w:t>DEMO CỤC BỘ — Giỏ và checkout hoạt động ở giao diện, nhưng đơn được ghi vào localStorage của một trình duyệt; không có Order/Payment API, tồn kho, lịch sử hay đồng bộ nhiều người dùng.</w:t>
            </w:r>
          </w:p>
        </w:tc>
      </w:tr>
      <w:tr>
        <w:trPr>
          <w:cantSplit/>
        </w:trPr>
        <w:tc>
          <w:tcPr>
            <w:tcW w:type="dxa" w:w="2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Trải nghiệm 3D</w:t>
            </w:r>
          </w:p>
        </w:tc>
        <w:tc>
          <w:tcPr>
            <w:tcW w:type="dxa" w:w="706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ĐẠT — Có metadata 3D, badge/lọc “3D” và poster ảnh; không có viewer WebGL, xoay/zoom/AR, file GLB thực hay cơ chế phân phối tài sản 3D.</w:t>
            </w:r>
          </w:p>
        </w:tc>
      </w:tr>
      <w:tr>
        <w:trPr>
          <w:cantSplit/>
        </w:trPr>
        <w:tc>
          <w:tcPr>
            <w:tcW w:type="dxa" w:w="23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Admin &amp; bảo mật</w:t>
            </w:r>
          </w:p>
        </w:tc>
        <w:tc>
          <w:tcPr>
            <w:tcW w:type="dxa" w:w="706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ĐẠT PRODUCTION — Màn quản trị phong phú nhưng đa số dữ liệu ở browser; mật khẩu demo hard-code, không có JWT/session backend/RBAC/guard API.</w:t>
            </w:r>
          </w:p>
        </w:tc>
      </w:tr>
    </w:tbl>
    <w:p>
      <w:pPr>
        <w:spacing w:after="40"/>
      </w:pPr>
    </w:p>
    <w:p>
      <w:pPr>
        <w:pStyle w:val="Heading3"/>
      </w:pPr>
      <w:r>
        <w:t>Điểm đáng ghi nhận</w:t>
      </w:r>
    </w:p>
    <w:p>
      <w:pPr>
        <w:pStyle w:val="ListBullet"/>
        <w:spacing w:before="0" w:after="80" w:line="264" w:lineRule="auto"/>
      </w:pPr>
      <w:r>
        <w:rPr>
          <w:rFonts w:ascii="Calibri" w:hAnsi="Calibri" w:eastAsia="Calibri"/>
          <w:color w:val="1F2933"/>
          <w:sz w:val="22"/>
        </w:rPr>
        <w:t>Frontend build và lint thành công; các trang có xử lý loading, lỗi và retry khi tải sản phẩm.</w:t>
      </w:r>
    </w:p>
    <w:p>
      <w:pPr>
        <w:pStyle w:val="ListBullet"/>
        <w:spacing w:before="0" w:after="80" w:line="264" w:lineRule="auto"/>
      </w:pPr>
      <w:r>
        <w:rPr>
          <w:rFonts w:ascii="Calibri" w:hAnsi="Calibri" w:eastAsia="Calibri"/>
          <w:color w:val="1F2933"/>
          <w:sz w:val="22"/>
        </w:rPr>
        <w:t>API GET /api/products đang trả 8 sản phẩm kèm danh mục, thương hiệu, ảnh và metadata 3D.</w:t>
      </w:r>
    </w:p>
    <w:p>
      <w:pPr>
        <w:pStyle w:val="ListBullet"/>
        <w:spacing w:before="0" w:after="80" w:line="264" w:lineRule="auto"/>
      </w:pPr>
      <w:r>
        <w:rPr>
          <w:rFonts w:ascii="Calibri" w:hAnsi="Calibri" w:eastAsia="Calibri"/>
          <w:color w:val="1F2933"/>
          <w:sz w:val="22"/>
        </w:rPr>
        <w:t>Có nền tảng React/Vite, NestJS, Prisma/PostgreSQL; schema đã có Product, ProductImage và Product3DModel.</w:t>
      </w:r>
    </w:p>
    <w:p>
      <w:pPr>
        <w:pStyle w:val="ListBullet"/>
        <w:spacing w:before="0" w:after="80" w:line="264" w:lineRule="auto"/>
      </w:pPr>
      <w:r>
        <w:rPr>
          <w:rFonts w:ascii="Calibri" w:hAnsi="Calibri" w:eastAsia="Calibri"/>
          <w:color w:val="1F2933"/>
          <w:sz w:val="22"/>
        </w:rPr>
        <w:t>Có song ngữ VI/EN, giao diện responsive, theme sáng/tối, SEO/meta/schema, Google Maps và đăng nhập Google ở phía client.</w:t>
      </w:r>
    </w:p>
    <w:p>
      <w:pPr>
        <w:pageBreakBefore/>
        <w:spacing w:before="0" w:after="80" w:line="240" w:lineRule="auto"/>
      </w:pPr>
      <w:r>
        <w:rPr>
          <w:rFonts w:ascii="Calibri" w:hAnsi="Calibri" w:eastAsia="Calibri"/>
          <w:b/>
          <w:color w:val="536273"/>
          <w:sz w:val="18"/>
        </w:rPr>
        <w:t>02 / CHỨC NĂNG HIỆN CÓ</w:t>
      </w:r>
    </w:p>
    <w:p>
      <w:pPr>
        <w:pStyle w:val="Heading1"/>
      </w:pPr>
      <w:r>
        <w:t>2. Chức năng website đã có</w:t>
      </w:r>
    </w:p>
    <w:tbl>
      <w:tblPr>
        <w:tblStyle w:val="TableGrid"/>
        <w:tblW w:type="dxa" w:w="9360"/>
        <w:jc w:val="left"/>
        <w:tblLayout w:type="fixed"/>
        <w:tblLook w:firstColumn="1" w:firstRow="1" w:lastColumn="0" w:lastRow="0" w:noHBand="0" w:noVBand="1" w:val="04A0"/>
        <w:tblInd w:type="dxa" w:w="120"/>
        <w:tblBorders>
          <w:top w:val="single" w:sz="6" w:space="0" w:color="C8D4DF"/>
          <w:left w:val="single" w:sz="6" w:space="0" w:color="C8D4DF"/>
          <w:bottom w:val="single" w:sz="6" w:space="0" w:color="C8D4DF"/>
          <w:right w:val="single" w:sz="6" w:space="0" w:color="C8D4DF"/>
          <w:insideH w:val="single" w:sz="6" w:space="0" w:color="C8D4DF"/>
          <w:insideV w:val="single" w:sz="6" w:space="0" w:color="C8D4DF"/>
        </w:tblBorders>
      </w:tblPr>
      <w:tblGrid>
        <w:gridCol w:w="1850"/>
        <w:gridCol w:w="5650"/>
        <w:gridCol w:w="1860"/>
      </w:tblGrid>
      <w:tr>
        <w:trPr>
          <w:tblHeader w:val="true"/>
          <w:cantSplit/>
        </w:trPr>
        <w:tc>
          <w:tcPr>
            <w:tcW w:type="dxa" w:w="185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Nhóm chức năng</w:t>
            </w:r>
          </w:p>
        </w:tc>
        <w:tc>
          <w:tcPr>
            <w:tcW w:type="dxa" w:w="565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Hiện trạng đã có</w:t>
            </w:r>
          </w:p>
        </w:tc>
        <w:tc>
          <w:tcPr>
            <w:tcW w:type="dxa" w:w="186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Mức dùng được</w:t>
            </w:r>
          </w:p>
        </w:tc>
      </w:tr>
      <w:tr>
        <w:trPr>
          <w:cantSplit/>
        </w:trPr>
        <w:tc>
          <w:tcPr>
            <w:tcW w:type="dxa" w:w="18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Điều hướng &amp; nội dung</w:t>
            </w:r>
          </w:p>
        </w:tc>
        <w:tc>
          <w:tcPr>
            <w:tcW w:type="dxa" w:w="5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Trang chủ, sản phẩm, chi tiết sản phẩm, dịch vụ, giải pháp, dự án, tin tức/sự kiện, showroom, liên hệ, tài khoản, 404 và chế độ bảo trì.</w:t>
            </w:r>
          </w:p>
        </w:tc>
        <w:tc>
          <w:tcPr>
            <w:tcW w:type="dxa" w:w="18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Khá đầy đủ UI</w:t>
            </w:r>
          </w:p>
        </w:tc>
      </w:tr>
      <w:tr>
        <w:trPr>
          <w:cantSplit/>
        </w:trPr>
        <w:tc>
          <w:tcPr>
            <w:tcW w:type="dxa" w:w="18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Catalogue sản phẩm</w:t>
            </w:r>
          </w:p>
        </w:tc>
        <w:tc>
          <w:tcPr>
            <w:tcW w:type="dxa" w:w="5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Danh mục/thương hiệu, lọc theo giá, loại bán, trạng thái và 3D; tìm thương hiệu, sắp xếp giá/mới nhất, phân trang, ảnh, SKU, tab mô tả/thông số/chính sách, sản phẩm liên quan.</w:t>
            </w:r>
          </w:p>
        </w:tc>
        <w:tc>
          <w:tcPr>
            <w:tcW w:type="dxa" w:w="18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MVP / frontend</w:t>
            </w:r>
          </w:p>
        </w:tc>
      </w:tr>
      <w:tr>
        <w:trPr>
          <w:cantSplit/>
        </w:trPr>
        <w:tc>
          <w:tcPr>
            <w:tcW w:type="dxa" w:w="18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Giỏ hàng</w:t>
            </w:r>
          </w:p>
        </w:tc>
        <w:tc>
          <w:tcPr>
            <w:tcW w:type="dxa" w:w="5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Thêm sản phẩm, cập nhật số lượng, xoá sản phẩm, thông báo khi thêm, lưu giỏ trong browser, tính tạm tính/VAT/tổng tiền.</w:t>
            </w:r>
          </w:p>
        </w:tc>
        <w:tc>
          <w:tcPr>
            <w:tcW w:type="dxa" w:w="18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Demo cục bộ</w:t>
            </w:r>
          </w:p>
        </w:tc>
      </w:tr>
      <w:tr>
        <w:trPr>
          <w:cantSplit/>
        </w:trPr>
        <w:tc>
          <w:tcPr>
            <w:tcW w:type="dxa" w:w="18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Checkout</w:t>
            </w:r>
          </w:p>
        </w:tc>
        <w:tc>
          <w:tcPr>
            <w:tcW w:type="dxa" w:w="5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Form thông tin khách, chọn tỉnh/quận/phường, phương thức chuyển khoản/COD/thẻ, lưu địa chỉ tùy chọn và trang xác nhận.</w:t>
            </w:r>
          </w:p>
        </w:tc>
        <w:tc>
          <w:tcPr>
            <w:tcW w:type="dxa" w:w="18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UI, chưa giao dịch thật</w:t>
            </w:r>
          </w:p>
        </w:tc>
      </w:tr>
      <w:tr>
        <w:trPr>
          <w:cantSplit/>
        </w:trPr>
        <w:tc>
          <w:tcPr>
            <w:tcW w:type="dxa" w:w="18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Tài khoản</w:t>
            </w:r>
          </w:p>
        </w:tc>
        <w:tc>
          <w:tcPr>
            <w:tcW w:type="dxa" w:w="5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Đăng nhập Google, lưu hồ sơ/địa chỉ/ảnh đại diện và đăng xuất qua browser storage.</w:t>
            </w:r>
          </w:p>
        </w:tc>
        <w:tc>
          <w:tcPr>
            <w:tcW w:type="dxa" w:w="18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Client-side</w:t>
            </w:r>
          </w:p>
        </w:tc>
      </w:tr>
      <w:tr>
        <w:trPr>
          <w:cantSplit/>
        </w:trPr>
        <w:tc>
          <w:tcPr>
            <w:tcW w:type="dxa" w:w="18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Liên hệ &amp; showroom</w:t>
            </w:r>
          </w:p>
        </w:tc>
        <w:tc>
          <w:tcPr>
            <w:tcW w:type="dxa" w:w="5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Thông tin liên lạc, form, Google Maps iframe, danh sách showroom hiển thị tĩnh.</w:t>
            </w:r>
          </w:p>
        </w:tc>
        <w:tc>
          <w:tcPr>
            <w:tcW w:type="dxa" w:w="18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Hiển thị tốt; gửi form chưa thật</w:t>
            </w:r>
          </w:p>
        </w:tc>
      </w:tr>
      <w:tr>
        <w:trPr>
          <w:cantSplit/>
        </w:trPr>
        <w:tc>
          <w:tcPr>
            <w:tcW w:type="dxa" w:w="18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Song ngữ &amp; SEO</w:t>
            </w:r>
          </w:p>
        </w:tc>
        <w:tc>
          <w:tcPr>
            <w:tcW w:type="dxa" w:w="5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VI/EN, lưu lựa chọn ngôn ngữ, title/description/canonical, structured data, sitemap/robots tĩnh.</w:t>
            </w:r>
          </w:p>
        </w:tc>
        <w:tc>
          <w:tcPr>
            <w:tcW w:type="dxa" w:w="18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Tốt ở frontend</w:t>
            </w:r>
          </w:p>
        </w:tc>
      </w:tr>
      <w:tr>
        <w:trPr>
          <w:cantSplit/>
        </w:trPr>
        <w:tc>
          <w:tcPr>
            <w:tcW w:type="dxa" w:w="18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Admin UI</w:t>
            </w:r>
          </w:p>
        </w:tc>
        <w:tc>
          <w:tcPr>
            <w:tcW w:type="dxa" w:w="5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Dashboard và các màn hình sản phẩm, đơn hàng, báo giá, khách hàng, CMS tin/dự án/banner/tài liệu, showroom, báo cáo, cấu hình.</w:t>
            </w:r>
          </w:p>
        </w:tc>
        <w:tc>
          <w:tcPr>
            <w:tcW w:type="dxa" w:w="18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Demo localStorage</w:t>
            </w:r>
          </w:p>
        </w:tc>
      </w:tr>
    </w:tbl>
    <w:p>
      <w:pPr>
        <w:spacing w:after="40"/>
      </w:pPr>
    </w:p>
    <w:p>
      <w:pPr>
        <w:spacing w:before="0" w:after="140" w:line="240" w:lineRule="auto"/>
      </w:pPr>
      <w:r>
        <w:rPr>
          <w:rFonts w:ascii="Calibri" w:hAnsi="Calibri" w:eastAsia="Calibri"/>
          <w:b/>
          <w:color w:val="536273"/>
          <w:sz w:val="18"/>
        </w:rPr>
        <w:t xml:space="preserve">Bằng chứng: </w:t>
      </w:r>
      <w:r>
        <w:rPr>
          <w:rFonts w:ascii="Menlo" w:hAnsi="Menlo" w:eastAsia="Menlo"/>
          <w:color w:val="536273"/>
          <w:sz w:val="17"/>
        </w:rPr>
        <w:t>apps/frontend/src/routes/DieuHuongUngDung.tsx; src/pages/TrangSanPham.tsx; src/pages/TrangChiTietSanPham.tsx; src/pages/TrangGioHang.tsx; src/pages/TrangThanhToan.tsx; src/pages/admin/*</w:t>
      </w:r>
    </w:p>
    <w:p>
      <w:pPr>
        <w:pageBreakBefore/>
        <w:spacing w:before="0" w:after="80" w:line="240" w:lineRule="auto"/>
      </w:pPr>
      <w:r>
        <w:rPr>
          <w:rFonts w:ascii="Calibri" w:hAnsi="Calibri" w:eastAsia="Calibri"/>
          <w:b/>
          <w:color w:val="536273"/>
          <w:sz w:val="18"/>
        </w:rPr>
        <w:t>03 / ĐỐI CHIẾU YÊU CẦU ĐỀ ÁN</w:t>
      </w:r>
    </w:p>
    <w:p>
      <w:pPr>
        <w:pStyle w:val="Heading1"/>
      </w:pPr>
      <w:r>
        <w:t>3. Ma trận đối chiếu yêu cầu lõi</w:t>
      </w:r>
    </w:p>
    <w:tbl>
      <w:tblPr>
        <w:tblStyle w:val="TableGrid"/>
        <w:tblW w:type="dxa" w:w="9360"/>
        <w:jc w:val="left"/>
        <w:tblLayout w:type="fixed"/>
        <w:tblLook w:firstColumn="1" w:firstRow="1" w:lastColumn="0" w:lastRow="0" w:noHBand="0" w:noVBand="1" w:val="04A0"/>
        <w:tblInd w:type="dxa" w:w="120"/>
        <w:tblBorders>
          <w:top w:val="single" w:sz="6" w:space="0" w:color="C8D4DF"/>
          <w:left w:val="single" w:sz="6" w:space="0" w:color="C8D4DF"/>
          <w:bottom w:val="single" w:sz="6" w:space="0" w:color="C8D4DF"/>
          <w:right w:val="single" w:sz="6" w:space="0" w:color="C8D4DF"/>
          <w:insideH w:val="single" w:sz="6" w:space="0" w:color="C8D4DF"/>
          <w:insideV w:val="single" w:sz="6" w:space="0" w:color="C8D4DF"/>
        </w:tblBorders>
      </w:tblPr>
      <w:tblGrid>
        <w:gridCol w:w="1650"/>
        <w:gridCol w:w="2200"/>
        <w:gridCol w:w="3870"/>
        <w:gridCol w:w="1640"/>
      </w:tblGrid>
      <w:tr>
        <w:trPr>
          <w:tblHeader w:val="true"/>
          <w:cantSplit/>
        </w:trPr>
        <w:tc>
          <w:tcPr>
            <w:tcW w:type="dxa" w:w="165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Yêu cầu lõi</w:t>
            </w:r>
          </w:p>
        </w:tc>
        <w:tc>
          <w:tcPr>
            <w:tcW w:type="dxa" w:w="220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Điều đã đáp ứng</w:t>
            </w:r>
          </w:p>
        </w:tc>
        <w:tc>
          <w:tcPr>
            <w:tcW w:type="dxa" w:w="387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Khoảng thiếu quyết định</w:t>
            </w:r>
          </w:p>
        </w:tc>
        <w:tc>
          <w:tcPr>
            <w:tcW w:type="dxa" w:w="164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Kết luận</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Website kinh doanh nội thất &amp; vật liệu xây dựng</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Catalogue, 8 sản phẩm seed, danh mục/brand, chi tiết, giỏ, checkout UI, tin tức/dự án/dịch vụ và nhiều trang giới thiệu đã có.</w:t>
            </w:r>
          </w:p>
        </w:tc>
        <w:tc>
          <w:tcPr>
            <w:tcW w:type="dxa" w:w="387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Backend chỉ có API đọc danh sách; chưa có chi tiết, tìm kiếm/lọc/phân trang server, CRUD, tồn kho hoặc tách public/admin API. Sản phẩm DRAFT/INACTIVE có thể vẫn bị trả về trong tương lai.</w:t>
            </w:r>
          </w:p>
        </w:tc>
        <w:tc>
          <w:tcPr>
            <w:tcW w:type="dxa" w:w="164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7A5A00"/>
                <w:sz w:val="18"/>
              </w:rPr>
              <w:t>ĐẠT MỘT PHẦN</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Quản lý yêu cầu báo giá</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CTA “Yêu cầu báo giá” và màn quản lý quote trong admin demo có mặt.</w:t>
            </w:r>
          </w:p>
        </w:tc>
        <w:tc>
          <w:tcPr>
            <w:tcW w:type="dxa" w:w="387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CTA chỉ tới /lien-he?bao-gia-san-pham=…; trang liên hệ không đọc query/prefill. Submit chỉ preventDefault() và bật trạng thái thành công; không có QuoteRequest/QuoteItem schema, API, notification hay workflow trạng thái thật.</w:t>
            </w:r>
          </w:p>
        </w:tc>
        <w:tc>
          <w:tcPr>
            <w:tcW w:type="dxa" w:w="164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ĐẠT</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Quản lý đơn đặt hàng</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Có giỏ, checkout, tính VAT, yêu cầu login và màn admin theo dõi đơn mẫu.</w:t>
            </w:r>
          </w:p>
        </w:tc>
        <w:tc>
          <w:tcPr>
            <w:tcW w:type="dxa" w:w="387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Submit checkout gọi createAdminOrderFromCheckout và ghi browser localStorage. Chưa có model/API Order, OrderItem, Payment, trạng thái/lịch sử, stock reservation, email hay cổng thanh toán/callback.</w:t>
            </w:r>
          </w:p>
        </w:tc>
        <w:tc>
          <w:tcPr>
            <w:tcW w:type="dxa" w:w="164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7A5A00"/>
                <w:sz w:val="18"/>
              </w:rPr>
              <w:t>DEMO, CHƯA ĐỦ</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Trải nghiệm sản phẩm 3D</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Schema và dữ liệu seed có Product3DModel; 4/8 sản phẩm hiện trả metadata GLB; catalog có filter/badge 3D và gallery có poster.</w:t>
            </w:r>
          </w:p>
        </w:tc>
        <w:tc>
          <w:tcPr>
            <w:tcW w:type="dxa" w:w="387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Gallery chỉ render ảnh poster bằng &lt;img&gt;, không dùng modelUrl. Không có model-viewer/Three.js/Babylon/WebGL hoặc file .glb/.gltf/.usdz trong workspace. Đường dẫn mẫu trả HTML SPA fallback, không phải binary GLB.</w:t>
            </w:r>
          </w:p>
        </w:tc>
        <w:tc>
          <w:tcPr>
            <w:tcW w:type="dxa" w:w="164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CHƯA ĐẠT</w:t>
            </w:r>
          </w:p>
        </w:tc>
      </w:tr>
    </w:tbl>
    <w:p>
      <w:pPr>
        <w:spacing w:after="40"/>
      </w:pPr>
    </w:p>
    <w:tbl>
      <w:tblPr>
        <w:tblStyle w:val="TableGrid"/>
        <w:tblW w:type="dxa" w:w="9360"/>
        <w:jc w:val="left"/>
        <w:tblLayout w:type="fixed"/>
        <w:tblLook w:firstColumn="1" w:firstRow="1" w:lastColumn="0" w:lastRow="0" w:noHBand="0" w:noVBand="1" w:val="04A0"/>
        <w:tblInd w:type="dxa" w:w="120"/>
        <w:tblBorders>
          <w:top w:val="single" w:sz="8" w:space="0" w:color="7A5A00"/>
          <w:left w:val="single" w:sz="8" w:space="0" w:color="7A5A00"/>
          <w:bottom w:val="single" w:sz="8" w:space="0" w:color="7A5A00"/>
          <w:right w:val="single" w:sz="8" w:space="0" w:color="7A5A00"/>
          <w:insideH w:val="single" w:sz="8" w:space="0" w:color="7A5A00"/>
          <w:insideV w:val="single" w:sz="8" w:space="0" w:color="7A5A00"/>
        </w:tblBorders>
      </w:tblPr>
      <w:tblGrid>
        <w:gridCol w:w="9360"/>
      </w:tblGrid>
      <w:tr>
        <w:trPr/>
        <w:tc>
          <w:tcPr>
            <w:tcW w:type="dxa" w:w="9360"/>
            <w:shd w:fill="FFFAF0" w:val="clear"/>
            <w:tcMar>
              <w:top w:w="80" w:type="dxa"/>
              <w:bottom w:w="80" w:type="dxa"/>
              <w:start w:w="120" w:type="dxa"/>
              <w:end w:w="120" w:type="dxa"/>
            </w:tcMar>
          </w:tcPr>
          <w:p>
            <w:pPr>
              <w:spacing w:before="0" w:after="0" w:line="264" w:lineRule="auto"/>
            </w:pPr>
            <w:r>
              <w:rPr>
                <w:rFonts w:ascii="Calibri" w:hAnsi="Calibri" w:eastAsia="Calibri"/>
                <w:b w:val="0"/>
                <w:color w:val="7A5A00"/>
                <w:sz w:val="21"/>
              </w:rPr>
              <w:t>Nhận định nghiệm thu: Vì ba năng lực cốt lõi đều chưa có nghiệp vụ end-to-end (hai mục chưa đạt, một mục chỉ demo), không thể kết luận website đã đáp ứng hết yêu cầu đề án.</w:t>
            </w:r>
          </w:p>
        </w:tc>
      </w:tr>
    </w:tbl>
    <w:p>
      <w:pPr>
        <w:spacing w:after="60"/>
      </w:pPr>
    </w:p>
    <w:p>
      <w:pPr>
        <w:pageBreakBefore/>
        <w:spacing w:before="0" w:after="80" w:line="240" w:lineRule="auto"/>
      </w:pPr>
      <w:r>
        <w:rPr>
          <w:rFonts w:ascii="Calibri" w:hAnsi="Calibri" w:eastAsia="Calibri"/>
          <w:b/>
          <w:color w:val="536273"/>
          <w:sz w:val="18"/>
        </w:rPr>
        <w:t>04 / KIẾN TRÚC VÀ KHOẢNG THIẾU</w:t>
      </w:r>
    </w:p>
    <w:p>
      <w:pPr>
        <w:pStyle w:val="Heading1"/>
      </w:pPr>
      <w:r>
        <w:t>4. Các khoảng thiếu kỹ thuật/nghiệp vụ quan trọng</w:t>
      </w:r>
    </w:p>
    <w:p>
      <w:pPr>
        <w:pStyle w:val="Heading3"/>
      </w:pPr>
      <w:r>
        <w:t>4.1. Báo giá và liên hệ đang là “success UI”</w:t>
      </w:r>
    </w:p>
    <w:p>
      <w:pPr>
        <w:spacing w:before="0" w:after="140" w:line="264" w:lineRule="auto"/>
      </w:pPr>
      <w:r>
        <w:rPr>
          <w:rFonts w:ascii="Calibri" w:hAnsi="Calibri" w:eastAsia="Calibri"/>
          <w:color w:val="1F2933"/>
          <w:sz w:val="22"/>
        </w:rPr>
        <w:t>Form liên hệ không tạo record ở backend hoặc admin. Do đó khách hàng nhìn thấy thông báo gửi thành công nhưng đội ngũ kinh doanh không có dữ liệu dùng chung để tiếp nhận, phân công, phản hồi hay gửi báo giá. Đây là lỗ hổng trực tiếp so với yêu cầu quản lý báo giá.</w:t>
      </w:r>
    </w:p>
    <w:p>
      <w:pPr>
        <w:spacing w:before="0" w:after="140" w:line="240" w:lineRule="auto"/>
      </w:pPr>
      <w:r>
        <w:rPr>
          <w:rFonts w:ascii="Calibri" w:hAnsi="Calibri" w:eastAsia="Calibri"/>
          <w:b/>
          <w:color w:val="536273"/>
          <w:sz w:val="18"/>
        </w:rPr>
        <w:t xml:space="preserve">Bằng chứng: </w:t>
      </w:r>
      <w:r>
        <w:rPr>
          <w:rFonts w:ascii="Menlo" w:hAnsi="Menlo" w:eastAsia="Menlo"/>
          <w:color w:val="536273"/>
          <w:sz w:val="17"/>
        </w:rPr>
        <w:t>apps/frontend/src/pages/TrangLienHe.tsx (handleSubmit chỉ cập nhật state); apps/backend/prisma/schema.prisma (không có QuoteRequest/QuoteItem); backend không có Quotes module/controller.</w:t>
      </w:r>
    </w:p>
    <w:p>
      <w:pPr>
        <w:pStyle w:val="Heading3"/>
      </w:pPr>
      <w:r>
        <w:t>4.2. Luồng đơn hàng chưa bền vững và không phải thanh toán thật</w:t>
      </w:r>
    </w:p>
    <w:p>
      <w:pPr>
        <w:spacing w:before="0" w:after="140" w:line="264" w:lineRule="auto"/>
      </w:pPr>
      <w:r>
        <w:rPr>
          <w:rFonts w:ascii="Calibri" w:hAnsi="Calibri" w:eastAsia="Calibri"/>
          <w:color w:val="1F2933"/>
          <w:sz w:val="22"/>
        </w:rPr>
        <w:t>Giỏ và đơn được lưu trong localStorage, chỉ tồn tại trên đúng thiết bị/trình duyệt. Lựa chọn bank/COD/card hiện là nhãn giao diện, không có khởi tạo giao dịch, webhook/callback, đối soát thanh toán hoặc cập nhật trạng thái từ server. Khách cũng chưa có lịch sử đơn đồng bộ.</w:t>
      </w:r>
    </w:p>
    <w:p>
      <w:pPr>
        <w:spacing w:before="0" w:after="140" w:line="240" w:lineRule="auto"/>
      </w:pPr>
      <w:r>
        <w:rPr>
          <w:rFonts w:ascii="Calibri" w:hAnsi="Calibri" w:eastAsia="Calibri"/>
          <w:b/>
          <w:color w:val="536273"/>
          <w:sz w:val="18"/>
        </w:rPr>
        <w:t xml:space="preserve">Bằng chứng: </w:t>
      </w:r>
      <w:r>
        <w:rPr>
          <w:rFonts w:ascii="Menlo" w:hAnsi="Menlo" w:eastAsia="Menlo"/>
          <w:color w:val="536273"/>
          <w:sz w:val="17"/>
        </w:rPr>
        <w:t>src/contexts/CartProvider.tsx; src/pages/TrangThanhToan.tsx; src/pages/admin/admin-database.ts; backend schema không có Order/Payment.</w:t>
      </w:r>
    </w:p>
    <w:p>
      <w:pPr>
        <w:pStyle w:val="Heading3"/>
      </w:pPr>
      <w:r>
        <w:t>4.3. 3D mới là metadata và poster</w:t>
      </w:r>
    </w:p>
    <w:p>
      <w:pPr>
        <w:spacing w:before="0" w:after="140" w:line="264" w:lineRule="auto"/>
      </w:pPr>
      <w:r>
        <w:rPr>
          <w:rFonts w:ascii="Calibri" w:hAnsi="Calibri" w:eastAsia="Calibri"/>
          <w:color w:val="1F2933"/>
          <w:sz w:val="22"/>
        </w:rPr>
        <w:t>Product3DModel có các trường URL/format/mobileReady, nhưng frontend gallery gộp poster vào thư viện ảnh và không hề khởi tạo trình xem 3D. Seed đặt URL GLB tương đối, trong khi repository không có tài sản GLB/Gltf/Usdz. Vì vậy người dùng không thể xoay, phóng to hoặc tương tác với mô hình.</w:t>
      </w:r>
    </w:p>
    <w:p>
      <w:pPr>
        <w:spacing w:before="0" w:after="140" w:line="240" w:lineRule="auto"/>
      </w:pPr>
      <w:r>
        <w:rPr>
          <w:rFonts w:ascii="Calibri" w:hAnsi="Calibri" w:eastAsia="Calibri"/>
          <w:b/>
          <w:color w:val="536273"/>
          <w:sz w:val="18"/>
        </w:rPr>
        <w:t xml:space="preserve">Bằng chứng: </w:t>
      </w:r>
      <w:r>
        <w:rPr>
          <w:rFonts w:ascii="Menlo" w:hAnsi="Menlo" w:eastAsia="Menlo"/>
          <w:color w:val="536273"/>
          <w:sz w:val="17"/>
        </w:rPr>
        <w:t>src/components/product/ThuVienAnhSanPham.tsx; apps/backend/prisma/seed.ts; apps/frontend/package.json.</w:t>
      </w:r>
    </w:p>
    <w:p>
      <w:pPr>
        <w:pStyle w:val="Heading3"/>
      </w:pPr>
      <w:r>
        <w:t>4.4. Admin là prototype — rủi ro bảo mật cao</w:t>
      </w:r>
    </w:p>
    <w:p>
      <w:pPr>
        <w:spacing w:before="0" w:after="140" w:line="264" w:lineRule="auto"/>
      </w:pPr>
      <w:r>
        <w:rPr>
          <w:rFonts w:ascii="Calibri" w:hAnsi="Calibri" w:eastAsia="Calibri"/>
          <w:color w:val="1F2933"/>
          <w:sz w:val="22"/>
        </w:rPr>
        <w:t>Tài khoản/mật khẩu demo được hard-code phía client, session và dữ liệu admin nằm trong browser storage. Các màn CRUD không đồng bộ backend; quyền role trong schema chưa được áp dụng bằng guard. Không nên dùng cách này với dữ liệu thật hay đưa tài khoản mẫu lên production.</w:t>
      </w:r>
    </w:p>
    <w:p>
      <w:pPr>
        <w:spacing w:before="0" w:after="140" w:line="240" w:lineRule="auto"/>
      </w:pPr>
      <w:r>
        <w:rPr>
          <w:rFonts w:ascii="Calibri" w:hAnsi="Calibri" w:eastAsia="Calibri"/>
          <w:b/>
          <w:color w:val="536273"/>
          <w:sz w:val="18"/>
        </w:rPr>
        <w:t xml:space="preserve">Bằng chứng: </w:t>
      </w:r>
      <w:r>
        <w:rPr>
          <w:rFonts w:ascii="Menlo" w:hAnsi="Menlo" w:eastAsia="Menlo"/>
          <w:color w:val="536273"/>
          <w:sz w:val="17"/>
        </w:rPr>
        <w:t>src/pages/admin/admin-auth.ts; src/pages/admin/admin-database.ts; apps/frontend/README.md.</w:t>
      </w:r>
    </w:p>
    <w:p>
      <w:pPr>
        <w:pStyle w:val="Heading3"/>
      </w:pPr>
      <w:r>
        <w:t>4.5. Một số chênh lệch dữ liệu/vận hành</w:t>
      </w:r>
    </w:p>
    <w:p>
      <w:pPr>
        <w:pStyle w:val="ListBullet"/>
        <w:spacing w:before="0" w:after="80" w:line="264" w:lineRule="auto"/>
      </w:pPr>
      <w:r>
        <w:rPr>
          <w:rFonts w:ascii="Calibri" w:hAnsi="Calibri" w:eastAsia="Calibri"/>
          <w:color w:val="1F2933"/>
          <w:sz w:val="22"/>
        </w:rPr>
        <w:t>VAT 10% và phí giao hàng 0 đồng đang hard-code ở client, chưa lấy theo cấu hình admin.</w:t>
      </w:r>
    </w:p>
    <w:p>
      <w:pPr>
        <w:pStyle w:val="ListBullet"/>
        <w:spacing w:before="0" w:after="80" w:line="264" w:lineRule="auto"/>
      </w:pPr>
      <w:r>
        <w:rPr>
          <w:rFonts w:ascii="Calibri" w:hAnsi="Calibri" w:eastAsia="Calibri"/>
          <w:color w:val="1F2933"/>
          <w:sz w:val="22"/>
        </w:rPr>
        <w:t>Tồn kho không giới hạn số lượng thêm giỏ và giỏ hiển thị “còn hàng” cố định.</w:t>
      </w:r>
    </w:p>
    <w:p>
      <w:pPr>
        <w:pStyle w:val="ListBullet"/>
        <w:spacing w:before="0" w:after="80" w:line="264" w:lineRule="auto"/>
      </w:pPr>
      <w:r>
        <w:rPr>
          <w:rFonts w:ascii="Calibri" w:hAnsi="Calibri" w:eastAsia="Calibri"/>
          <w:color w:val="1F2933"/>
          <w:sz w:val="22"/>
        </w:rPr>
        <w:t>Banner, showroom, tài liệu và nhiều cấu hình admin chưa phản ánh vào website public vì public pages dùng dữ liệu tĩnh.</w:t>
      </w:r>
    </w:p>
    <w:p>
      <w:pPr>
        <w:pStyle w:val="ListBullet"/>
        <w:spacing w:before="0" w:after="80" w:line="264" w:lineRule="auto"/>
      </w:pPr>
      <w:r>
        <w:rPr>
          <w:rFonts w:ascii="Calibri" w:hAnsi="Calibri" w:eastAsia="Calibri"/>
          <w:color w:val="1F2933"/>
          <w:sz w:val="22"/>
        </w:rPr>
        <w:t>Song ngữ UI có, nhưng API/schema catalogue chưa có đủ trường tiếng Anh cho product/category/brand.</w:t>
      </w:r>
    </w:p>
    <w:p>
      <w:pPr>
        <w:pStyle w:val="ListBullet"/>
        <w:spacing w:before="0" w:after="80" w:line="264" w:lineRule="auto"/>
      </w:pPr>
      <w:r>
        <w:rPr>
          <w:rFonts w:ascii="Calibri" w:hAnsi="Calibri" w:eastAsia="Calibri"/>
          <w:color w:val="1F2933"/>
          <w:sz w:val="22"/>
        </w:rPr>
        <w:t>Sitemap tĩnh chưa đưa URL sản phẩm/nội dung phát sinh; chưa có SSR/SSG/prerender để SEO production mạnh hơn.</w:t>
      </w:r>
    </w:p>
    <w:p>
      <w:pPr>
        <w:pageBreakBefore/>
        <w:spacing w:before="0" w:after="80" w:line="240" w:lineRule="auto"/>
      </w:pPr>
      <w:r>
        <w:rPr>
          <w:rFonts w:ascii="Calibri" w:hAnsi="Calibri" w:eastAsia="Calibri"/>
          <w:b/>
          <w:color w:val="536273"/>
          <w:sz w:val="18"/>
        </w:rPr>
        <w:t>05 / KIỂM TRA KỸ THUẬT</w:t>
      </w:r>
    </w:p>
    <w:p>
      <w:pPr>
        <w:pStyle w:val="Heading1"/>
      </w:pPr>
      <w:r>
        <w:t>5. Kết quả kiểm tra chất lượng</w:t>
      </w:r>
    </w:p>
    <w:tbl>
      <w:tblPr>
        <w:tblStyle w:val="TableGrid"/>
        <w:tblW w:type="dxa" w:w="9360"/>
        <w:jc w:val="left"/>
        <w:tblLayout w:type="fixed"/>
        <w:tblLook w:firstColumn="1" w:firstRow="1" w:lastColumn="0" w:lastRow="0" w:noHBand="0" w:noVBand="1" w:val="04A0"/>
        <w:tblInd w:type="dxa" w:w="120"/>
        <w:tblBorders>
          <w:top w:val="single" w:sz="6" w:space="0" w:color="C8D4DF"/>
          <w:left w:val="single" w:sz="6" w:space="0" w:color="C8D4DF"/>
          <w:bottom w:val="single" w:sz="6" w:space="0" w:color="C8D4DF"/>
          <w:right w:val="single" w:sz="6" w:space="0" w:color="C8D4DF"/>
          <w:insideH w:val="single" w:sz="6" w:space="0" w:color="C8D4DF"/>
          <w:insideV w:val="single" w:sz="6" w:space="0" w:color="C8D4DF"/>
        </w:tblBorders>
      </w:tblPr>
      <w:tblGrid>
        <w:gridCol w:w="1600"/>
        <w:gridCol w:w="3000"/>
        <w:gridCol w:w="4760"/>
      </w:tblGrid>
      <w:tr>
        <w:trPr>
          <w:tblHeader w:val="true"/>
          <w:cantSplit/>
        </w:trPr>
        <w:tc>
          <w:tcPr>
            <w:tcW w:type="dxa" w:w="160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Hạng mục</w:t>
            </w:r>
          </w:p>
        </w:tc>
        <w:tc>
          <w:tcPr>
            <w:tcW w:type="dxa" w:w="300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Kết quả</w:t>
            </w:r>
          </w:p>
        </w:tc>
        <w:tc>
          <w:tcPr>
            <w:tcW w:type="dxa" w:w="476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Ý nghĩa</w:t>
            </w:r>
          </w:p>
        </w:tc>
      </w:tr>
      <w:tr>
        <w:trPr>
          <w:cantSplit/>
        </w:trPr>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Frontend build</w:t>
            </w:r>
          </w:p>
        </w:tc>
        <w:tc>
          <w:tcPr>
            <w:tcW w:type="dxa" w:w="30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3A5F"/>
                <w:sz w:val="18"/>
              </w:rPr>
              <w:t>PASS — npm run build</w:t>
            </w:r>
          </w:p>
        </w:tc>
        <w:tc>
          <w:tcPr>
            <w:tcW w:type="dxa" w:w="47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TypeScript/Vite build production thành công.</w:t>
            </w:r>
          </w:p>
        </w:tc>
      </w:tr>
      <w:tr>
        <w:trPr>
          <w:cantSplit/>
        </w:trPr>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Frontend lint</w:t>
            </w:r>
          </w:p>
        </w:tc>
        <w:tc>
          <w:tcPr>
            <w:tcW w:type="dxa" w:w="30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3A5F"/>
                <w:sz w:val="18"/>
              </w:rPr>
              <w:t>PASS — npx eslint .</w:t>
            </w:r>
          </w:p>
        </w:tc>
        <w:tc>
          <w:tcPr>
            <w:tcW w:type="dxa" w:w="47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Không có lỗi lint trong phạm vi cấu hình hiện có.</w:t>
            </w:r>
          </w:p>
        </w:tc>
      </w:tr>
      <w:tr>
        <w:trPr>
          <w:cantSplit/>
        </w:trPr>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Backend build</w:t>
            </w:r>
          </w:p>
        </w:tc>
        <w:tc>
          <w:tcPr>
            <w:tcW w:type="dxa" w:w="30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3A5F"/>
                <w:sz w:val="18"/>
              </w:rPr>
              <w:t>PASS — npm run build</w:t>
            </w:r>
          </w:p>
        </w:tc>
        <w:tc>
          <w:tcPr>
            <w:tcW w:type="dxa" w:w="47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NestJS build thành công.</w:t>
            </w:r>
          </w:p>
        </w:tc>
      </w:tr>
      <w:tr>
        <w:trPr>
          <w:cantSplit/>
        </w:trPr>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API runtime</w:t>
            </w:r>
          </w:p>
        </w:tc>
        <w:tc>
          <w:tcPr>
            <w:tcW w:type="dxa" w:w="30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3A5F"/>
                <w:sz w:val="18"/>
              </w:rPr>
              <w:t>PASS — GET /api/products HTTP 200, 8 record</w:t>
            </w:r>
          </w:p>
        </w:tc>
        <w:tc>
          <w:tcPr>
            <w:tcW w:type="dxa" w:w="47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Catalogue API có dữ liệu thật; record gồm category, brand, images, models3D.</w:t>
            </w:r>
          </w:p>
        </w:tc>
      </w:tr>
      <w:tr>
        <w:trPr>
          <w:cantSplit/>
        </w:trPr>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API chi tiết</w:t>
            </w:r>
          </w:p>
        </w:tc>
        <w:tc>
          <w:tcPr>
            <w:tcW w:type="dxa" w:w="30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THIẾU — GET /api/products/1 HTTP 404</w:t>
            </w:r>
          </w:p>
        </w:tc>
        <w:tc>
          <w:tcPr>
            <w:tcW w:type="dxa" w:w="47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Backend chưa có endpoint chi tiết sản phẩm theo id/slug.</w:t>
            </w:r>
          </w:p>
        </w:tc>
      </w:tr>
      <w:tr>
        <w:trPr>
          <w:cantSplit/>
        </w:trPr>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Backend unit tests</w:t>
            </w:r>
          </w:p>
        </w:tc>
        <w:tc>
          <w:tcPr>
            <w:tcW w:type="dxa" w:w="30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FAIL — 1/2 suite</w:t>
            </w:r>
          </w:p>
        </w:tc>
        <w:tc>
          <w:tcPr>
            <w:tcW w:type="dxa" w:w="47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PrismaService yêu cầu DATABASE_URL nhưng môi trường Jest không nạp/mocking biến này.</w:t>
            </w:r>
          </w:p>
        </w:tc>
      </w:tr>
      <w:tr>
        <w:trPr>
          <w:cantSplit/>
        </w:trPr>
        <w:tc>
          <w:tcPr>
            <w:tcW w:type="dxa" w:w="16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Backend E2E tests</w:t>
            </w:r>
          </w:p>
        </w:tc>
        <w:tc>
          <w:tcPr>
            <w:tcW w:type="dxa" w:w="300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9B1C1C"/>
                <w:sz w:val="18"/>
              </w:rPr>
              <w:t>FAIL</w:t>
            </w:r>
          </w:p>
        </w:tc>
        <w:tc>
          <w:tcPr>
            <w:tcW w:type="dxa" w:w="476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Lỗi cùng nguyên nhân DB; test hiện chỉ bao phủ route gốc, chưa bao phủ catalogue/auth/báo giá/đơn hàng/3D.</w:t>
            </w:r>
          </w:p>
        </w:tc>
      </w:tr>
    </w:tbl>
    <w:p>
      <w:pPr>
        <w:spacing w:after="40"/>
      </w:pPr>
    </w:p>
    <w:p>
      <w:pPr>
        <w:pStyle w:val="Heading3"/>
      </w:pPr>
      <w:r>
        <w:t>Hiệu năng cần theo dõi</w:t>
      </w:r>
    </w:p>
    <w:p>
      <w:pPr>
        <w:spacing w:before="0" w:after="140" w:line="264" w:lineRule="auto"/>
      </w:pPr>
      <w:r>
        <w:rPr>
          <w:rFonts w:ascii="Calibri" w:hAnsi="Calibri" w:eastAsia="Calibri"/>
          <w:color w:val="1F2933"/>
          <w:sz w:val="22"/>
        </w:rPr>
        <w:t>Vite cảnh báo bundle chính khoảng 844 KB sau minify; nhiều ảnh hero khoảng 1,8–2,15 MB. Nên code-split/lazy-load các vùng nặng, dùng ảnh responsive/WebP/AVIF và đo Core Web Vitals trước khi release.</w:t>
      </w:r>
    </w:p>
    <w:p>
      <w:pPr>
        <w:pageBreakBefore/>
        <w:spacing w:before="0" w:after="80" w:line="240" w:lineRule="auto"/>
      </w:pPr>
      <w:r>
        <w:rPr>
          <w:rFonts w:ascii="Calibri" w:hAnsi="Calibri" w:eastAsia="Calibri"/>
          <w:b/>
          <w:color w:val="536273"/>
          <w:sz w:val="18"/>
        </w:rPr>
        <w:t>06 / LỘ TRÌNH HOÀN THIỆN</w:t>
      </w:r>
    </w:p>
    <w:p>
      <w:pPr>
        <w:pStyle w:val="Heading1"/>
      </w:pPr>
      <w:r>
        <w:t>6. Hạng mục bắt buộc trước khi nghiệm thu</w:t>
      </w:r>
    </w:p>
    <w:tbl>
      <w:tblPr>
        <w:tblStyle w:val="TableGrid"/>
        <w:tblW w:type="dxa" w:w="9360"/>
        <w:jc w:val="left"/>
        <w:tblLayout w:type="fixed"/>
        <w:tblLook w:firstColumn="1" w:firstRow="1" w:lastColumn="0" w:lastRow="0" w:noHBand="0" w:noVBand="1" w:val="04A0"/>
        <w:tblInd w:type="dxa" w:w="120"/>
        <w:tblBorders>
          <w:top w:val="single" w:sz="6" w:space="0" w:color="C8D4DF"/>
          <w:left w:val="single" w:sz="6" w:space="0" w:color="C8D4DF"/>
          <w:bottom w:val="single" w:sz="6" w:space="0" w:color="C8D4DF"/>
          <w:right w:val="single" w:sz="6" w:space="0" w:color="C8D4DF"/>
          <w:insideH w:val="single" w:sz="6" w:space="0" w:color="C8D4DF"/>
          <w:insideV w:val="single" w:sz="6" w:space="0" w:color="C8D4DF"/>
        </w:tblBorders>
      </w:tblPr>
      <w:tblGrid>
        <w:gridCol w:w="1650"/>
        <w:gridCol w:w="2200"/>
        <w:gridCol w:w="5510"/>
      </w:tblGrid>
      <w:tr>
        <w:trPr>
          <w:tblHeader w:val="true"/>
          <w:cantSplit/>
        </w:trPr>
        <w:tc>
          <w:tcPr>
            <w:tcW w:type="dxa" w:w="165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Ưu tiên</w:t>
            </w:r>
          </w:p>
        </w:tc>
        <w:tc>
          <w:tcPr>
            <w:tcW w:type="dxa" w:w="220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Hạng mục</w:t>
            </w:r>
          </w:p>
        </w:tc>
        <w:tc>
          <w:tcPr>
            <w:tcW w:type="dxa" w:w="5510"/>
            <w:shd w:fill="E8EEF5" w:val="clear"/>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0B2545"/>
                <w:sz w:val="18"/>
              </w:rPr>
              <w:t>Tiêu chí hoàn thành tối thiểu</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P0 — Bắt buộc</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Bảo vệ admin &amp; API</w:t>
            </w:r>
          </w:p>
        </w:tc>
        <w:tc>
          <w:tcPr>
            <w:tcW w:type="dxa" w:w="551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Auth backend, password hash, JWT/refresh session, role guard, không hard-code credential client, audit log; admin CRUD ghi vào PostgreSQL/Supabase thay vì localStorage.</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P0 — Bắt buộc</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Quote workflow</w:t>
            </w:r>
          </w:p>
        </w:tc>
        <w:tc>
          <w:tcPr>
            <w:tcW w:type="dxa" w:w="551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Models QuoteRequest/QuoteItem; form báo giá có prefill sản phẩm, validation và POST /api/quotes; admin thấy record dùng chung, thay trạng thái/gửi phản hồi và nhận thông báo email.</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P0 — Bắt buộc</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Order &amp; payment workflow</w:t>
            </w:r>
          </w:p>
        </w:tc>
        <w:tc>
          <w:tcPr>
            <w:tcW w:type="dxa" w:w="551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Models Order/OrderItem/Address/Payment/StatusHistory; checkout tạo đơn server-side, tính tiền phía server, giữ tồn kho, lịch sử đơn cho khách, cổng thanh toán/callback theo phương án được chọn.</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P0 — Bắt buộc</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Viewer 3D thật</w:t>
            </w:r>
          </w:p>
        </w:tc>
        <w:tc>
          <w:tcPr>
            <w:tcW w:type="dxa" w:w="551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Lưu/upload GLB hợp lệ; dùng model-viewer hoặc thư viện WebGL phù hợp; xem/xoay/zoom trên desktop/mobile, fallback poster khi lỗi và kiểm tra tải asset thực.</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P1 — Quan trọng</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Hoàn thiện catalogue API</w:t>
            </w:r>
          </w:p>
        </w:tc>
        <w:tc>
          <w:tcPr>
            <w:tcW w:type="dxa" w:w="551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Public API chỉ trả ACTIVE; endpoint chi tiết; search/filter/sort/pagination; DTO/validation; CRUD admin cho sản phẩm/danh mục/brand/media.</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P1 — Quan trọng</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Đồng bộ public với CMS</w:t>
            </w:r>
          </w:p>
        </w:tc>
        <w:tc>
          <w:tcPr>
            <w:tcW w:type="dxa" w:w="551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Banner/showroom/tài liệu/tin tức/dự án/lịch sử thực sự lấy từ backend; i18n dữ liệu catalogue đầy đủ.</w:t>
            </w:r>
          </w:p>
        </w:tc>
      </w:tr>
      <w:tr>
        <w:trPr>
          <w:cantSplit/>
        </w:trPr>
        <w:tc>
          <w:tcPr>
            <w:tcW w:type="dxa" w:w="1650"/>
            <w:vAlign w:val="center"/>
            <w:tcMar>
              <w:top w:w="80" w:type="dxa"/>
              <w:bottom w:w="80" w:type="dxa"/>
              <w:start w:w="120" w:type="dxa"/>
              <w:end w:w="120" w:type="dxa"/>
            </w:tcMar>
          </w:tcPr>
          <w:p>
            <w:pPr>
              <w:keepLines/>
              <w:spacing w:before="0" w:after="0" w:line="259" w:lineRule="auto"/>
              <w:jc w:val="left"/>
            </w:pPr>
            <w:r>
              <w:rPr>
                <w:rFonts w:ascii="Calibri" w:hAnsi="Calibri" w:eastAsia="Calibri"/>
                <w:b/>
                <w:color w:val="1F2933"/>
                <w:sz w:val="18"/>
              </w:rPr>
              <w:t>P2 — Chất lượng</w:t>
            </w:r>
          </w:p>
        </w:tc>
        <w:tc>
          <w:tcPr>
            <w:tcW w:type="dxa" w:w="220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Kiểm thử, observability &amp; hiệu năng</w:t>
            </w:r>
          </w:p>
        </w:tc>
        <w:tc>
          <w:tcPr>
            <w:tcW w:type="dxa" w:w="5510"/>
            <w:vAlign w:val="center"/>
            <w:tcMar>
              <w:top w:w="80" w:type="dxa"/>
              <w:bottom w:w="80" w:type="dxa"/>
              <w:start w:w="120" w:type="dxa"/>
              <w:end w:w="120" w:type="dxa"/>
            </w:tcMar>
          </w:tcPr>
          <w:p>
            <w:pPr>
              <w:keepLines/>
              <w:spacing w:before="0" w:after="0" w:line="259" w:lineRule="auto"/>
              <w:jc w:val="left"/>
            </w:pPr>
            <w:r>
              <w:rPr>
                <w:rFonts w:ascii="Calibri" w:hAnsi="Calibri" w:eastAsia="Calibri"/>
                <w:b w:val="0"/>
                <w:color w:val="1F2933"/>
                <w:sz w:val="18"/>
              </w:rPr>
              <w:t>Test env/mocking DB ổn định; unit/integration/e2e cho luồng lõi; Swagger/OpenAPI, health check, rate limit, logging; tối ưu asset/bundle và sitemap động.</w:t>
            </w:r>
          </w:p>
        </w:tc>
      </w:tr>
    </w:tbl>
    <w:p>
      <w:pPr>
        <w:spacing w:after="40"/>
      </w:pPr>
    </w:p>
    <w:p>
      <w:pPr>
        <w:pStyle w:val="Heading3"/>
      </w:pPr>
      <w:r>
        <w:t>Checklist nghiệm thu đề xuất</w:t>
      </w:r>
    </w:p>
    <w:p>
      <w:pPr>
        <w:pStyle w:val="ListNumber"/>
        <w:spacing w:before="0" w:after="80" w:line="264" w:lineRule="auto"/>
      </w:pPr>
      <w:r>
        <w:rPr>
          <w:rFonts w:ascii="Calibri" w:hAnsi="Calibri" w:eastAsia="Calibri"/>
          <w:color w:val="1F2933"/>
          <w:sz w:val="22"/>
        </w:rPr>
        <w:t>Khách gửi báo giá cho một sản phẩm; sales nhìn thấy cùng record, đổi trạng thái và phản hồi được.</w:t>
      </w:r>
    </w:p>
    <w:p>
      <w:pPr>
        <w:pStyle w:val="ListNumber"/>
        <w:spacing w:before="0" w:after="80" w:line="264" w:lineRule="auto"/>
      </w:pPr>
      <w:r>
        <w:rPr>
          <w:rFonts w:ascii="Calibri" w:hAnsi="Calibri" w:eastAsia="Calibri"/>
          <w:color w:val="1F2933"/>
          <w:sz w:val="22"/>
        </w:rPr>
        <w:t>Khách tạo đơn; đơn tồn tại sau khi đổi thiết bị/trình duyệt, có lịch sử trạng thái và kết quả thanh toán đáng tin cậy.</w:t>
      </w:r>
    </w:p>
    <w:p>
      <w:pPr>
        <w:pStyle w:val="ListNumber"/>
        <w:spacing w:before="0" w:after="80" w:line="264" w:lineRule="auto"/>
      </w:pPr>
      <w:r>
        <w:rPr>
          <w:rFonts w:ascii="Calibri" w:hAnsi="Calibri" w:eastAsia="Calibri"/>
          <w:color w:val="1F2933"/>
          <w:sz w:val="22"/>
        </w:rPr>
        <w:t>Sản phẩm có 3D hiển thị mô hình GLB thật, có xoay/zoom và fallback rõ ràng khi asset lỗi.</w:t>
      </w:r>
    </w:p>
    <w:p>
      <w:pPr>
        <w:pStyle w:val="ListNumber"/>
        <w:spacing w:before="0" w:after="80" w:line="264" w:lineRule="auto"/>
      </w:pPr>
      <w:r>
        <w:rPr>
          <w:rFonts w:ascii="Calibri" w:hAnsi="Calibri" w:eastAsia="Calibri"/>
          <w:color w:val="1F2933"/>
          <w:sz w:val="22"/>
        </w:rPr>
        <w:t>Admin không thể truy cập API khi không có token/quyền phù hợp; không còn mật khẩu mẫu trong bundle public.</w:t>
      </w:r>
    </w:p>
    <w:p>
      <w:pPr>
        <w:pStyle w:val="ListNumber"/>
        <w:spacing w:before="0" w:after="80" w:line="264" w:lineRule="auto"/>
      </w:pPr>
      <w:r>
        <w:rPr>
          <w:rFonts w:ascii="Calibri" w:hAnsi="Calibri" w:eastAsia="Calibri"/>
          <w:color w:val="1F2933"/>
          <w:sz w:val="22"/>
        </w:rPr>
        <w:t>Build, lint, unit/integration/E2E test cho các luồng trên đều pass trong CI.</w:t>
      </w:r>
    </w:p>
    <w:p>
      <w:pPr>
        <w:pageBreakBefore/>
        <w:spacing w:before="0" w:after="80" w:line="240" w:lineRule="auto"/>
      </w:pPr>
      <w:r>
        <w:rPr>
          <w:rFonts w:ascii="Calibri" w:hAnsi="Calibri" w:eastAsia="Calibri"/>
          <w:b/>
          <w:color w:val="536273"/>
          <w:sz w:val="18"/>
        </w:rPr>
        <w:t>07 / BẰNG CHỨNG VÀ GIỚI HẠN</w:t>
      </w:r>
    </w:p>
    <w:p>
      <w:pPr>
        <w:pStyle w:val="Heading1"/>
      </w:pPr>
      <w:r>
        <w:t>7. Nguồn kiểm tra và giới hạn đánh giá</w:t>
      </w:r>
    </w:p>
    <w:p>
      <w:pPr>
        <w:pStyle w:val="Heading3"/>
      </w:pPr>
      <w:r>
        <w:t>Nguồn chính đã đối chiếu</w:t>
      </w:r>
    </w:p>
    <w:p>
      <w:pPr>
        <w:pStyle w:val="ListBullet"/>
        <w:spacing w:before="0" w:after="80" w:line="264" w:lineRule="auto"/>
      </w:pPr>
      <w:r>
        <w:rPr>
          <w:rFonts w:ascii="Calibri" w:hAnsi="Calibri" w:eastAsia="Calibri"/>
          <w:color w:val="1F2933"/>
          <w:sz w:val="22"/>
        </w:rPr>
        <w:t>apps/frontend/src/routes/DieuHuongUngDung.tsx — danh sách route website.</w:t>
      </w:r>
    </w:p>
    <w:p>
      <w:pPr>
        <w:pStyle w:val="ListBullet"/>
        <w:spacing w:before="0" w:after="80" w:line="264" w:lineRule="auto"/>
      </w:pPr>
      <w:r>
        <w:rPr>
          <w:rFonts w:ascii="Calibri" w:hAnsi="Calibri" w:eastAsia="Calibri"/>
          <w:color w:val="1F2933"/>
          <w:sz w:val="22"/>
        </w:rPr>
        <w:t>apps/frontend/src/pages/TrangSanPham.tsx, TrangChiTietSanPham.tsx, components/product/ThuVienAnhSanPham.tsx — catalogue và 3D.</w:t>
      </w:r>
    </w:p>
    <w:p>
      <w:pPr>
        <w:pStyle w:val="ListBullet"/>
        <w:spacing w:before="0" w:after="80" w:line="264" w:lineRule="auto"/>
      </w:pPr>
      <w:r>
        <w:rPr>
          <w:rFonts w:ascii="Calibri" w:hAnsi="Calibri" w:eastAsia="Calibri"/>
          <w:color w:val="1F2933"/>
          <w:sz w:val="22"/>
        </w:rPr>
        <w:t>apps/frontend/src/pages/TrangLienHe.tsx — form liên hệ/báo giá.</w:t>
      </w:r>
    </w:p>
    <w:p>
      <w:pPr>
        <w:pStyle w:val="ListBullet"/>
        <w:spacing w:before="0" w:after="80" w:line="264" w:lineRule="auto"/>
      </w:pPr>
      <w:r>
        <w:rPr>
          <w:rFonts w:ascii="Calibri" w:hAnsi="Calibri" w:eastAsia="Calibri"/>
          <w:color w:val="1F2933"/>
          <w:sz w:val="22"/>
        </w:rPr>
        <w:t>apps/frontend/src/contexts/CartProvider.tsx, TrangThanhToan.tsx, pages/admin/admin-database.ts — giỏ, checkout và local persistence.</w:t>
      </w:r>
    </w:p>
    <w:p>
      <w:pPr>
        <w:pStyle w:val="ListBullet"/>
        <w:spacing w:before="0" w:after="80" w:line="264" w:lineRule="auto"/>
      </w:pPr>
      <w:r>
        <w:rPr>
          <w:rFonts w:ascii="Calibri" w:hAnsi="Calibri" w:eastAsia="Calibri"/>
          <w:color w:val="1F2933"/>
          <w:sz w:val="22"/>
        </w:rPr>
        <w:t>apps/frontend/src/pages/admin/admin-auth.ts, apps/frontend/README.md — trạng thái demo của admin.</w:t>
      </w:r>
    </w:p>
    <w:p>
      <w:pPr>
        <w:pStyle w:val="ListBullet"/>
        <w:spacing w:before="0" w:after="80" w:line="264" w:lineRule="auto"/>
      </w:pPr>
      <w:r>
        <w:rPr>
          <w:rFonts w:ascii="Calibri" w:hAnsi="Calibri" w:eastAsia="Calibri"/>
          <w:color w:val="1F2933"/>
          <w:sz w:val="22"/>
        </w:rPr>
        <w:t>apps/backend/prisma/schema.prisma, prisma/seed.ts, src/products/*, src/main.ts — model/API runtime.</w:t>
      </w:r>
    </w:p>
    <w:p>
      <w:pPr>
        <w:pStyle w:val="ListBullet"/>
        <w:spacing w:before="0" w:after="80" w:line="264" w:lineRule="auto"/>
      </w:pPr>
      <w:r>
        <w:rPr>
          <w:rFonts w:ascii="Calibri" w:hAnsi="Calibri" w:eastAsia="Calibri"/>
          <w:color w:val="1F2933"/>
          <w:sz w:val="22"/>
        </w:rPr>
        <w:t>apps/frontend/docs/admin-backend-supabase-report.md — báo cáo nội bộ trước đó về backend/Supabase (dùng như tài liệu tham chiếu, không coi là kiểm tra production mới).</w:t>
      </w:r>
    </w:p>
    <w:p>
      <w:pPr>
        <w:pStyle w:val="Heading3"/>
      </w:pPr>
      <w:r>
        <w:t>Giới hạn</w:t>
      </w:r>
    </w:p>
    <w:p>
      <w:pPr>
        <w:pStyle w:val="ListBullet"/>
        <w:spacing w:before="0" w:after="80" w:line="264" w:lineRule="auto"/>
      </w:pPr>
      <w:r>
        <w:rPr>
          <w:rFonts w:ascii="Calibri" w:hAnsi="Calibri" w:eastAsia="Calibri"/>
          <w:color w:val="1F2933"/>
          <w:sz w:val="22"/>
        </w:rPr>
        <w:t>Không có SRS, backlog hoặc tiêu chí nghiệm thu đầy đủ trong workspace; không thể chấm toàn bộ yêu cầu ngoài bốn trục cốt lõi.</w:t>
      </w:r>
    </w:p>
    <w:p>
      <w:pPr>
        <w:pStyle w:val="ListBullet"/>
        <w:spacing w:before="0" w:after="80" w:line="264" w:lineRule="auto"/>
      </w:pPr>
      <w:r>
        <w:rPr>
          <w:rFonts w:ascii="Calibri" w:hAnsi="Calibri" w:eastAsia="Calibri"/>
          <w:color w:val="1F2933"/>
          <w:sz w:val="22"/>
        </w:rPr>
        <w:t>Không phát sinh thay đổi source, migration, dữ liệu, tài khoản hay cấu hình trong lúc kiểm tra.</w:t>
      </w:r>
    </w:p>
    <w:p>
      <w:pPr>
        <w:pStyle w:val="ListBullet"/>
        <w:spacing w:before="0" w:after="80" w:line="264" w:lineRule="auto"/>
      </w:pPr>
      <w:r>
        <w:rPr>
          <w:rFonts w:ascii="Calibri" w:hAnsi="Calibri" w:eastAsia="Calibri"/>
          <w:color w:val="1F2933"/>
          <w:sz w:val="22"/>
        </w:rPr>
        <w:t>Không thực hiện thanh toán thật, callback Google OAuth thật hoặc deploy production; các kết luận về các luồng này dựa trên source/API có mặt.</w:t>
      </w:r>
    </w:p>
    <w:p>
      <w:pPr>
        <w:pStyle w:val="ListBullet"/>
        <w:spacing w:before="0" w:after="80" w:line="264" w:lineRule="auto"/>
      </w:pPr>
      <w:r>
        <w:rPr>
          <w:rFonts w:ascii="Calibri" w:hAnsi="Calibri" w:eastAsia="Calibri"/>
          <w:color w:val="1F2933"/>
          <w:sz w:val="22"/>
        </w:rPr>
        <w:t>Kết quả test backend phản ánh môi trường test hiện tại; build backend và API catalogue runtime vẫn hoạt động.</w:t>
      </w:r>
    </w:p>
    <w:tbl>
      <w:tblPr>
        <w:tblStyle w:val="TableGrid"/>
        <w:tblW w:type="dxa" w:w="9360"/>
        <w:jc w:val="left"/>
        <w:tblLayout w:type="fixed"/>
        <w:tblLook w:firstColumn="1" w:firstRow="1" w:lastColumn="0" w:lastRow="0" w:noHBand="0" w:noVBand="1" w:val="04A0"/>
        <w:tblInd w:type="dxa" w:w="12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c>
          <w:tcPr>
            <w:tcW w:type="dxa" w:w="9360"/>
            <w:shd w:fill="F4F6F9" w:val="clear"/>
            <w:tcMar>
              <w:top w:w="80" w:type="dxa"/>
              <w:bottom w:w="80" w:type="dxa"/>
              <w:start w:w="120" w:type="dxa"/>
              <w:end w:w="120" w:type="dxa"/>
            </w:tcMar>
          </w:tcPr>
          <w:p>
            <w:pPr>
              <w:spacing w:before="0" w:after="0" w:line="264" w:lineRule="auto"/>
            </w:pPr>
            <w:r>
              <w:rPr>
                <w:rFonts w:ascii="Calibri" w:hAnsi="Calibri" w:eastAsia="Calibri"/>
                <w:b w:val="0"/>
                <w:color w:val="0B2545"/>
                <w:sz w:val="21"/>
              </w:rPr>
              <w:t>Kết luận cuối cùng: CMID đang có một prototype/website presentation tốt và có nền tảng kỹ thuật để mở rộng. Để đáp ứng đề án, cần ưu tiên chuyển ba luồng lõi báo giá — đơn hàng — 3D từ UI/demo sang dịch vụ backend và trải nghiệm thực, đồng thời hoàn thiện auth/admin trước khi sử dụng với dữ liệu khách hàng thật.</w:t>
            </w:r>
          </w:p>
        </w:tc>
      </w:tr>
    </w:tbl>
    <w:p>
      <w:pPr>
        <w:spacing w:after="60"/>
      </w:pPr>
    </w:p>
    <w:p>
      <w:pPr>
        <w:spacing w:before="160" w:after="0" w:line="240" w:lineRule="auto"/>
      </w:pPr>
      <w:r>
        <w:rPr>
          <w:rFonts w:ascii="Calibri" w:hAnsi="Calibri" w:eastAsia="Calibri"/>
          <w:i/>
          <w:color w:val="536273"/>
          <w:sz w:val="17"/>
        </w:rPr>
        <w:t>Báo cáo được lập từ mã nguồn và môi trường cục bộ tại thời điểm 02/09/2026.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536273"/>
        <w:sz w:val="17"/>
      </w:rPr>
      <w:t xml:space="preserve">CMID | 02/09/2026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4" w:space="3" w:color="C8D4DF"/>
      </w:pBdr>
    </w:pPr>
    <w:r>
      <w:rPr>
        <w:rFonts w:ascii="Calibri" w:hAnsi="Calibri" w:eastAsia="Calibri"/>
        <w:b/>
        <w:color w:val="536273"/>
        <w:sz w:val="17"/>
      </w:rPr>
      <w:t>CMID | Báo cáo đánh giá hiện trạng website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60" w:line="264" w:lineRule="auto"/>
    </w:pPr>
    <w:rPr>
      <w:rFonts w:ascii="Calibri" w:hAnsi="Calibri"/>
      <w:b/>
      <w:color w:val="7A5A00"/>
      <w:sz w:val="19"/>
    </w:rPr>
  </w:style>
  <w:style w:type="paragraph" w:customStyle="1" w:styleId="ReportTitle">
    <w:name w:val="ReportTitle"/>
    <w:pPr>
      <w:spacing w:before="0" w:after="80" w:line="264" w:lineRule="auto"/>
    </w:pPr>
    <w:rPr>
      <w:rFonts w:ascii="Calibri" w:hAnsi="Calibri"/>
      <w:b/>
      <w:color w:val="0B2545"/>
      <w:sz w:val="46"/>
    </w:rPr>
  </w:style>
  <w:style w:type="paragraph" w:customStyle="1" w:styleId="ReportSubtitle">
    <w:name w:val="ReportSubtitle"/>
    <w:pPr>
      <w:spacing w:before="0" w:after="320" w:line="264" w:lineRule="auto"/>
    </w:pPr>
    <w:rPr>
      <w:rFonts w:ascii="Calibri" w:hAnsi="Calibri"/>
      <w:b w:val="0"/>
      <w:color w:val="536273"/>
      <w:sz w:val="27"/>
    </w:rPr>
  </w:style>
  <w:style w:type="paragraph" w:customStyle="1" w:styleId="SectionLabel">
    <w:name w:val="SectionLabel"/>
    <w:pPr>
      <w:spacing w:before="0" w:after="80" w:line="264" w:lineRule="auto"/>
    </w:pPr>
    <w:rPr>
      <w:rFonts w:ascii="Calibri" w:hAnsi="Calibri"/>
      <w:b/>
      <w:color w:val="5362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hiện trạng website CMID</dc:title>
  <dc:subject>Đối chiếu yêu cầu catalogue, báo giá, đơn hàng và trải nghiệm 3D</dc:subject>
  <dc:creator>CMID</dc:creator>
  <cp:keywords/>
  <dc:description>Báo cáo audit source code và API cục bộ</dc:description>
  <cp:lastModifiedBy/>
  <cp:revision>1</cp:revision>
  <dcterms:created xsi:type="dcterms:W3CDTF">2013-12-23T23:15:00Z</dcterms:created>
  <dcterms:modified xsi:type="dcterms:W3CDTF">2013-12-23T23:15:00Z</dcterms:modified>
  <cp:category/>
</cp:coreProperties>
</file>