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TIẾN ĐỘ XỬ LÝ &amp; KẾ HOẠCH TIẾP THEO</w:t>
      </w:r>
    </w:p>
    <w:p>
      <w:pPr>
        <w:pStyle w:val="ReportTitle"/>
      </w:pPr>
      <w:r>
        <w:t>DỰ ÁN WEBSITE CMID</w:t>
      </w:r>
    </w:p>
    <w:p>
      <w:pPr>
        <w:pStyle w:val="ReportSubtitle"/>
      </w:pPr>
      <w:r>
        <w:t>Snapshot công việc từ lúc bắt đầu trao đổi đến hiện tại, kèm kế hoạch triển khai các hạng mục còn lại.</w:t>
      </w:r>
    </w:p>
    <w:p>
      <w:pPr>
        <w:spacing w:before="0" w:after="40" w:line="240" w:lineRule="auto"/>
      </w:pPr>
      <w:r>
        <w:rPr>
          <w:rFonts w:ascii="Calibri" w:hAnsi="Calibri" w:eastAsia="Calibri"/>
          <w:b/>
          <w:color w:val="0B2545"/>
          <w:sz w:val="21"/>
        </w:rPr>
        <w:t xml:space="preserve">Ngày cập nhật: </w:t>
      </w:r>
      <w:r>
        <w:rPr>
          <w:rFonts w:ascii="Calibri" w:hAnsi="Calibri" w:eastAsia="Calibri"/>
          <w:b w:val="0"/>
          <w:color w:val="1F2933"/>
          <w:sz w:val="21"/>
        </w:rPr>
        <w:t>02/09/2026</w:t>
      </w:r>
    </w:p>
    <w:p>
      <w:pPr>
        <w:spacing w:before="0" w:after="40" w:line="240" w:lineRule="auto"/>
      </w:pPr>
      <w:r>
        <w:rPr>
          <w:rFonts w:ascii="Calibri" w:hAnsi="Calibri" w:eastAsia="Calibri"/>
          <w:b/>
          <w:color w:val="0B2545"/>
          <w:sz w:val="21"/>
        </w:rPr>
        <w:t xml:space="preserve">Phạm vi ghi nhận: </w:t>
      </w:r>
      <w:r>
        <w:rPr>
          <w:rFonts w:ascii="Calibri" w:hAnsi="Calibri" w:eastAsia="Calibri"/>
          <w:b w:val="0"/>
          <w:color w:val="1F2933"/>
          <w:sz w:val="21"/>
        </w:rPr>
        <w:t>Các công việc phân tích, kiểm tra kỹ thuật và tài liệu đã thực hiện trong phiên làm việc hiện tại.</w:t>
      </w:r>
    </w:p>
    <w:p>
      <w:pPr>
        <w:spacing w:before="0" w:after="40" w:line="240" w:lineRule="auto"/>
      </w:pPr>
      <w:r>
        <w:rPr>
          <w:rFonts w:ascii="Calibri" w:hAnsi="Calibri" w:eastAsia="Calibri"/>
          <w:b/>
          <w:color w:val="0B2545"/>
          <w:sz w:val="21"/>
        </w:rPr>
        <w:t xml:space="preserve">Thay đổi ứng dụng: </w:t>
      </w:r>
      <w:r>
        <w:rPr>
          <w:rFonts w:ascii="Calibri" w:hAnsi="Calibri" w:eastAsia="Calibri"/>
          <w:b w:val="0"/>
          <w:color w:val="1F2933"/>
          <w:sz w:val="21"/>
        </w:rPr>
        <w:t>Chưa thay đổi source code, database, migration hay cấu hình deploy. Đã tạo tài liệu đánh giá và tiến độ trong thư mục docs.</w:t>
      </w:r>
    </w:p>
    <w:p>
      <w:pPr>
        <w:spacing w:before="0" w:after="40" w:line="240" w:lineRule="auto"/>
      </w:pPr>
      <w:r>
        <w:rPr>
          <w:rFonts w:ascii="Calibri" w:hAnsi="Calibri" w:eastAsia="Calibri"/>
          <w:b/>
          <w:color w:val="0B2545"/>
          <w:sz w:val="21"/>
        </w:rPr>
        <w:t xml:space="preserve">Trạng thái tổng thể: </w:t>
      </w:r>
      <w:r>
        <w:rPr>
          <w:rFonts w:ascii="Calibri" w:hAnsi="Calibri" w:eastAsia="Calibri"/>
          <w:b/>
          <w:color w:val="1F2933"/>
          <w:sz w:val="21"/>
        </w:rPr>
        <w:t>Đã hoàn tất audit hiện trạng. Chưa bắt đầu triển khai các tính năng nghiệp vụ còn thiếu.</w:t>
      </w:r>
    </w:p>
    <w:p>
      <w:pPr>
        <w:spacing w:before="120" w:after="200" w:line="240" w:lineRule="auto"/>
        <w:pBdr>
          <w:bottom w:val="single" w:sz="12" w:space="6" w:color="2E74B5"/>
        </w:pBdr>
      </w:pPr>
    </w:p>
    <w:tbl>
      <w:tblPr>
        <w:tblStyle w:val="TableGrid"/>
        <w:tblW w:type="dxa" w:w="9360"/>
        <w:jc w:val="left"/>
        <w:tblLayout w:type="fixed"/>
        <w:tblLook w:firstColumn="1" w:firstRow="1" w:lastColumn="0" w:lastRow="0" w:noHBand="0" w:noVBand="1" w:val="04A0"/>
        <w:tblInd w:type="dxa" w:w="120"/>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tc>
          <w:tcPr>
            <w:tcW w:type="dxa" w:w="9360"/>
            <w:shd w:fill="F4F6F9" w:val="clear"/>
            <w:tcMar>
              <w:top w:w="80" w:type="dxa"/>
              <w:bottom w:w="80" w:type="dxa"/>
              <w:start w:w="120" w:type="dxa"/>
              <w:end w:w="120" w:type="dxa"/>
            </w:tcMar>
          </w:tcPr>
          <w:p>
            <w:pPr>
              <w:spacing w:before="0" w:after="0" w:line="264" w:lineRule="auto"/>
            </w:pPr>
            <w:r>
              <w:rPr>
                <w:rFonts w:ascii="Calibri" w:hAnsi="Calibri" w:eastAsia="Calibri"/>
                <w:b w:val="0"/>
                <w:color w:val="0B2545"/>
                <w:sz w:val="21"/>
              </w:rPr>
              <w:t>Bản ghi nhớ: nền tảng giao diện và catalogue hiện đã được đánh giá đầy đủ. Các việc tiếp theo cần tập trung vào auth/RBAC, báo giá, đơn hàng/thanh toán, 3D tương tác và đưa admin từ localStorage sang backend dùng chung.</w:t>
            </w:r>
          </w:p>
        </w:tc>
      </w:tr>
    </w:tbl>
    <w:p>
      <w:pPr>
        <w:spacing w:after="60"/>
      </w:pPr>
    </w:p>
    <w:p>
      <w:pPr>
        <w:spacing w:before="0" w:after="0" w:line="264" w:lineRule="auto"/>
      </w:pPr>
      <w:r>
        <w:rPr>
          <w:rFonts w:ascii="Calibri" w:hAnsi="Calibri" w:eastAsia="Calibri"/>
          <w:color w:val="536273"/>
          <w:sz w:val="22"/>
        </w:rPr>
        <w:t>Tài liệu Markdown đồng bộ để tiếp tục làm việc: docs/TIEN_DO_DU_AN_CMID_2026-09-02.md</w:t>
      </w:r>
    </w:p>
    <w:p>
      <w:pPr>
        <w:pageBreakBefore/>
        <w:spacing w:before="0" w:after="80" w:line="240" w:lineRule="auto"/>
      </w:pPr>
      <w:r>
        <w:rPr>
          <w:rFonts w:ascii="Calibri" w:hAnsi="Calibri" w:eastAsia="Calibri"/>
          <w:b/>
          <w:color w:val="536273"/>
          <w:sz w:val="18"/>
        </w:rPr>
        <w:t>01 / NHỮNG VIỆC ĐÃ HOÀN THÀNH</w:t>
      </w:r>
    </w:p>
    <w:p>
      <w:pPr>
        <w:pStyle w:val="Heading1"/>
      </w:pPr>
      <w:r>
        <w:t>1. Dòng thời gian xử lý đến hiện tại</w:t>
      </w:r>
    </w:p>
    <w:tbl>
      <w:tblPr>
        <w:tblStyle w:val="TableGrid"/>
        <w:tblW w:type="dxa" w:w="9360"/>
        <w:jc w:val="left"/>
        <w:tblLayout w:type="fixed"/>
        <w:tblLook w:firstColumn="1" w:firstRow="1" w:lastColumn="0" w:lastRow="0" w:noHBand="0" w:noVBand="1" w:val="04A0"/>
        <w:tblInd w:type="dxa" w:w="120"/>
        <w:tblBorders>
          <w:top w:val="single" w:sz="6" w:space="0" w:color="C8D4DF"/>
          <w:left w:val="single" w:sz="6" w:space="0" w:color="C8D4DF"/>
          <w:bottom w:val="single" w:sz="6" w:space="0" w:color="C8D4DF"/>
          <w:right w:val="single" w:sz="6" w:space="0" w:color="C8D4DF"/>
          <w:insideH w:val="single" w:sz="6" w:space="0" w:color="C8D4DF"/>
          <w:insideV w:val="single" w:sz="6" w:space="0" w:color="C8D4DF"/>
        </w:tblBorders>
      </w:tblPr>
      <w:tblGrid>
        <w:gridCol w:w="820"/>
        <w:gridCol w:w="3400"/>
        <w:gridCol w:w="5140"/>
      </w:tblGrid>
      <w:tr>
        <w:trPr>
          <w:tblHeader w:val="true"/>
          <w:cantSplit/>
        </w:trPr>
        <w:tc>
          <w:tcPr>
            <w:tcW w:type="dxa" w:w="820"/>
            <w:shd w:fill="F2F4F7"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Thứ tự</w:t>
            </w:r>
          </w:p>
        </w:tc>
        <w:tc>
          <w:tcPr>
            <w:tcW w:type="dxa" w:w="3400"/>
            <w:shd w:fill="F2F4F7"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Công việc đã thực hiện</w:t>
            </w:r>
          </w:p>
        </w:tc>
        <w:tc>
          <w:tcPr>
            <w:tcW w:type="dxa" w:w="5140"/>
            <w:shd w:fill="F2F4F7"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Kết quả / đầu ra</w:t>
            </w:r>
          </w:p>
        </w:tc>
      </w:tr>
      <w:tr>
        <w:trPr>
          <w:cantSplit/>
        </w:trPr>
        <w:tc>
          <w:tcPr>
            <w:tcW w:type="dxa" w:w="82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01</w:t>
            </w:r>
          </w:p>
        </w:tc>
        <w:tc>
          <w:tcPr>
            <w:tcW w:type="dxa" w:w="34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Kiểm tra lệnh chạy API backend</w:t>
            </w:r>
          </w:p>
        </w:tc>
        <w:tc>
          <w:tcPr>
            <w:tcW w:type="dxa" w:w="514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Xác định script đúng là npm run start:dev; script dev:api không tồn tại trong package.json backend.</w:t>
            </w:r>
          </w:p>
        </w:tc>
      </w:tr>
      <w:tr>
        <w:trPr>
          <w:cantSplit/>
        </w:trPr>
        <w:tc>
          <w:tcPr>
            <w:tcW w:type="dxa" w:w="82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02</w:t>
            </w:r>
          </w:p>
        </w:tc>
        <w:tc>
          <w:tcPr>
            <w:tcW w:type="dxa" w:w="34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Rà soát frontend, backend và tài liệu nội bộ</w:t>
            </w:r>
          </w:p>
        </w:tc>
        <w:tc>
          <w:tcPr>
            <w:tcW w:type="dxa" w:w="514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Đã đọc routes, pages, context, dịch vụ API, admin demo, Prisma schema/seed, test và các báo cáo sẵn có.</w:t>
            </w:r>
          </w:p>
        </w:tc>
      </w:tr>
      <w:tr>
        <w:trPr>
          <w:cantSplit/>
        </w:trPr>
        <w:tc>
          <w:tcPr>
            <w:tcW w:type="dxa" w:w="82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03</w:t>
            </w:r>
          </w:p>
        </w:tc>
        <w:tc>
          <w:tcPr>
            <w:tcW w:type="dxa" w:w="34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Đối chiếu yêu cầu đề án</w:t>
            </w:r>
          </w:p>
        </w:tc>
        <w:tc>
          <w:tcPr>
            <w:tcW w:type="dxa" w:w="514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Xác định 4 trục lõi: website nội thất/vật liệu, báo giá, đơn hàng và trải nghiệm 3D. Workspace chưa có SRS/tiêu chí nghiệm thu chi tiết.</w:t>
            </w:r>
          </w:p>
        </w:tc>
      </w:tr>
      <w:tr>
        <w:trPr>
          <w:cantSplit/>
        </w:trPr>
        <w:tc>
          <w:tcPr>
            <w:tcW w:type="dxa" w:w="82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04</w:t>
            </w:r>
          </w:p>
        </w:tc>
        <w:tc>
          <w:tcPr>
            <w:tcW w:type="dxa" w:w="34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Kiểm tra build, lint, test và API</w:t>
            </w:r>
          </w:p>
        </w:tc>
        <w:tc>
          <w:tcPr>
            <w:tcW w:type="dxa" w:w="514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Frontend build/lint PASS; backend build PASS; GET /api/products trả 8 record; GET /api/products/1 trả 404; unit/E2E backend FAIL do test env thiếu DATABASE_URL.</w:t>
            </w:r>
          </w:p>
        </w:tc>
      </w:tr>
      <w:tr>
        <w:trPr>
          <w:cantSplit/>
        </w:trPr>
        <w:tc>
          <w:tcPr>
            <w:tcW w:type="dxa" w:w="82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05</w:t>
            </w:r>
          </w:p>
        </w:tc>
        <w:tc>
          <w:tcPr>
            <w:tcW w:type="dxa" w:w="34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Lập báo cáo hiện trạng</w:t>
            </w:r>
          </w:p>
        </w:tc>
        <w:tc>
          <w:tcPr>
            <w:tcW w:type="dxa" w:w="514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Đã tạo Bao_cao_danh_gia_hien_trang_website_CMID_2026-09-02.docx, có ma trận đáp ứng và lộ trình ưu tiên.</w:t>
            </w:r>
          </w:p>
        </w:tc>
      </w:tr>
      <w:tr>
        <w:trPr>
          <w:cantSplit/>
        </w:trPr>
        <w:tc>
          <w:tcPr>
            <w:tcW w:type="dxa" w:w="82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06</w:t>
            </w:r>
          </w:p>
        </w:tc>
        <w:tc>
          <w:tcPr>
            <w:tcW w:type="dxa" w:w="34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Lưu snapshot tiến độ</w:t>
            </w:r>
          </w:p>
        </w:tc>
        <w:tc>
          <w:tcPr>
            <w:tcW w:type="dxa" w:w="514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Đã tạo file Markdown và báo cáo Word tiến độ để làm mốc tiếp tục công việc.</w:t>
            </w:r>
          </w:p>
        </w:tc>
      </w:tr>
    </w:tbl>
    <w:p>
      <w:pPr>
        <w:spacing w:after="40"/>
      </w:pPr>
    </w:p>
    <w:p>
      <w:pPr>
        <w:pStyle w:val="Heading3"/>
      </w:pPr>
      <w:r>
        <w:t>Các kết luận đã được xác nhận</w:t>
      </w:r>
    </w:p>
    <w:p>
      <w:pPr>
        <w:pStyle w:val="ListBullet"/>
        <w:spacing w:before="0" w:after="80" w:line="264" w:lineRule="auto"/>
      </w:pPr>
      <w:r>
        <w:rPr>
          <w:rFonts w:ascii="Calibri" w:hAnsi="Calibri" w:eastAsia="Calibri"/>
          <w:color w:val="1F2933"/>
          <w:sz w:val="22"/>
        </w:rPr>
        <w:t>Catalogue/UI, giỏ hàng, checkout, nội dung, SEO cơ bản và admin demo đã có ở frontend.</w:t>
      </w:r>
    </w:p>
    <w:p>
      <w:pPr>
        <w:pStyle w:val="ListBullet"/>
        <w:spacing w:before="0" w:after="80" w:line="264" w:lineRule="auto"/>
      </w:pPr>
      <w:r>
        <w:rPr>
          <w:rFonts w:ascii="Calibri" w:hAnsi="Calibri" w:eastAsia="Calibri"/>
          <w:color w:val="1F2933"/>
          <w:sz w:val="22"/>
        </w:rPr>
        <w:t>Báo giá chưa có luồng end-to-end: form chỉ hiển thị thành công, không tạo request ở backend/admin dùng chung.</w:t>
      </w:r>
    </w:p>
    <w:p>
      <w:pPr>
        <w:pStyle w:val="ListBullet"/>
        <w:spacing w:before="0" w:after="80" w:line="264" w:lineRule="auto"/>
      </w:pPr>
      <w:r>
        <w:rPr>
          <w:rFonts w:ascii="Calibri" w:hAnsi="Calibri" w:eastAsia="Calibri"/>
          <w:color w:val="1F2933"/>
          <w:sz w:val="22"/>
        </w:rPr>
        <w:t>Đơn hàng mới là demo cục bộ: checkout ghi localStorage, chưa có Order/Payment API hoặc thanh toán thật.</w:t>
      </w:r>
    </w:p>
    <w:p>
      <w:pPr>
        <w:pStyle w:val="ListBullet"/>
        <w:spacing w:before="0" w:after="80" w:line="264" w:lineRule="auto"/>
      </w:pPr>
      <w:r>
        <w:rPr>
          <w:rFonts w:ascii="Calibri" w:hAnsi="Calibri" w:eastAsia="Calibri"/>
          <w:color w:val="1F2933"/>
          <w:sz w:val="22"/>
        </w:rPr>
        <w:t>3D mới có metadata, badge/lọc và poster; chưa có viewer WebGL, file GLB thực hoặc trải nghiệm xoay/zoom.</w:t>
      </w:r>
    </w:p>
    <w:p>
      <w:pPr>
        <w:pStyle w:val="ListBullet"/>
        <w:spacing w:before="0" w:after="80" w:line="264" w:lineRule="auto"/>
      </w:pPr>
      <w:r>
        <w:rPr>
          <w:rFonts w:ascii="Calibri" w:hAnsi="Calibri" w:eastAsia="Calibri"/>
          <w:color w:val="1F2933"/>
          <w:sz w:val="22"/>
        </w:rPr>
        <w:t>Admin hiện chưa an toàn cho production: credential hard-code, browser storage, chưa có JWT/session/RBAC/guard API.</w:t>
      </w:r>
    </w:p>
    <w:p>
      <w:pPr>
        <w:pageBreakBefore/>
        <w:spacing w:before="0" w:after="80" w:line="240" w:lineRule="auto"/>
      </w:pPr>
      <w:r>
        <w:rPr>
          <w:rFonts w:ascii="Calibri" w:hAnsi="Calibri" w:eastAsia="Calibri"/>
          <w:b/>
          <w:color w:val="536273"/>
          <w:sz w:val="18"/>
        </w:rPr>
        <w:t>02 / TRẠNG THÁI HIỆN TẠI</w:t>
      </w:r>
    </w:p>
    <w:p>
      <w:pPr>
        <w:pStyle w:val="Heading1"/>
      </w:pPr>
      <w:r>
        <w:t>2. Những gì đã xong và những gì chưa khởi động</w:t>
      </w:r>
    </w:p>
    <w:tbl>
      <w:tblPr>
        <w:tblStyle w:val="TableGrid"/>
        <w:tblW w:type="dxa" w:w="9360"/>
        <w:jc w:val="left"/>
        <w:tblLayout w:type="fixed"/>
        <w:tblLook w:firstColumn="1" w:firstRow="1" w:lastColumn="0" w:lastRow="0" w:noHBand="0" w:noVBand="1" w:val="04A0"/>
        <w:tblInd w:type="dxa" w:w="120"/>
        <w:tblBorders>
          <w:top w:val="single" w:sz="6" w:space="0" w:color="C8D4DF"/>
          <w:left w:val="single" w:sz="6" w:space="0" w:color="C8D4DF"/>
          <w:bottom w:val="single" w:sz="6" w:space="0" w:color="C8D4DF"/>
          <w:right w:val="single" w:sz="6" w:space="0" w:color="C8D4DF"/>
          <w:insideH w:val="single" w:sz="6" w:space="0" w:color="C8D4DF"/>
          <w:insideV w:val="single" w:sz="6" w:space="0" w:color="C8D4DF"/>
        </w:tblBorders>
      </w:tblPr>
      <w:tblGrid>
        <w:gridCol w:w="2050"/>
        <w:gridCol w:w="1750"/>
        <w:gridCol w:w="5560"/>
      </w:tblGrid>
      <w:tr>
        <w:trPr>
          <w:tblHeader w:val="true"/>
          <w:cantSplit/>
        </w:trPr>
        <w:tc>
          <w:tcPr>
            <w:tcW w:type="dxa" w:w="2050"/>
            <w:shd w:fill="F2F4F7"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Nhóm công việc</w:t>
            </w:r>
          </w:p>
        </w:tc>
        <w:tc>
          <w:tcPr>
            <w:tcW w:type="dxa" w:w="1750"/>
            <w:shd w:fill="F2F4F7"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Trạng thái</w:t>
            </w:r>
          </w:p>
        </w:tc>
        <w:tc>
          <w:tcPr>
            <w:tcW w:type="dxa" w:w="5560"/>
            <w:shd w:fill="F2F4F7"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Ghi chú hiện tại</w:t>
            </w:r>
          </w:p>
        </w:tc>
      </w:tr>
      <w:tr>
        <w:trPr>
          <w:cantSplit/>
        </w:trPr>
        <w:tc>
          <w:tcPr>
            <w:tcW w:type="dxa" w:w="20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Audit source/API</w:t>
            </w:r>
          </w:p>
        </w:tc>
        <w:tc>
          <w:tcPr>
            <w:tcW w:type="dxa" w:w="175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1F2933"/>
                <w:sz w:val="18"/>
              </w:rPr>
              <w:t>HOÀN THÀNH</w:t>
            </w:r>
          </w:p>
        </w:tc>
        <w:tc>
          <w:tcPr>
            <w:tcW w:type="dxa" w:w="55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Đã có kết luận, bằng chứng đường dẫn và kiểm tra kỹ thuật.</w:t>
            </w:r>
          </w:p>
        </w:tc>
      </w:tr>
      <w:tr>
        <w:trPr>
          <w:cantSplit/>
        </w:trPr>
        <w:tc>
          <w:tcPr>
            <w:tcW w:type="dxa" w:w="20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Báo cáo hiện trạng</w:t>
            </w:r>
          </w:p>
        </w:tc>
        <w:tc>
          <w:tcPr>
            <w:tcW w:type="dxa" w:w="175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1F2933"/>
                <w:sz w:val="18"/>
              </w:rPr>
              <w:t>HOÀN THÀNH</w:t>
            </w:r>
          </w:p>
        </w:tc>
        <w:tc>
          <w:tcPr>
            <w:tcW w:type="dxa" w:w="55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Đã xuất Word tại docs/Bao_cao_danh_gia_hien_trang_website_CMID_2026-09-02.docx.</w:t>
            </w:r>
          </w:p>
        </w:tc>
      </w:tr>
      <w:tr>
        <w:trPr>
          <w:cantSplit/>
        </w:trPr>
        <w:tc>
          <w:tcPr>
            <w:tcW w:type="dxa" w:w="20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Snapshot tiến độ</w:t>
            </w:r>
          </w:p>
        </w:tc>
        <w:tc>
          <w:tcPr>
            <w:tcW w:type="dxa" w:w="175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1F2933"/>
                <w:sz w:val="18"/>
              </w:rPr>
              <w:t>HOÀN THÀNH</w:t>
            </w:r>
          </w:p>
        </w:tc>
        <w:tc>
          <w:tcPr>
            <w:tcW w:type="dxa" w:w="55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Đã lưu docs/TIEN_DO_DU_AN_CMID_2026-09-02.md và báo cáo Word tiến độ này.</w:t>
            </w:r>
          </w:p>
        </w:tc>
      </w:tr>
      <w:tr>
        <w:trPr>
          <w:cantSplit/>
        </w:trPr>
        <w:tc>
          <w:tcPr>
            <w:tcW w:type="dxa" w:w="20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Chỉnh sửa source ứng dụng</w:t>
            </w:r>
          </w:p>
        </w:tc>
        <w:tc>
          <w:tcPr>
            <w:tcW w:type="dxa" w:w="175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CHƯA BẮT ĐẦU</w:t>
            </w:r>
          </w:p>
        </w:tc>
        <w:tc>
          <w:tcPr>
            <w:tcW w:type="dxa" w:w="55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Chưa sửa frontend/backend, schema, migration hoặc cấu hình production.</w:t>
            </w:r>
          </w:p>
        </w:tc>
      </w:tr>
      <w:tr>
        <w:trPr>
          <w:cantSplit/>
        </w:trPr>
        <w:tc>
          <w:tcPr>
            <w:tcW w:type="dxa" w:w="20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Auth/RBAC, báo giá, đơn hàng, 3D</w:t>
            </w:r>
          </w:p>
        </w:tc>
        <w:tc>
          <w:tcPr>
            <w:tcW w:type="dxa" w:w="175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CHƯA BẮT ĐẦU</w:t>
            </w:r>
          </w:p>
        </w:tc>
        <w:tc>
          <w:tcPr>
            <w:tcW w:type="dxa" w:w="55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Đây là các hạng mục nghiệp vụ ưu tiên để đạt yêu cầu đề án.</w:t>
            </w:r>
          </w:p>
        </w:tc>
      </w:tr>
      <w:tr>
        <w:trPr>
          <w:cantSplit/>
        </w:trPr>
        <w:tc>
          <w:tcPr>
            <w:tcW w:type="dxa" w:w="20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QA release/CI</w:t>
            </w:r>
          </w:p>
        </w:tc>
        <w:tc>
          <w:tcPr>
            <w:tcW w:type="dxa" w:w="175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CHƯA BẮT ĐẦU</w:t>
            </w:r>
          </w:p>
        </w:tc>
        <w:tc>
          <w:tcPr>
            <w:tcW w:type="dxa" w:w="55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Cần triển khai sau khi các luồng nghiệp vụ có API và test case rõ ràng.</w:t>
            </w:r>
          </w:p>
        </w:tc>
      </w:tr>
    </w:tbl>
    <w:p>
      <w:pPr>
        <w:spacing w:after="40"/>
      </w:pPr>
    </w:p>
    <w:tbl>
      <w:tblPr>
        <w:tblStyle w:val="TableGrid"/>
        <w:tblW w:type="dxa" w:w="9360"/>
        <w:jc w:val="left"/>
        <w:tblLayout w:type="fixed"/>
        <w:tblLook w:firstColumn="1" w:firstRow="1" w:lastColumn="0" w:lastRow="0" w:noHBand="0" w:noVBand="1" w:val="04A0"/>
        <w:tblInd w:type="dxa" w:w="120"/>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360"/>
      </w:tblGrid>
      <w:tr>
        <w:trPr/>
        <w:tc>
          <w:tcPr>
            <w:tcW w:type="dxa" w:w="9360"/>
            <w:shd w:fill="FFFAF0" w:val="clear"/>
            <w:tcMar>
              <w:top w:w="80" w:type="dxa"/>
              <w:bottom w:w="80" w:type="dxa"/>
              <w:start w:w="120" w:type="dxa"/>
              <w:end w:w="120" w:type="dxa"/>
            </w:tcMar>
          </w:tcPr>
          <w:p>
            <w:pPr>
              <w:spacing w:before="0" w:after="0" w:line="264" w:lineRule="auto"/>
            </w:pPr>
            <w:r>
              <w:rPr>
                <w:rFonts w:ascii="Calibri" w:hAnsi="Calibri" w:eastAsia="Calibri"/>
                <w:b w:val="0"/>
                <w:color w:val="7A5A00"/>
                <w:sz w:val="21"/>
              </w:rPr>
              <w:t>Lưu ý: chưa có thay đổi chức năng nào được triển khai. Điều này giúp tách bạch rõ kết quả audit với bước phát triển tiếp theo; mọi phát triển sẽ bắt đầu từ kế hoạch dưới đây.</w:t>
            </w:r>
          </w:p>
        </w:tc>
      </w:tr>
    </w:tbl>
    <w:p>
      <w:pPr>
        <w:spacing w:after="60"/>
      </w:pPr>
    </w:p>
    <w:p>
      <w:pPr>
        <w:pageBreakBefore/>
        <w:spacing w:before="0" w:after="80" w:line="240" w:lineRule="auto"/>
      </w:pPr>
      <w:r>
        <w:rPr>
          <w:rFonts w:ascii="Calibri" w:hAnsi="Calibri" w:eastAsia="Calibri"/>
          <w:b/>
          <w:color w:val="536273"/>
          <w:sz w:val="18"/>
        </w:rPr>
        <w:t>03 / KẾ HOẠCH TRIỂN KHAI</w:t>
      </w:r>
    </w:p>
    <w:p>
      <w:pPr>
        <w:pStyle w:val="Heading1"/>
      </w:pPr>
      <w:r>
        <w:t>3. Plan từng phần từ bây giờ</w:t>
      </w:r>
    </w:p>
    <w:tbl>
      <w:tblPr>
        <w:tblStyle w:val="TableGrid"/>
        <w:tblW w:type="dxa" w:w="9360"/>
        <w:jc w:val="left"/>
        <w:tblLayout w:type="fixed"/>
        <w:tblLook w:firstColumn="1" w:firstRow="1" w:lastColumn="0" w:lastRow="0" w:noHBand="0" w:noVBand="1" w:val="04A0"/>
        <w:tblInd w:type="dxa" w:w="120"/>
        <w:tblBorders>
          <w:top w:val="single" w:sz="6" w:space="0" w:color="C8D4DF"/>
          <w:left w:val="single" w:sz="6" w:space="0" w:color="C8D4DF"/>
          <w:bottom w:val="single" w:sz="6" w:space="0" w:color="C8D4DF"/>
          <w:right w:val="single" w:sz="6" w:space="0" w:color="C8D4DF"/>
          <w:insideH w:val="single" w:sz="6" w:space="0" w:color="C8D4DF"/>
          <w:insideV w:val="single" w:sz="6" w:space="0" w:color="C8D4DF"/>
        </w:tblBorders>
      </w:tblPr>
      <w:tblGrid>
        <w:gridCol w:w="1300"/>
        <w:gridCol w:w="2930"/>
        <w:gridCol w:w="3530"/>
        <w:gridCol w:w="1600"/>
      </w:tblGrid>
      <w:tr>
        <w:trPr>
          <w:tblHeader w:val="true"/>
          <w:cantSplit/>
        </w:trPr>
        <w:tc>
          <w:tcPr>
            <w:tcW w:type="dxa" w:w="1300"/>
            <w:shd w:fill="F2F4F7"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Giai đoạn</w:t>
            </w:r>
          </w:p>
        </w:tc>
        <w:tc>
          <w:tcPr>
            <w:tcW w:type="dxa" w:w="2930"/>
            <w:shd w:fill="F2F4F7"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Phạm vi</w:t>
            </w:r>
          </w:p>
        </w:tc>
        <w:tc>
          <w:tcPr>
            <w:tcW w:type="dxa" w:w="3530"/>
            <w:shd w:fill="F2F4F7"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Định nghĩa hoàn thành</w:t>
            </w:r>
          </w:p>
        </w:tc>
        <w:tc>
          <w:tcPr>
            <w:tcW w:type="dxa" w:w="1600"/>
            <w:shd w:fill="F2F4F7"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Trạng thái</w:t>
            </w:r>
          </w:p>
        </w:tc>
      </w:tr>
      <w:tr>
        <w:trPr>
          <w:cantSplit/>
        </w:trPr>
        <w:tc>
          <w:tcPr>
            <w:tcW w:type="dxa" w:w="13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0. Chốt phạm vi</w:t>
            </w:r>
          </w:p>
        </w:tc>
        <w:tc>
          <w:tcPr>
            <w:tcW w:type="dxa" w:w="293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Bổ sung SRS, use case, tiêu chí nghiệm thu; xác nhận cổng thanh toán và nguồn/file 3D.</w:t>
            </w:r>
          </w:p>
        </w:tc>
        <w:tc>
          <w:tcPr>
            <w:tcW w:type="dxa" w:w="353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Backlog, acceptance criteria và quyết định tích hợp được duyệt.</w:t>
            </w:r>
          </w:p>
        </w:tc>
        <w:tc>
          <w:tcPr>
            <w:tcW w:type="dxa" w:w="160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CHƯA BẮT ĐẦU</w:t>
            </w:r>
          </w:p>
        </w:tc>
      </w:tr>
      <w:tr>
        <w:trPr>
          <w:cantSplit/>
        </w:trPr>
        <w:tc>
          <w:tcPr>
            <w:tcW w:type="dxa" w:w="13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1. Nền tảng dữ liệu &amp; bảo mật</w:t>
            </w:r>
          </w:p>
        </w:tc>
        <w:tc>
          <w:tcPr>
            <w:tcW w:type="dxa" w:w="293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Auth backend, JWT/refresh token, RBAC, models Order/Quote/Payment/Address, migration, DTO/validation.</w:t>
            </w:r>
          </w:p>
        </w:tc>
        <w:tc>
          <w:tcPr>
            <w:tcW w:type="dxa" w:w="353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API được bảo vệ; schema nghiệp vụ đầy đủ; admin không còn credential hard-code.</w:t>
            </w:r>
          </w:p>
        </w:tc>
        <w:tc>
          <w:tcPr>
            <w:tcW w:type="dxa" w:w="160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CHƯA BẮT ĐẦU</w:t>
            </w:r>
          </w:p>
        </w:tc>
      </w:tr>
      <w:tr>
        <w:trPr>
          <w:cantSplit/>
        </w:trPr>
        <w:tc>
          <w:tcPr>
            <w:tcW w:type="dxa" w:w="13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2. Báo giá</w:t>
            </w:r>
          </w:p>
        </w:tc>
        <w:tc>
          <w:tcPr>
            <w:tcW w:type="dxa" w:w="293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Form có prefill sản phẩm, QuoteRequest/QuoteItem, workflow trạng thái và thông báo.</w:t>
            </w:r>
          </w:p>
        </w:tc>
        <w:tc>
          <w:tcPr>
            <w:tcW w:type="dxa" w:w="353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Sales nhận và xử lý yêu cầu báo giá từ dữ liệu dùng chung.</w:t>
            </w:r>
          </w:p>
        </w:tc>
        <w:tc>
          <w:tcPr>
            <w:tcW w:type="dxa" w:w="160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CHƯA BẮT ĐẦU</w:t>
            </w:r>
          </w:p>
        </w:tc>
      </w:tr>
      <w:tr>
        <w:trPr>
          <w:cantSplit/>
        </w:trPr>
        <w:tc>
          <w:tcPr>
            <w:tcW w:type="dxa" w:w="13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3. Đơn hàng &amp; thanh toán</w:t>
            </w:r>
          </w:p>
        </w:tc>
        <w:tc>
          <w:tcPr>
            <w:tcW w:type="dxa" w:w="293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Checkout gọi API, status history, tồn kho, lịch sử đơn khách; payment/callback theo provider đã chọn.</w:t>
            </w:r>
          </w:p>
        </w:tc>
        <w:tc>
          <w:tcPr>
            <w:tcW w:type="dxa" w:w="353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Đơn tồn tại server-side, theo dõi end-to-end và có kết quả thanh toán tin cậy.</w:t>
            </w:r>
          </w:p>
        </w:tc>
        <w:tc>
          <w:tcPr>
            <w:tcW w:type="dxa" w:w="160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CHƯA BẮT ĐẦU</w:t>
            </w:r>
          </w:p>
        </w:tc>
      </w:tr>
      <w:tr>
        <w:trPr>
          <w:cantSplit/>
        </w:trPr>
        <w:tc>
          <w:tcPr>
            <w:tcW w:type="dxa" w:w="13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4. Trải nghiệm 3D</w:t>
            </w:r>
          </w:p>
        </w:tc>
        <w:tc>
          <w:tcPr>
            <w:tcW w:type="dxa" w:w="293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Upload/host GLB, viewer 3D, xoay/zoom, fallback poster, test desktop/mobile.</w:t>
            </w:r>
          </w:p>
        </w:tc>
        <w:tc>
          <w:tcPr>
            <w:tcW w:type="dxa" w:w="353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Người dùng tương tác được mô hình 3D thật và có fallback khi asset lỗi.</w:t>
            </w:r>
          </w:p>
        </w:tc>
        <w:tc>
          <w:tcPr>
            <w:tcW w:type="dxa" w:w="160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CHƯA BẮT ĐẦU</w:t>
            </w:r>
          </w:p>
        </w:tc>
      </w:tr>
      <w:tr>
        <w:trPr>
          <w:cantSplit/>
        </w:trPr>
        <w:tc>
          <w:tcPr>
            <w:tcW w:type="dxa" w:w="13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5. Đồng bộ admin/public</w:t>
            </w:r>
          </w:p>
        </w:tc>
        <w:tc>
          <w:tcPr>
            <w:tcW w:type="dxa" w:w="293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CRUD API cho catalogue/CMS/showroom/banner/tài liệu; public site đọc từ API.</w:t>
            </w:r>
          </w:p>
        </w:tc>
        <w:tc>
          <w:tcPr>
            <w:tcW w:type="dxa" w:w="353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Dữ liệu cập nhật ở admin phản ánh đúng trên website công khai.</w:t>
            </w:r>
          </w:p>
        </w:tc>
        <w:tc>
          <w:tcPr>
            <w:tcW w:type="dxa" w:w="160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CHƯA BẮT ĐẦU</w:t>
            </w:r>
          </w:p>
        </w:tc>
      </w:tr>
      <w:tr>
        <w:trPr>
          <w:cantSplit/>
        </w:trPr>
        <w:tc>
          <w:tcPr>
            <w:tcW w:type="dxa" w:w="13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6. QA &amp; release</w:t>
            </w:r>
          </w:p>
        </w:tc>
        <w:tc>
          <w:tcPr>
            <w:tcW w:type="dxa" w:w="293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Unit/integration/E2E, test env, Swagger, rate limit, security, tối ưu bundle/ảnh và CI/CD.</w:t>
            </w:r>
          </w:p>
        </w:tc>
        <w:tc>
          <w:tcPr>
            <w:tcW w:type="dxa" w:w="353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Luồng lõi pass trong CI và sẵn sàng nghiệm thu/release.</w:t>
            </w:r>
          </w:p>
        </w:tc>
        <w:tc>
          <w:tcPr>
            <w:tcW w:type="dxa" w:w="160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CHƯA BẮT ĐẦU</w:t>
            </w:r>
          </w:p>
        </w:tc>
      </w:tr>
    </w:tbl>
    <w:p>
      <w:pPr>
        <w:spacing w:after="40"/>
      </w:pPr>
    </w:p>
    <w:p>
      <w:pPr>
        <w:pStyle w:val="Heading3"/>
      </w:pPr>
      <w:r>
        <w:t>Thứ tự thực hiện khuyến nghị</w:t>
      </w:r>
    </w:p>
    <w:p>
      <w:pPr>
        <w:pStyle w:val="ListNumber"/>
        <w:spacing w:before="0" w:after="80" w:line="264" w:lineRule="auto"/>
      </w:pPr>
      <w:r>
        <w:rPr>
          <w:rFonts w:ascii="Calibri" w:hAnsi="Calibri" w:eastAsia="Calibri"/>
          <w:color w:val="1F2933"/>
          <w:sz w:val="22"/>
        </w:rPr>
        <w:t>Chốt yêu cầu còn thiếu trước: cổng thanh toán, mức độ 3D (viewer hay AR), nguồn GLB và tiêu chí nghiệm thu.</w:t>
      </w:r>
    </w:p>
    <w:p>
      <w:pPr>
        <w:pStyle w:val="ListNumber"/>
        <w:spacing w:before="0" w:after="80" w:line="264" w:lineRule="auto"/>
      </w:pPr>
      <w:r>
        <w:rPr>
          <w:rFonts w:ascii="Calibri" w:hAnsi="Calibri" w:eastAsia="Calibri"/>
          <w:color w:val="1F2933"/>
          <w:sz w:val="22"/>
        </w:rPr>
        <w:t>Xây auth/RBAC và schema/API nghiệp vụ trước; không gắn form frontend vào localStorage thêm nữa.</w:t>
      </w:r>
    </w:p>
    <w:p>
      <w:pPr>
        <w:pStyle w:val="ListNumber"/>
        <w:spacing w:before="0" w:after="80" w:line="264" w:lineRule="auto"/>
      </w:pPr>
      <w:r>
        <w:rPr>
          <w:rFonts w:ascii="Calibri" w:hAnsi="Calibri" w:eastAsia="Calibri"/>
          <w:color w:val="1F2933"/>
          <w:sz w:val="22"/>
        </w:rPr>
        <w:t>Triển khai báo giá trước đơn hàng/thanh toán để tạo luồng kinh doanh có giá trị sớm và ít phụ thuộc bên ngoài hơn.</w:t>
      </w:r>
    </w:p>
    <w:p>
      <w:pPr>
        <w:pStyle w:val="ListNumber"/>
        <w:spacing w:before="0" w:after="80" w:line="264" w:lineRule="auto"/>
      </w:pPr>
      <w:r>
        <w:rPr>
          <w:rFonts w:ascii="Calibri" w:hAnsi="Calibri" w:eastAsia="Calibri"/>
          <w:color w:val="1F2933"/>
          <w:sz w:val="22"/>
        </w:rPr>
        <w:t>Hoàn thiện đơn hàng và payment sau khi model/trạng thái nghiệp vụ đã thống nhất.</w:t>
      </w:r>
    </w:p>
    <w:p>
      <w:pPr>
        <w:pStyle w:val="ListNumber"/>
        <w:spacing w:before="0" w:after="80" w:line="264" w:lineRule="auto"/>
      </w:pPr>
      <w:r>
        <w:rPr>
          <w:rFonts w:ascii="Calibri" w:hAnsi="Calibri" w:eastAsia="Calibri"/>
          <w:color w:val="1F2933"/>
          <w:sz w:val="22"/>
        </w:rPr>
        <w:t>Thêm 3D và đồng bộ admin/public, rồi đóng vòng QA/performance/deploy.</w:t>
      </w:r>
    </w:p>
    <w:p>
      <w:pPr>
        <w:pageBreakBefore/>
        <w:spacing w:before="0" w:after="80" w:line="240" w:lineRule="auto"/>
      </w:pPr>
      <w:r>
        <w:rPr>
          <w:rFonts w:ascii="Calibri" w:hAnsi="Calibri" w:eastAsia="Calibri"/>
          <w:b/>
          <w:color w:val="536273"/>
          <w:sz w:val="18"/>
        </w:rPr>
        <w:t>04 / BƯỚC TIẾP THEO</w:t>
      </w:r>
    </w:p>
    <w:p>
      <w:pPr>
        <w:pStyle w:val="Heading1"/>
      </w:pPr>
      <w:r>
        <w:t>4. Việc sẽ làm tiếp theo</w:t>
      </w:r>
    </w:p>
    <w:tbl>
      <w:tblPr>
        <w:tblStyle w:val="TableGrid"/>
        <w:tblW w:type="dxa" w:w="9360"/>
        <w:jc w:val="left"/>
        <w:tblLayout w:type="fixed"/>
        <w:tblLook w:firstColumn="1" w:firstRow="1" w:lastColumn="0" w:lastRow="0" w:noHBand="0" w:noVBand="1" w:val="04A0"/>
        <w:tblInd w:type="dxa" w:w="120"/>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tc>
          <w:tcPr>
            <w:tcW w:type="dxa" w:w="9360"/>
            <w:shd w:fill="F4F6F9" w:val="clear"/>
            <w:tcMar>
              <w:top w:w="80" w:type="dxa"/>
              <w:bottom w:w="80" w:type="dxa"/>
              <w:start w:w="120" w:type="dxa"/>
              <w:end w:w="120" w:type="dxa"/>
            </w:tcMar>
          </w:tcPr>
          <w:p>
            <w:pPr>
              <w:spacing w:before="0" w:after="0" w:line="264" w:lineRule="auto"/>
            </w:pPr>
            <w:r>
              <w:rPr>
                <w:rFonts w:ascii="Calibri" w:hAnsi="Calibri" w:eastAsia="Calibri"/>
                <w:b w:val="0"/>
                <w:color w:val="0B2545"/>
                <w:sz w:val="21"/>
              </w:rPr>
              <w:t>Bước thực thi tiếp theo nên là Giai đoạn 0: chốt SRS và quyết định các phụ thuộc chưa có trong source. Khi đã có các quyết định này, có thể bắt đầu Giai đoạn 1 mà không phải làm lại schema/API.</w:t>
            </w:r>
          </w:p>
        </w:tc>
      </w:tr>
    </w:tbl>
    <w:p>
      <w:pPr>
        <w:spacing w:after="60"/>
      </w:pPr>
    </w:p>
    <w:p>
      <w:pPr>
        <w:pStyle w:val="Heading3"/>
      </w:pPr>
      <w:r>
        <w:t>Các quyết định cần chốt</w:t>
      </w:r>
    </w:p>
    <w:p>
      <w:pPr>
        <w:pStyle w:val="ListBullet"/>
        <w:spacing w:before="0" w:after="80" w:line="264" w:lineRule="auto"/>
      </w:pPr>
      <w:r>
        <w:rPr>
          <w:rFonts w:ascii="Calibri" w:hAnsi="Calibri" w:eastAsia="Calibri"/>
          <w:color w:val="1F2933"/>
          <w:sz w:val="22"/>
        </w:rPr>
        <w:t>Cổng thanh toán hoặc phạm vi thanh toán giai đoạn đầu: chuyển khoản xác nhận thủ công, COD, VNPAY, MoMo hoặc provider khác.</w:t>
      </w:r>
    </w:p>
    <w:p>
      <w:pPr>
        <w:pStyle w:val="ListBullet"/>
        <w:spacing w:before="0" w:after="80" w:line="264" w:lineRule="auto"/>
      </w:pPr>
      <w:r>
        <w:rPr>
          <w:rFonts w:ascii="Calibri" w:hAnsi="Calibri" w:eastAsia="Calibri"/>
          <w:color w:val="1F2933"/>
          <w:sz w:val="22"/>
        </w:rPr>
        <w:t>Mục tiêu 3D: viewer xoay/zoom tiêu chuẩn, cấu hình vật liệu, AR hay chỉ xem 3D; ai cung cấp các file GLB/poster đã tối ưu.</w:t>
      </w:r>
    </w:p>
    <w:p>
      <w:pPr>
        <w:pStyle w:val="ListBullet"/>
        <w:spacing w:before="0" w:after="80" w:line="264" w:lineRule="auto"/>
      </w:pPr>
      <w:r>
        <w:rPr>
          <w:rFonts w:ascii="Calibri" w:hAnsi="Calibri" w:eastAsia="Calibri"/>
          <w:color w:val="1F2933"/>
          <w:sz w:val="22"/>
        </w:rPr>
        <w:t>Quy tắc nghiệp vụ: trạng thái báo giá/đơn hàng, VAT/phí vận chuyển, tồn kho, chính sách hủy/hoàn và quyền của từng role admin.</w:t>
      </w:r>
    </w:p>
    <w:p>
      <w:pPr>
        <w:pStyle w:val="ListBullet"/>
        <w:spacing w:before="0" w:after="80" w:line="264" w:lineRule="auto"/>
      </w:pPr>
      <w:r>
        <w:rPr>
          <w:rFonts w:ascii="Calibri" w:hAnsi="Calibri" w:eastAsia="Calibri"/>
          <w:color w:val="1F2933"/>
          <w:sz w:val="22"/>
        </w:rPr>
        <w:t>Tiêu chí nghiệm thu cụ thể để thay cho các tiêu đề phạm vi hiện chưa có nội dung chi tiết.</w:t>
      </w:r>
    </w:p>
    <w:p>
      <w:pPr>
        <w:pStyle w:val="Heading3"/>
      </w:pPr>
      <w:r>
        <w:t>Kế hoạch làm việc ngay sau khi chốt</w:t>
      </w:r>
    </w:p>
    <w:p>
      <w:pPr>
        <w:pStyle w:val="ListNumber"/>
        <w:spacing w:before="0" w:after="80" w:line="264" w:lineRule="auto"/>
      </w:pPr>
      <w:r>
        <w:rPr>
          <w:rFonts w:ascii="Calibri" w:hAnsi="Calibri" w:eastAsia="Calibri"/>
          <w:color w:val="1F2933"/>
          <w:sz w:val="22"/>
        </w:rPr>
        <w:t>Thiết kế migration và contract API cho auth, quote, order và payment.</w:t>
      </w:r>
    </w:p>
    <w:p>
      <w:pPr>
        <w:pStyle w:val="ListNumber"/>
        <w:spacing w:before="0" w:after="80" w:line="264" w:lineRule="auto"/>
      </w:pPr>
      <w:r>
        <w:rPr>
          <w:rFonts w:ascii="Calibri" w:hAnsi="Calibri" w:eastAsia="Calibri"/>
          <w:color w:val="1F2933"/>
          <w:sz w:val="22"/>
        </w:rPr>
        <w:t>Cài validation/guard/API docs/test setup để backend có nền tảng production.</w:t>
      </w:r>
    </w:p>
    <w:p>
      <w:pPr>
        <w:pStyle w:val="ListNumber"/>
        <w:spacing w:before="0" w:after="80" w:line="264" w:lineRule="auto"/>
      </w:pPr>
      <w:r>
        <w:rPr>
          <w:rFonts w:ascii="Calibri" w:hAnsi="Calibri" w:eastAsia="Calibri"/>
          <w:color w:val="1F2933"/>
          <w:sz w:val="22"/>
        </w:rPr>
        <w:t>Kết nối lại frontend với API thật theo thứ tự: báo giá → đơn hàng → admin → 3D.</w:t>
      </w:r>
    </w:p>
    <w:p>
      <w:pPr>
        <w:pStyle w:val="ListNumber"/>
        <w:spacing w:before="0" w:after="80" w:line="264" w:lineRule="auto"/>
      </w:pPr>
      <w:r>
        <w:rPr>
          <w:rFonts w:ascii="Calibri" w:hAnsi="Calibri" w:eastAsia="Calibri"/>
          <w:color w:val="1F2933"/>
          <w:sz w:val="22"/>
        </w:rPr>
        <w:t>Viết test case end-to-end và đo hiệu năng trước release.</w:t>
      </w:r>
    </w:p>
    <w:p>
      <w:pPr>
        <w:spacing w:before="0" w:after="0" w:line="264" w:lineRule="auto"/>
      </w:pPr>
      <w:r>
        <w:rPr>
          <w:rFonts w:ascii="Calibri" w:hAnsi="Calibri" w:eastAsia="Calibri"/>
          <w:color w:val="536273"/>
          <w:sz w:val="22"/>
        </w:rPr>
        <w:t>Tài liệu này là mốc làm việc hiện tại. Khi một giai đoạn được triển khai, cần cập nhật lại bảng trạng thái trong file Markdown và xuất phiên bản báo cáo mới.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Calibri"/>
        <w:color w:val="536273"/>
        <w:sz w:val="17"/>
      </w:rPr>
      <w:t xml:space="preserve">CMID | 02/09/2026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Bdr>
        <w:bottom w:val="single" w:sz="4" w:space="3" w:color="C8D4DF"/>
        <w:bottom w:val="single" w:sz="4" w:space="3" w:color="C8D4DF"/>
      </w:pBdr>
    </w:pPr>
    <w:r>
      <w:rPr>
        <w:rFonts w:ascii="Calibri" w:hAnsi="Calibri" w:eastAsia="Calibri"/>
        <w:b/>
        <w:color w:val="536273"/>
        <w:sz w:val="17"/>
      </w:rPr>
    </w:r>
    <w:r>
      <w:rPr>
        <w:rFonts w:ascii="Calibri" w:hAnsi="Calibri" w:eastAsia="Calibri"/>
        <w:b/>
        <w:color w:val="536273"/>
        <w:sz w:val="17"/>
      </w:rPr>
      <w:t>CMID | Báo cáo tiến độ xử lý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60" w:line="264" w:lineRule="auto"/>
    </w:pPr>
    <w:rPr>
      <w:rFonts w:ascii="Calibri" w:hAnsi="Calibri"/>
      <w:b/>
      <w:color w:val="7A5A00"/>
      <w:sz w:val="19"/>
    </w:rPr>
  </w:style>
  <w:style w:type="paragraph" w:customStyle="1" w:styleId="ReportTitle">
    <w:name w:val="ReportTitle"/>
    <w:pPr>
      <w:spacing w:before="0" w:after="80" w:line="264" w:lineRule="auto"/>
    </w:pPr>
    <w:rPr>
      <w:rFonts w:ascii="Calibri" w:hAnsi="Calibri"/>
      <w:b/>
      <w:color w:val="0B2545"/>
      <w:sz w:val="46"/>
    </w:rPr>
  </w:style>
  <w:style w:type="paragraph" w:customStyle="1" w:styleId="ReportSubtitle">
    <w:name w:val="ReportSubtitle"/>
    <w:pPr>
      <w:spacing w:before="0" w:after="320" w:line="264" w:lineRule="auto"/>
    </w:pPr>
    <w:rPr>
      <w:rFonts w:ascii="Calibri" w:hAnsi="Calibri"/>
      <w:b w:val="0"/>
      <w:color w:val="536273"/>
      <w:sz w:val="27"/>
    </w:rPr>
  </w:style>
  <w:style w:type="paragraph" w:customStyle="1" w:styleId="SectionLabel">
    <w:name w:val="SectionLabel"/>
    <w:pPr>
      <w:spacing w:before="0" w:after="80" w:line="264" w:lineRule="auto"/>
    </w:pPr>
    <w:rPr>
      <w:rFonts w:ascii="Calibri" w:hAnsi="Calibri"/>
      <w:b/>
      <w:color w:val="5362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xử lý dự án CMID</dc:title>
  <dc:subject>Snapshot công việc và kế hoạch triển khai tiếp theo</dc:subject>
  <dc:creator>CMID</dc:creator>
  <cp:keywords/>
  <dc:description>Tiến độ được cập nhật ngày 02/09/2026</dc:description>
  <cp:lastModifiedBy/>
  <cp:revision>1</cp:revision>
  <dcterms:created xsi:type="dcterms:W3CDTF">2013-12-23T23:15:00Z</dcterms:created>
  <dcterms:modified xsi:type="dcterms:W3CDTF">2013-12-23T23:15:00Z</dcterms:modified>
  <cp:category/>
</cp:coreProperties>
</file>