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382E"/>
          <w:sz w:val="48"/>
          <w:szCs w:val="48"/>
        </w:rPr>
        <w:t xml:space="preserve">MINT v1.0 UX Journey</w:t>
      </w:r>
    </w:p>
    <w:p>
      <w:pPr>
        <w:spacing w:after="40"/>
        <w:jc w:val="center"/>
      </w:pPr>
      <w:r>
        <w:rPr>
          <w:rFonts w:ascii="Arial" w:cs="Arial" w:eastAsia="Arial" w:hAnsi="Arial"/>
          <w:color w:val="2E7D6B"/>
          <w:sz w:val="28"/>
          <w:szCs w:val="28"/>
        </w:rPr>
        <w:t xml:space="preserve">Audit de code profond — Rapport de bugs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 avril 2026 — Phases 1–7 (82% milestone)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Synthèse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Audit read-only du code produit par GSD autonomous (phases 1–7). 4 audits parallèles : routes, providers, calculateurs, analyse statique. Le milestone est solide — providers, i18n, et intégrations sont corrects. Les bugs trouvés sont concentrés sur 2 sujets : classes dupliquées (héritées d’avant le milestone) et une route fantôme.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7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00382E" w:sz="3"/>
              <w:right w:val="single" w:color="CCCCCC" w:sz="1"/>
            </w:tcBorders>
            <w:shd w:fill="E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2E"/>
                <w:sz w:val="18"/>
                <w:szCs w:val="18"/>
              </w:rPr>
              <w:t xml:space="preserve">Catégorie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00382E" w:sz="3"/>
              <w:right w:val="single" w:color="CCCCCC" w:sz="1"/>
            </w:tcBorders>
            <w:shd w:fill="E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2E"/>
                <w:sz w:val="18"/>
                <w:szCs w:val="18"/>
              </w:rPr>
              <w:t xml:space="preserve">Statut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00382E" w:sz="3"/>
              <w:right w:val="single" w:color="CCCCCC" w:sz="1"/>
            </w:tcBorders>
            <w:shd w:fill="E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2E"/>
                <w:sz w:val="18"/>
                <w:szCs w:val="18"/>
              </w:rPr>
              <w:t xml:space="preserve">Détail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00382E" w:sz="3"/>
              <w:right w:val="single" w:color="CCCCCC" w:sz="1"/>
            </w:tcBorders>
            <w:shd w:fill="E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2E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Routes GoRouter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 route fantôme (/app/dossier)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Navigation échoue sur hou_02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Classes dupliquées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 classes définies 2× ou 3×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Conflit Dart analyzer potentiel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Sémantique write-back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3a économies → projectedRenteLpp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Champ mal nommé, pas de crash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Providers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17 providers tous enregistrés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Aucun problème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i18n (6 langues)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24 nouvelles clés, toutes présentes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Aucun problème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Calculator prefill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6/6 écrans correctement câblés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Aucun problème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Fixes 07-03 (routes)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Déjà appliqués dans le code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Confirmé par grep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Bug #1 — Classes dupliquées (P1)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 classes sont définies dans plusieurs fichiers. Ces duplicats précèdent le milestone (code legacy), mais ils créent un risque de conflit si deux fichiers sont importés dans le même scope.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ChiffreChoc (3 définitions)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6"/>
        <w:gridCol w:w="20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00382E" w:sz="3"/>
              <w:right w:val="single" w:color="CCCCCC" w:sz="1"/>
            </w:tcBorders>
            <w:shd w:fill="E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2E"/>
                <w:sz w:val="18"/>
                <w:szCs w:val="18"/>
              </w:rPr>
              <w:t xml:space="preserve">Fichier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00382E" w:sz="3"/>
              <w:right w:val="single" w:color="CCCCCC" w:sz="1"/>
            </w:tcBorders>
            <w:shd w:fill="E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2E"/>
                <w:sz w:val="18"/>
                <w:szCs w:val="18"/>
              </w:rPr>
              <w:t xml:space="preserve">Importé par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00382E" w:sz="3"/>
              <w:right w:val="single" w:color="CCCCCC" w:sz="1"/>
            </w:tcBorders>
            <w:shd w:fill="E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2E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models/minimal_profile_models.dart:170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 fichiers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CANONIQUE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models/response_card.dart:65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 fichiers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CANONIQUE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services/pillar_3a_deep_service.dart:40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 fichiers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ORPHELIN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 : les 2 canoniques coexistent car importés dans des scopes différents (onboarding vs coach). La 3e copie dans pillar_3a_deep_service est un doublon à supprimer.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CoachNarrativeService (2 définitions)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6"/>
        <w:gridCol w:w="20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00382E" w:sz="3"/>
              <w:right w:val="single" w:color="CCCCCC" w:sz="1"/>
            </w:tcBorders>
            <w:shd w:fill="E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2E"/>
                <w:sz w:val="18"/>
                <w:szCs w:val="18"/>
              </w:rPr>
              <w:t xml:space="preserve">Fichier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00382E" w:sz="3"/>
              <w:right w:val="single" w:color="CCCCCC" w:sz="1"/>
            </w:tcBorders>
            <w:shd w:fill="E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2E"/>
                <w:sz w:val="18"/>
                <w:szCs w:val="18"/>
              </w:rPr>
              <w:t xml:space="preserve">Importé par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00382E" w:sz="3"/>
              <w:right w:val="single" w:color="CCCCCC" w:sz="1"/>
            </w:tcBorders>
            <w:shd w:fill="E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2E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services/coach_narrative_service.dart:173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 fichiers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CANONIQUE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services/coach/coach_narrative_service.dart:56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 fichiers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ORPHELIN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version dans services/coach/ n’est importée par aucun fichier. C’est un reliquat de Phase 1 cleanup incomplet.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WeeklyRecapService (2 définitions)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6"/>
        <w:gridCol w:w="20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00382E" w:sz="3"/>
              <w:right w:val="single" w:color="CCCCCC" w:sz="1"/>
            </w:tcBorders>
            <w:shd w:fill="E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2E"/>
                <w:sz w:val="18"/>
                <w:szCs w:val="18"/>
              </w:rPr>
              <w:t xml:space="preserve">Fichier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00382E" w:sz="3"/>
              <w:right w:val="single" w:color="CCCCCC" w:sz="1"/>
            </w:tcBorders>
            <w:shd w:fill="E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2E"/>
                <w:sz w:val="18"/>
                <w:szCs w:val="18"/>
              </w:rPr>
              <w:t xml:space="preserve">Importé par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00382E" w:sz="3"/>
              <w:right w:val="single" w:color="CCCCCC" w:sz="1"/>
            </w:tcBorders>
            <w:shd w:fill="E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2E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services/recap/weekly_recap_service.dart:137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 fichiers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CANONIQUE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services/coach/weekly_recap_service.dart:101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 fichiers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ORPHELIN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Même pattern : la copie dans services/coach/ n’est importée nulle part.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AdvisorDossier (2 définitions)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6"/>
        <w:gridCol w:w="20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00382E" w:sz="3"/>
              <w:right w:val="single" w:color="CCCCCC" w:sz="1"/>
            </w:tcBorders>
            <w:shd w:fill="E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2E"/>
                <w:sz w:val="18"/>
                <w:szCs w:val="18"/>
              </w:rPr>
              <w:t xml:space="preserve">Fichier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00382E" w:sz="3"/>
              <w:right w:val="single" w:color="CCCCCC" w:sz="1"/>
            </w:tcBorders>
            <w:shd w:fill="E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2E"/>
                <w:sz w:val="18"/>
                <w:szCs w:val="18"/>
              </w:rPr>
              <w:t xml:space="preserve">Importé par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00382E" w:sz="3"/>
              <w:right w:val="single" w:color="CCCCCC" w:sz="1"/>
            </w:tcBorders>
            <w:shd w:fill="E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2E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services/expert/dossier_preparation_service.dart:65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 fichier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CANONIQUE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services/advisor/advisor_matching_service.dart:70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 fichiers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ORPHELIN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Action recommandée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Supprimer les 4 fichiers orphelins. Ils ne sont importés par aucun code actif. Le Phase 1 cleanup aurait dû les attraper, mais les 3 paires dupliquées mentionnées dans le plan 01-01 n’incluaient pas celles-ci. Commande 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git rm apps/mobile/lib/services/coach/coach_narrative_service.dart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git rm apps/mobile/lib/services/coach/weekly_recap_service.dart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git rm apps/mobile/lib/services/advisor/advisor_matching_service.dart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Pour ChiffreChoc dans pillar_3a_deep_service.dart : extraire ou renommer la classe locale (elle a peut-être des champs différents). Vérifier avant de supprimer.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Bug #2 — Route fantôme /app/dossier (P2)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Le CapStep hou_02_fonds (housing journey, étape "Constituer tes fonds propres") pointe vers /app/dossier. Cette route est documentée comme "convenience alias" dans main_navigation_shell.dart (ligne 39) mais n’est PAS enregistrée dans GoRouter.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Localisation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cap_sequence_engine.dart:380  →  intentTag: '/app/dossier'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Quand l’utilisateur tape sur cette étape dans le parcours housing, context.go('/app/dossier') échouera silencieusement ou affichera un écran 404.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Action recommandée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Deux options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Ajouter un redirect dans app.dart : GoRoute(path: '/app/dossier', redirect: (_, __) =&gt; '/home?tab=3') — ouvre le ProfileDrawer où l’utilisateur peut consulter son dossier.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Remplacer l’intentTag par null si cette étape ne nécessite pas de navigation (info seulement).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Bug #3 — Write-back sémantique incorrect (P3)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L’écran Retroactive 3A (retroactive_3a_screen.dart, ligne 161) écrit le résultat economiesFiscales (l’économie d’impôt 3a) dans le champ projectedRenteLpp du modèle PrevoyanceProfile.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Localisation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retroactive_3a_screen.dart:161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projectedRenteLpp: result.economiesFiscales &gt; 0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      ? result.economiesFiscales : null,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Ce champ est sensé contenir la rente LPP projetée (en CHF/an). Y stocker une économie fiscale est sémantiquement faux. Fonctionnellement, ça ne crashe pas — le champ est nullable et typé double. Mais si un autre écran lit projectedRenteLpp en s’attendant à une rente, il affichera un montant incohérent.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Action recommandée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Ajouter un champ dédié estimatedTaxSavings3a à PrevoyanceProfile et y écrire le résultat. Ou ne pas faire de write-back depuis cet écran (il calcule un insight, pas une projection persistante).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Ce qui fonctionne correctement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Routes (29/30 OK)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Les 2 routes cassées identifiées dans le plan 07-03 (/premier-emploi et /location-vs-propriete) sont déjà fixées dans le code actuel. Les 5 redirects ajoutés en Phase 3 (commit 8e4bd639) fonctionnent. stress_prevoyance est implémenté dans intent_router.dart et chiffre_choc_selector.dart. Seul /app/dossier reste problématique.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Providers (17/17 OK)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Tous les providers sont enregistrés dans le MultiProvider d’app.dart. FinancialPlanProvider utilise ChangeNotifierProxyProvider avec CoachProfileProvider comme dépendance — correct pour la détection de staleness. Tous les context.watch&lt;&gt; et context.read&lt;&gt; dans le code pointent vers des providers enregistrés.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i18n (24 clés, 6 langues)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Les 24 nouvelles clés (planCard_*, firstCheckInCard*, premierEclairage*, checkInCta*) sont présentes dans les 6 fichiers ARB (fr, en, de, es, it, pt). Aucune clé manquante détectée.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Calculator Wiring (6/6 OK)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Les 6 écrans de calculateurs implémentent _applyPrefill() et _writeBackResult() correctement. Le pipeline complet fonctionne : backend route_to_screen → WidgetRenderer merge → GoRouter extras → écran prefill → CoachProfile write-back. 24 tests passent pour cette fonctionnalité.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Widgets Phase 2–7 (7/7 OK)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PremierEclairageCard, FinancialPlanCard, PlanPreviewCard, CheckInSummaryCard, FirstCheckInCtaCard, PlanRealityCard, et le WidgetRenderer mis à jour — tous existent, importent correctement, utilisent MintColors/MintSpacing/AppLocalizations sans exception.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MintHomeScreen intégration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L’écran principal intègre correctement les 4 nouvelles sections : Section 0 (PremierEclairageCard, première visite), Section 1b (FinancialPlanCard, quand plan existe), Section 1c (FirstCheckInCtaCard + PlanRealityCard, check-in flow). Toutes les sections sont correctement conditionnées par des gardes null/state.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Note : divergence STATE.md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Le fichier .planning/STATE.md indique Phase 5 en cours (3 phases complétées, 77%). Pourtant, le code sur disk contient clairement les commits des phases 6 et 7 (prefill/write-back, journey integration tests, IntentRouter mappings). Le ROADMAP.md montre 14 plans exécutés sur 17. Il est probable que GSD a été relancé avec un STATE.md antérieur. Le code est plus avancé que le STATE.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Plan d’action recommandé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5206"/>
        <w:gridCol w:w="2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00382E" w:sz="3"/>
              <w:right w:val="single" w:color="CCCCCC" w:sz="1"/>
            </w:tcBorders>
            <w:shd w:fill="E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2E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00382E" w:sz="3"/>
              <w:right w:val="single" w:color="CCCCCC" w:sz="1"/>
            </w:tcBorders>
            <w:shd w:fill="E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2E"/>
                <w:sz w:val="18"/>
                <w:szCs w:val="18"/>
              </w:rPr>
              <w:t xml:space="preserve">Priorité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00382E" w:sz="3"/>
              <w:right w:val="single" w:color="CCCCCC" w:sz="1"/>
            </w:tcBorders>
            <w:shd w:fill="E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2E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00382E" w:sz="3"/>
              <w:right w:val="single" w:color="CCCCCC" w:sz="1"/>
            </w:tcBorders>
            <w:shd w:fill="E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2E"/>
                <w:sz w:val="18"/>
                <w:szCs w:val="18"/>
              </w:rPr>
              <w:t xml:space="preserve">Commande GSD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P1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Supprimer 3 fichiers orphelins (coach_narrative, weekly_recap, advisor_matching)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/gsd-add-todo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P1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Vérifier ChiffreChoc dans pillar_3a_deep_service (peut avoir des champs différents)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/gsd-add-todo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7"/>
                <w:szCs w:val="17"/>
              </w:rPr>
              <w:t xml:space="preserve">P2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Ajouter redirect /app/dossier → /home?tab=3 dans app.dart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/gsd-add-todo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P3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Corriger write-back retroactive_3a : economiesFiscales ne doit pas aller dans projectedRenteLpp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Phase 8 ou backlog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7"/>
                <w:szCs w:val="17"/>
              </w:rPr>
              <w:t xml:space="preserve">P2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Resynchroniser STATE.md avec l’état réel du code (Phase 7 en cours, pas Phase 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/gsd-progress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Next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Finir Phase 7 plan 07-03 (déjà appliqué dans le code, manque le SUMMARY)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/gsd-execute-phase 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Next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Planifier et exécuter Phase 8 (UX Polish)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/gsd-autonomous --from 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Next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flutter test complet + flutter analyze avant push final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/gsd-complete-milestone</w:t>
            </w:r>
          </w:p>
        </w:tc>
      </w:tr>
    </w:tbl>
    <w:p>
      <w:pPr>
        <w:spacing w:before="4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Ce rapport a été généré par un audit read-only. Aucun fichier n’a été modifié.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82E" w:sz="2" w:space="4"/>
      </w:pBdr>
      <w:tabs>
        <w:tab w:val="right" w:pos="9506"/>
      </w:tabs>
    </w:pPr>
    <w:r>
      <w:rPr>
        <w:rFonts w:ascii="Arial" w:cs="Arial" w:eastAsia="Arial" w:hAnsi="Arial"/>
        <w:b/>
        <w:bCs/>
        <w:color w:val="00382E"/>
        <w:sz w:val="16"/>
        <w:szCs w:val="16"/>
      </w:rPr>
      <w:t xml:space="preserve">MINT v1.0 UX Journey — Audit de code profond</w:t>
    </w:r>
    <w:r>
      <w:rPr>
        <w:rFonts w:ascii="Arial" w:cs="Arial" w:eastAsia="Arial" w:hAnsi="Arial"/>
        <w:color w:val="999999"/>
        <w:sz w:val="16"/>
        <w:szCs w:val="16"/>
      </w:rPr>
      <w:t xml:space="preserve">	6 avril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38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D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2026-04-06T06:55:13.262Z</dcterms:created>
  <dcterms:modified xsi:type="dcterms:W3CDTF">2026-04-06T06:55:13.262Z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