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F2FB1" w14:textId="671CB241" w:rsidR="004D2242" w:rsidRPr="002605A8" w:rsidRDefault="00B15AD6">
      <w:pPr>
        <w:rPr>
          <w:rFonts w:ascii="Berlin Sans FB" w:hAnsi="Berlin Sans FB"/>
          <w:lang w:val="es-MX"/>
        </w:rPr>
      </w:pPr>
      <w:r w:rsidRPr="002605A8">
        <w:rPr>
          <w:rFonts w:ascii="Berlin Sans FB" w:hAnsi="Berlin Sans FB"/>
          <w:lang w:val="es-MX"/>
        </w:rPr>
        <w:t>Proceso de elaboración de un objetivo general.</w:t>
      </w:r>
    </w:p>
    <w:p w14:paraId="6EE2DCE2" w14:textId="6B4F0CCA" w:rsidR="00B15AD6" w:rsidRPr="00B15AD6" w:rsidRDefault="002605A8" w:rsidP="002605A8">
      <w:pPr>
        <w:jc w:val="both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354B3BF2" wp14:editId="53696D41">
            <wp:simplePos x="0" y="0"/>
            <wp:positionH relativeFrom="column">
              <wp:posOffset>-517550</wp:posOffset>
            </wp:positionH>
            <wp:positionV relativeFrom="paragraph">
              <wp:posOffset>1118007</wp:posOffset>
            </wp:positionV>
            <wp:extent cx="6925074" cy="3811220"/>
            <wp:effectExtent l="0" t="0" r="0" b="0"/>
            <wp:wrapSquare wrapText="bothSides"/>
            <wp:docPr id="1" name="Imagen 1" descr="Definir nuestros objetivos y áreas de influencia | Economía Solida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inir nuestros objetivos y áreas de influencia | Economía Solidar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074" cy="38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05A8">
        <w:rPr>
          <w:lang w:val="es-MX"/>
        </w:rPr>
        <w:t xml:space="preserve">Se entiende por objetivo general a aquel que plantea la solución al problema global, es decir, el fin principal que se quiere perseguir en la empresa o en el departamento. Este tipo de objetivo responde a la necesidad principal del negocio por lo que su planteamiento será más genérico y englobará más temas. A la hora de formular este objetivo, se debe tener en cuenta que hay que sintetizar al máximo la idea que se quiere transmitir y que, por regla general, solo debe existir uno. </w:t>
      </w:r>
    </w:p>
    <w:sectPr w:rsidR="00B15AD6" w:rsidRPr="00B15A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D6"/>
    <w:rsid w:val="002605A8"/>
    <w:rsid w:val="0027235E"/>
    <w:rsid w:val="004D2242"/>
    <w:rsid w:val="00B1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FF05A"/>
  <w15:chartTrackingRefBased/>
  <w15:docId w15:val="{3D14E871-C35E-46BF-B238-D763308D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Escobar</dc:creator>
  <cp:keywords/>
  <dc:description/>
  <cp:lastModifiedBy>Joao Escobar</cp:lastModifiedBy>
  <cp:revision>2</cp:revision>
  <dcterms:created xsi:type="dcterms:W3CDTF">2022-07-30T04:57:00Z</dcterms:created>
  <dcterms:modified xsi:type="dcterms:W3CDTF">2022-07-30T04:57:00Z</dcterms:modified>
</cp:coreProperties>
</file>