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973" w:val="left" w:leader="none"/>
        </w:tabs>
        <w:spacing w:line="240" w:lineRule="auto"/>
        <w:ind w:left="115" w:right="0" w:firstLine="0"/>
        <w:rPr>
          <w:position w:val="12"/>
          <w:sz w:val="20"/>
        </w:rPr>
      </w:pPr>
      <w:r>
        <w:rPr>
          <w:sz w:val="20"/>
        </w:rPr>
        <w:drawing>
          <wp:inline distT="0" distB="0" distL="0" distR="0">
            <wp:extent cx="1653371" cy="471773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3371" cy="47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2"/>
          <w:sz w:val="20"/>
        </w:rPr>
        <w:drawing>
          <wp:inline distT="0" distB="0" distL="0" distR="0">
            <wp:extent cx="1007981" cy="29337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7981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2"/>
          <w:sz w:val="20"/>
        </w:rPr>
      </w:r>
    </w:p>
    <w:p>
      <w:pPr>
        <w:pStyle w:val="Title"/>
      </w:pPr>
      <w:r>
        <w:rPr/>
        <w:t>Model</w:t>
      </w:r>
      <w:r>
        <w:rPr>
          <w:spacing w:val="-5"/>
        </w:rPr>
        <w:t> </w:t>
      </w:r>
      <w:r>
        <w:rPr/>
        <w:t>Development</w:t>
      </w:r>
      <w:r>
        <w:rPr>
          <w:spacing w:val="-9"/>
        </w:rPr>
        <w:t> </w:t>
      </w:r>
      <w:r>
        <w:rPr/>
        <w:t>Phase</w:t>
      </w:r>
      <w:r>
        <w:rPr>
          <w:spacing w:val="-11"/>
        </w:rPr>
        <w:t> </w:t>
      </w:r>
      <w:r>
        <w:rPr>
          <w:spacing w:val="-2"/>
        </w:rPr>
        <w:t>Template</w:t>
      </w:r>
    </w:p>
    <w:p>
      <w:pPr>
        <w:pStyle w:val="BodyText"/>
        <w:spacing w:before="7"/>
        <w:rPr>
          <w:b/>
          <w:sz w:val="14"/>
        </w:rPr>
      </w:pPr>
    </w:p>
    <w:tbl>
      <w:tblPr>
        <w:tblW w:w="0" w:type="auto"/>
        <w:jc w:val="left"/>
        <w:tblInd w:w="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1"/>
        <w:gridCol w:w="4681"/>
      </w:tblGrid>
      <w:tr>
        <w:trPr>
          <w:trHeight w:val="539" w:hRule="atLeast"/>
        </w:trPr>
        <w:tc>
          <w:tcPr>
            <w:tcW w:w="4681" w:type="dxa"/>
          </w:tcPr>
          <w:p>
            <w:pPr>
              <w:pStyle w:val="TableParagraph"/>
              <w:spacing w:before="121"/>
              <w:ind w:left="95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1" w:type="dxa"/>
          </w:tcPr>
          <w:p>
            <w:pPr>
              <w:pStyle w:val="TableParagraph"/>
              <w:spacing w:before="121"/>
              <w:ind w:left="95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March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2024</w:t>
            </w:r>
          </w:p>
        </w:tc>
      </w:tr>
      <w:tr>
        <w:trPr>
          <w:trHeight w:val="560" w:hRule="atLeast"/>
        </w:trPr>
        <w:tc>
          <w:tcPr>
            <w:tcW w:w="4681" w:type="dxa"/>
          </w:tcPr>
          <w:p>
            <w:pPr>
              <w:pStyle w:val="TableParagraph"/>
              <w:spacing w:before="130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81" w:type="dxa"/>
          </w:tcPr>
          <w:p>
            <w:pPr>
              <w:pStyle w:val="TableParagraph"/>
              <w:spacing w:before="135"/>
              <w:ind w:left="95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LTVIP2026TMIDS76529</w:t>
            </w:r>
          </w:p>
        </w:tc>
      </w:tr>
      <w:tr>
        <w:trPr>
          <w:trHeight w:val="580" w:hRule="atLeast"/>
        </w:trPr>
        <w:tc>
          <w:tcPr>
            <w:tcW w:w="4681" w:type="dxa"/>
          </w:tcPr>
          <w:p>
            <w:pPr>
              <w:pStyle w:val="TableParagraph"/>
              <w:spacing w:before="140"/>
              <w:ind w:left="95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1" w:type="dxa"/>
          </w:tcPr>
          <w:p>
            <w:pPr>
              <w:pStyle w:val="TableParagraph"/>
              <w:spacing w:line="267" w:lineRule="exact" w:before="0"/>
              <w:ind w:left="95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Advancing</w:t>
            </w:r>
            <w:r>
              <w:rPr>
                <w:rFonts w:ascii="Calibri"/>
                <w:spacing w:val="-9"/>
                <w:sz w:val="22"/>
              </w:rPr>
              <w:t> </w:t>
            </w:r>
            <w:r>
              <w:rPr>
                <w:rFonts w:ascii="Calibri"/>
                <w:sz w:val="22"/>
              </w:rPr>
              <w:t>Nutrition</w:t>
            </w:r>
            <w:r>
              <w:rPr>
                <w:rFonts w:ascii="Calibri"/>
                <w:spacing w:val="-8"/>
                <w:sz w:val="22"/>
              </w:rPr>
              <w:t> </w:t>
            </w:r>
            <w:r>
              <w:rPr>
                <w:rFonts w:ascii="Calibri"/>
                <w:sz w:val="22"/>
              </w:rPr>
              <w:t>Science</w:t>
            </w:r>
            <w:r>
              <w:rPr>
                <w:rFonts w:ascii="Calibri"/>
                <w:spacing w:val="-8"/>
                <w:sz w:val="22"/>
              </w:rPr>
              <w:t> </w:t>
            </w:r>
            <w:r>
              <w:rPr>
                <w:rFonts w:ascii="Calibri"/>
                <w:sz w:val="22"/>
              </w:rPr>
              <w:t>through</w:t>
            </w:r>
            <w:r>
              <w:rPr>
                <w:rFonts w:ascii="Calibri"/>
                <w:spacing w:val="-9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GeminiAI</w:t>
            </w:r>
          </w:p>
          <w:p>
            <w:pPr>
              <w:pStyle w:val="TableParagraph"/>
              <w:spacing w:before="22"/>
              <w:ind w:left="95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(NutriGen)</w:t>
            </w:r>
          </w:p>
        </w:tc>
      </w:tr>
      <w:tr>
        <w:trPr>
          <w:trHeight w:val="539" w:hRule="atLeast"/>
        </w:trPr>
        <w:tc>
          <w:tcPr>
            <w:tcW w:w="4681" w:type="dxa"/>
          </w:tcPr>
          <w:p>
            <w:pPr>
              <w:pStyle w:val="TableParagraph"/>
              <w:spacing w:before="121"/>
              <w:ind w:left="95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681" w:type="dxa"/>
          </w:tcPr>
          <w:p>
            <w:pPr>
              <w:pStyle w:val="TableParagraph"/>
              <w:spacing w:before="121"/>
              <w:ind w:left="95"/>
              <w:rPr>
                <w:sz w:val="24"/>
              </w:rPr>
            </w:pPr>
            <w:r>
              <w:rPr>
                <w:sz w:val="24"/>
              </w:rPr>
              <w:t>6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spacing w:before="0"/>
        <w:ind w:left="706" w:right="0" w:firstLine="0"/>
        <w:jc w:val="left"/>
        <w:rPr>
          <w:b/>
          <w:sz w:val="24"/>
        </w:rPr>
      </w:pPr>
      <w:r>
        <w:rPr>
          <w:b/>
          <w:sz w:val="24"/>
        </w:rPr>
        <w:t>Model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Selection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Report</w:t>
      </w:r>
    </w:p>
    <w:p>
      <w:pPr>
        <w:pStyle w:val="BodyText"/>
        <w:spacing w:line="304" w:lineRule="auto" w:before="235"/>
        <w:ind w:left="720" w:right="121"/>
      </w:pPr>
      <w:r>
        <w:rPr/>
        <w:t>In the forthcoming Model Selection Report, various models will be outlined, detailing their descriptions,</w:t>
      </w:r>
      <w:r>
        <w:rPr>
          <w:spacing w:val="-7"/>
        </w:rPr>
        <w:t> </w:t>
      </w:r>
      <w:r>
        <w:rPr/>
        <w:t>hyperparameters,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performance</w:t>
      </w:r>
      <w:r>
        <w:rPr>
          <w:spacing w:val="-5"/>
        </w:rPr>
        <w:t> </w:t>
      </w:r>
      <w:r>
        <w:rPr/>
        <w:t>metrics,</w:t>
      </w:r>
      <w:r>
        <w:rPr>
          <w:spacing w:val="-4"/>
        </w:rPr>
        <w:t> </w:t>
      </w:r>
      <w:r>
        <w:rPr/>
        <w:t>including</w:t>
      </w:r>
      <w:r>
        <w:rPr>
          <w:spacing w:val="-15"/>
        </w:rPr>
        <w:t> </w:t>
      </w:r>
      <w:r>
        <w:rPr/>
        <w:t>Accuracy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F1</w:t>
      </w:r>
      <w:r>
        <w:rPr>
          <w:spacing w:val="-4"/>
        </w:rPr>
        <w:t> </w:t>
      </w:r>
      <w:r>
        <w:rPr/>
        <w:t>Score.</w:t>
      </w:r>
      <w:r>
        <w:rPr>
          <w:spacing w:val="-9"/>
        </w:rPr>
        <w:t> </w:t>
      </w:r>
      <w:r>
        <w:rPr/>
        <w:t>This comprehensive report will provide insights into the chosen models and their effectiveness.</w:t>
      </w:r>
    </w:p>
    <w:p>
      <w:pPr>
        <w:pStyle w:val="BodyText"/>
      </w:pPr>
    </w:p>
    <w:p>
      <w:pPr>
        <w:pStyle w:val="BodyText"/>
        <w:spacing w:before="91"/>
      </w:pPr>
    </w:p>
    <w:p>
      <w:pPr>
        <w:spacing w:before="0"/>
        <w:ind w:left="720" w:right="0" w:firstLine="0"/>
        <w:jc w:val="left"/>
        <w:rPr>
          <w:b/>
          <w:sz w:val="24"/>
        </w:rPr>
      </w:pPr>
      <w:r>
        <w:rPr>
          <w:b/>
          <w:sz w:val="24"/>
        </w:rPr>
        <w:t>Model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Selection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Report: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6"/>
        <w:rPr>
          <w:b/>
          <w:sz w:val="20"/>
        </w:rPr>
      </w:pPr>
    </w:p>
    <w:tbl>
      <w:tblPr>
        <w:tblW w:w="0" w:type="auto"/>
        <w:jc w:val="left"/>
        <w:tblInd w:w="8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71"/>
        <w:gridCol w:w="2880"/>
        <w:gridCol w:w="2880"/>
      </w:tblGrid>
      <w:tr>
        <w:trPr>
          <w:trHeight w:val="705" w:hRule="atLeast"/>
        </w:trPr>
        <w:tc>
          <w:tcPr>
            <w:tcW w:w="317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Model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288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Hyperparameters</w:t>
            </w:r>
          </w:p>
        </w:tc>
        <w:tc>
          <w:tcPr>
            <w:tcW w:w="2880" w:type="dxa"/>
          </w:tcPr>
          <w:p>
            <w:pPr>
              <w:pStyle w:val="TableParagraph"/>
              <w:spacing w:line="259" w:lineRule="auto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Performance Metric (Accuracy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F1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Score)</w:t>
            </w:r>
          </w:p>
        </w:tc>
      </w:tr>
      <w:tr>
        <w:trPr>
          <w:trHeight w:val="3598" w:hRule="atLeast"/>
        </w:trPr>
        <w:tc>
          <w:tcPr>
            <w:tcW w:w="3171" w:type="dxa"/>
          </w:tcPr>
          <w:p>
            <w:pPr>
              <w:pStyle w:val="TableParagraph"/>
              <w:spacing w:before="3"/>
              <w:rPr>
                <w:sz w:val="22"/>
              </w:rPr>
            </w:pPr>
            <w:r>
              <w:rPr>
                <w:b/>
                <w:sz w:val="22"/>
              </w:rPr>
              <w:t>Model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1: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z w:val="22"/>
              </w:rPr>
              <w:t>Gemini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0"/>
                <w:sz w:val="22"/>
              </w:rPr>
              <w:t>–</w:t>
            </w:r>
          </w:p>
          <w:p>
            <w:pPr>
              <w:pStyle w:val="TableParagraph"/>
              <w:spacing w:before="19"/>
              <w:rPr>
                <w:sz w:val="22"/>
              </w:rPr>
            </w:pPr>
            <w:r>
              <w:rPr>
                <w:sz w:val="22"/>
              </w:rPr>
              <w:t>Nutritional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Model.</w:t>
            </w:r>
          </w:p>
          <w:p>
            <w:pPr>
              <w:pStyle w:val="TableParagraph"/>
              <w:spacing w:before="18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Description:</w:t>
            </w:r>
          </w:p>
          <w:p>
            <w:pPr>
              <w:pStyle w:val="TableParagraph"/>
              <w:spacing w:line="259" w:lineRule="auto" w:before="18"/>
              <w:ind w:right="134"/>
              <w:rPr>
                <w:sz w:val="22"/>
              </w:rPr>
            </w:pPr>
            <w:r>
              <w:rPr>
                <w:sz w:val="22"/>
              </w:rPr>
              <w:t>This model is used to analyze user-input food items and generate detailed macronutrient (protein,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carbohydrates,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fats)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and micronutrient (vitamins, minerals)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information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along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with calorie estimation. It provides structured nutritional data using generative AI prompts.</w:t>
            </w:r>
          </w:p>
        </w:tc>
        <w:tc>
          <w:tcPr>
            <w:tcW w:w="2880" w:type="dxa"/>
          </w:tcPr>
          <w:p>
            <w:pPr>
              <w:pStyle w:val="TableParagraph"/>
              <w:spacing w:line="259" w:lineRule="auto" w:before="3"/>
              <w:ind w:right="1087"/>
              <w:rPr>
                <w:sz w:val="22"/>
              </w:rPr>
            </w:pPr>
            <w:r>
              <w:rPr>
                <w:spacing w:val="-2"/>
                <w:sz w:val="22"/>
              </w:rPr>
              <w:t>Temperature=0.7 </w:t>
            </w:r>
            <w:r>
              <w:rPr>
                <w:sz w:val="22"/>
              </w:rPr>
              <w:t>Max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Tokens=1024 </w:t>
            </w:r>
            <w:r>
              <w:rPr>
                <w:spacing w:val="-2"/>
                <w:sz w:val="22"/>
              </w:rPr>
              <w:t>Top_p=0.9</w:t>
            </w:r>
          </w:p>
        </w:tc>
        <w:tc>
          <w:tcPr>
            <w:tcW w:w="2880" w:type="dxa"/>
          </w:tcPr>
          <w:p>
            <w:pPr>
              <w:pStyle w:val="TableParagraph"/>
              <w:spacing w:before="3"/>
              <w:ind w:left="108"/>
              <w:rPr>
                <w:sz w:val="22"/>
              </w:rPr>
            </w:pPr>
            <w:r>
              <w:rPr>
                <w:sz w:val="22"/>
              </w:rPr>
              <w:t>Accuracy: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92%</w:t>
            </w:r>
          </w:p>
        </w:tc>
      </w:tr>
      <w:tr>
        <w:trPr>
          <w:trHeight w:val="2344" w:hRule="atLeast"/>
        </w:trPr>
        <w:tc>
          <w:tcPr>
            <w:tcW w:w="3171" w:type="dxa"/>
          </w:tcPr>
          <w:p>
            <w:pPr>
              <w:pStyle w:val="TableParagraph"/>
              <w:spacing w:line="259" w:lineRule="auto"/>
              <w:ind w:right="134"/>
              <w:rPr>
                <w:sz w:val="22"/>
              </w:rPr>
            </w:pPr>
            <w:r>
              <w:rPr>
                <w:b/>
                <w:sz w:val="22"/>
              </w:rPr>
              <w:t>Model 2: </w:t>
            </w:r>
            <w:r>
              <w:rPr>
                <w:sz w:val="22"/>
              </w:rPr>
              <w:t>Gemini Pro – Personalized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Meal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Planning </w:t>
            </w:r>
            <w:r>
              <w:rPr>
                <w:spacing w:val="-2"/>
                <w:sz w:val="22"/>
              </w:rPr>
              <w:t>Model.</w:t>
            </w:r>
          </w:p>
          <w:p>
            <w:pPr>
              <w:pStyle w:val="TableParagraph"/>
              <w:spacing w:before="15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Description:</w:t>
            </w:r>
          </w:p>
          <w:p>
            <w:pPr>
              <w:pStyle w:val="TableParagraph"/>
              <w:spacing w:line="259" w:lineRule="auto" w:before="21"/>
              <w:ind w:right="134"/>
              <w:rPr>
                <w:sz w:val="22"/>
              </w:rPr>
            </w:pPr>
            <w:r>
              <w:rPr>
                <w:sz w:val="22"/>
              </w:rPr>
              <w:t>This model generates weekly meal plans based on user preferences,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dietary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restrictions,</w:t>
            </w:r>
          </w:p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allergies,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health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goals.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It</w:t>
            </w:r>
          </w:p>
        </w:tc>
        <w:tc>
          <w:tcPr>
            <w:tcW w:w="2880" w:type="dxa"/>
          </w:tcPr>
          <w:p>
            <w:pPr>
              <w:pStyle w:val="TableParagraph"/>
              <w:spacing w:line="259" w:lineRule="auto"/>
              <w:ind w:right="1087"/>
              <w:rPr>
                <w:sz w:val="22"/>
              </w:rPr>
            </w:pPr>
            <w:r>
              <w:rPr>
                <w:spacing w:val="-2"/>
                <w:sz w:val="22"/>
              </w:rPr>
              <w:t>Temperature=0.8 </w:t>
            </w:r>
            <w:r>
              <w:rPr>
                <w:sz w:val="22"/>
              </w:rPr>
              <w:t>Max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Tokens=2048 </w:t>
            </w:r>
            <w:r>
              <w:rPr>
                <w:spacing w:val="-2"/>
                <w:sz w:val="22"/>
              </w:rPr>
              <w:t>Top_p=0.95</w:t>
            </w:r>
          </w:p>
        </w:tc>
        <w:tc>
          <w:tcPr>
            <w:tcW w:w="2880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F1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Score: </w:t>
            </w:r>
            <w:r>
              <w:rPr>
                <w:spacing w:val="-4"/>
                <w:sz w:val="22"/>
              </w:rPr>
              <w:t>0.89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2240" w:h="15840"/>
          <w:pgMar w:top="420" w:bottom="1218" w:left="720" w:right="720"/>
        </w:sectPr>
      </w:pPr>
    </w:p>
    <w:tbl>
      <w:tblPr>
        <w:tblW w:w="0" w:type="auto"/>
        <w:jc w:val="left"/>
        <w:tblInd w:w="8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71"/>
        <w:gridCol w:w="2880"/>
        <w:gridCol w:w="2880"/>
      </w:tblGrid>
      <w:tr>
        <w:trPr>
          <w:trHeight w:val="979" w:hRule="atLeast"/>
        </w:trPr>
        <w:tc>
          <w:tcPr>
            <w:tcW w:w="3171" w:type="dxa"/>
          </w:tcPr>
          <w:p>
            <w:pPr>
              <w:pStyle w:val="TableParagraph"/>
              <w:spacing w:line="259" w:lineRule="auto"/>
              <w:ind w:right="319"/>
              <w:jc w:val="both"/>
              <w:rPr>
                <w:sz w:val="22"/>
              </w:rPr>
            </w:pPr>
            <w:r>
              <w:rPr>
                <w:sz w:val="22"/>
              </w:rPr>
              <w:t>ensures balanced nutrition and variety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across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breakfast,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lunch, dinner, and snacks.</w:t>
            </w:r>
          </w:p>
        </w:tc>
        <w:tc>
          <w:tcPr>
            <w:tcW w:w="2880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2880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2777" w:hRule="atLeast"/>
        </w:trPr>
        <w:tc>
          <w:tcPr>
            <w:tcW w:w="3171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b/>
                <w:sz w:val="22"/>
              </w:rPr>
              <w:t>Model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3: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sz w:val="22"/>
              </w:rPr>
              <w:t>Gemini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Virtual Nutrition Coaching Model.</w:t>
            </w:r>
          </w:p>
          <w:p>
            <w:pPr>
              <w:pStyle w:val="TableParagraph"/>
              <w:spacing w:before="15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Description:</w:t>
            </w:r>
          </w:p>
          <w:p>
            <w:pPr>
              <w:pStyle w:val="TableParagraph"/>
              <w:spacing w:line="259" w:lineRule="auto" w:before="20"/>
              <w:rPr>
                <w:sz w:val="22"/>
              </w:rPr>
            </w:pPr>
            <w:r>
              <w:rPr>
                <w:sz w:val="22"/>
              </w:rPr>
              <w:t>This conversational AI model provides personalized health advice,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answers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nutrition-related queries, and motivates users toward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achieving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wellness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goals through interactive dialogue.</w:t>
            </w:r>
          </w:p>
        </w:tc>
        <w:tc>
          <w:tcPr>
            <w:tcW w:w="2880" w:type="dxa"/>
          </w:tcPr>
          <w:p>
            <w:pPr>
              <w:pStyle w:val="TableParagraph"/>
              <w:spacing w:line="259" w:lineRule="auto"/>
              <w:ind w:right="1088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Temperature=0.85 </w:t>
            </w:r>
            <w:r>
              <w:rPr>
                <w:sz w:val="22"/>
              </w:rPr>
              <w:t>Max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Tokens=2048 </w:t>
            </w:r>
            <w:r>
              <w:rPr>
                <w:spacing w:val="-2"/>
                <w:sz w:val="22"/>
              </w:rPr>
              <w:t>Top_p=0.95</w:t>
            </w:r>
          </w:p>
        </w:tc>
        <w:tc>
          <w:tcPr>
            <w:tcW w:w="2880" w:type="dxa"/>
          </w:tcPr>
          <w:p>
            <w:pPr>
              <w:pStyle w:val="TableParagraph"/>
              <w:spacing w:line="259" w:lineRule="auto"/>
              <w:ind w:left="108"/>
              <w:rPr>
                <w:sz w:val="22"/>
              </w:rPr>
            </w:pPr>
            <w:r>
              <w:rPr>
                <w:sz w:val="22"/>
              </w:rPr>
              <w:t>Response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Relevance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Score: </w:t>
            </w:r>
            <w:r>
              <w:rPr>
                <w:spacing w:val="-4"/>
                <w:sz w:val="22"/>
              </w:rPr>
              <w:t>91%</w:t>
            </w:r>
          </w:p>
        </w:tc>
      </w:tr>
      <w:tr>
        <w:trPr>
          <w:trHeight w:val="3323" w:hRule="atLeast"/>
        </w:trPr>
        <w:tc>
          <w:tcPr>
            <w:tcW w:w="3171" w:type="dxa"/>
          </w:tcPr>
          <w:p>
            <w:pPr>
              <w:pStyle w:val="TableParagraph"/>
              <w:spacing w:line="256" w:lineRule="auto" w:before="3"/>
              <w:rPr>
                <w:sz w:val="22"/>
              </w:rPr>
            </w:pPr>
            <w:r>
              <w:rPr>
                <w:b/>
                <w:sz w:val="22"/>
              </w:rPr>
              <w:t>Model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4: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sz w:val="22"/>
              </w:rPr>
              <w:t>Rule-Based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Validation </w:t>
            </w:r>
            <w:r>
              <w:rPr>
                <w:spacing w:val="-2"/>
                <w:sz w:val="22"/>
              </w:rPr>
              <w:t>Model.</w:t>
            </w:r>
          </w:p>
          <w:p>
            <w:pPr>
              <w:pStyle w:val="TableParagraph"/>
              <w:spacing w:before="16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Description:</w:t>
            </w:r>
          </w:p>
          <w:p>
            <w:pPr>
              <w:pStyle w:val="TableParagraph"/>
              <w:spacing w:line="259" w:lineRule="auto" w:before="18"/>
              <w:ind w:right="172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model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validates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nutritional constraints by checking calorie limits,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macronutrient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ratios,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 dietary restrictions. It ensures that generated meal plans comply with user health conditions and predefined nutritional rules.</w:t>
            </w:r>
          </w:p>
        </w:tc>
        <w:tc>
          <w:tcPr>
            <w:tcW w:w="2880" w:type="dxa"/>
          </w:tcPr>
          <w:p>
            <w:pPr>
              <w:pStyle w:val="TableParagraph"/>
              <w:spacing w:line="256" w:lineRule="auto" w:before="3"/>
              <w:ind w:right="82"/>
              <w:rPr>
                <w:sz w:val="22"/>
              </w:rPr>
            </w:pPr>
            <w:r>
              <w:rPr>
                <w:sz w:val="22"/>
              </w:rPr>
              <w:t>Calorie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Threshold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Rules Macro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Ratio</w:t>
            </w:r>
            <w:r>
              <w:rPr>
                <w:spacing w:val="-2"/>
                <w:sz w:val="22"/>
              </w:rPr>
              <w:t> Constraints</w:t>
            </w:r>
          </w:p>
        </w:tc>
        <w:tc>
          <w:tcPr>
            <w:tcW w:w="2880" w:type="dxa"/>
          </w:tcPr>
          <w:p>
            <w:pPr>
              <w:pStyle w:val="TableParagraph"/>
              <w:spacing w:before="3"/>
              <w:ind w:left="108"/>
              <w:rPr>
                <w:sz w:val="22"/>
              </w:rPr>
            </w:pPr>
            <w:r>
              <w:rPr>
                <w:sz w:val="22"/>
              </w:rPr>
              <w:t>Validation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Accuracy: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94%</w:t>
            </w:r>
          </w:p>
        </w:tc>
      </w:tr>
      <w:tr>
        <w:trPr>
          <w:trHeight w:val="3050" w:hRule="atLeast"/>
        </w:trPr>
        <w:tc>
          <w:tcPr>
            <w:tcW w:w="3171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b/>
                <w:sz w:val="22"/>
              </w:rPr>
              <w:t>Model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5: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sz w:val="22"/>
              </w:rPr>
              <w:t>User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Preference Clustering Model.</w:t>
            </w:r>
          </w:p>
          <w:p>
            <w:pPr>
              <w:pStyle w:val="TableParagraph"/>
              <w:spacing w:before="15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Description:</w:t>
            </w:r>
          </w:p>
          <w:p>
            <w:pPr>
              <w:pStyle w:val="TableParagraph"/>
              <w:spacing w:line="259" w:lineRule="auto" w:before="20"/>
              <w:ind w:right="134"/>
              <w:rPr>
                <w:sz w:val="22"/>
              </w:rPr>
            </w:pPr>
            <w:r>
              <w:rPr>
                <w:sz w:val="22"/>
              </w:rPr>
              <w:t>This model applies K-Means clustering to group users based on dietary preferences, activity levels, and health goals. It enhances personalization by recommending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meal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plans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suited to similar user clusters.</w:t>
            </w:r>
          </w:p>
        </w:tc>
        <w:tc>
          <w:tcPr>
            <w:tcW w:w="2880" w:type="dxa"/>
          </w:tcPr>
          <w:p>
            <w:pPr>
              <w:pStyle w:val="TableParagraph"/>
              <w:spacing w:line="259" w:lineRule="auto"/>
              <w:ind w:right="928"/>
              <w:rPr>
                <w:sz w:val="22"/>
              </w:rPr>
            </w:pPr>
            <w:r>
              <w:rPr>
                <w:sz w:val="22"/>
              </w:rPr>
              <w:t>K-Means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Clusters=5 Max Iterations=300</w:t>
            </w:r>
          </w:p>
        </w:tc>
        <w:tc>
          <w:tcPr>
            <w:tcW w:w="2880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Clustering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Accuracy:</w:t>
            </w:r>
            <w:r>
              <w:rPr>
                <w:spacing w:val="-5"/>
                <w:sz w:val="22"/>
              </w:rPr>
              <w:t> 88%</w:t>
            </w:r>
          </w:p>
        </w:tc>
      </w:tr>
    </w:tbl>
    <w:sectPr>
      <w:type w:val="continuous"/>
      <w:pgSz w:w="12240" w:h="15840"/>
      <w:pgMar w:top="14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77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Momin Mahammad Hussain</dc:creator>
  <dc:title>Model Selection Report template</dc:title>
  <dcterms:created xsi:type="dcterms:W3CDTF">2026-02-19T09:59:21Z</dcterms:created>
  <dcterms:modified xsi:type="dcterms:W3CDTF">2026-02-19T09:59:21Z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for Microsoft 365</vt:lpwstr>
  </property>
</Properties>
</file>