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2C28" w:rsidRDefault="00B5389C">
      <w:r>
        <w:rPr>
          <w:rFonts w:hint="cs"/>
          <w:rtl/>
        </w:rPr>
        <w:t>עכחתס כעהח</w:t>
      </w:r>
      <w:bookmarkStart w:id="0" w:name="_GoBack"/>
      <w:bookmarkEnd w:id="0"/>
    </w:p>
    <w:sectPr w:rsidR="009B2C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9C"/>
    <w:rsid w:val="009B2C28"/>
    <w:rsid w:val="00B5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FB07"/>
  <w15:chartTrackingRefBased/>
  <w15:docId w15:val="{06E2036A-6AF2-4102-BFFE-78E003D0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2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רייכברד רבקי</dc:creator>
  <cp:keywords/>
  <dc:description/>
  <cp:lastModifiedBy>רייכברד רבקי</cp:lastModifiedBy>
  <cp:revision>1</cp:revision>
  <cp:lastPrinted>2024-05-07T09:52:00Z</cp:lastPrinted>
  <dcterms:created xsi:type="dcterms:W3CDTF">2024-05-07T09:52:00Z</dcterms:created>
  <dcterms:modified xsi:type="dcterms:W3CDTF">2024-05-07T09:53:00Z</dcterms:modified>
</cp:coreProperties>
</file>