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100"/>
        <w:ind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Сравнительная характеристика поколений ЭВМ</w:t>
      </w:r>
    </w:p>
    <w:p>
      <w:pPr>
        <w:pStyle w:val="Normal"/>
        <w:jc w:val="both"/>
        <w:rPr>
          <w:b/>
          <w:b/>
        </w:rPr>
      </w:pPr>
      <w:r>
        <w:rPr/>
        <w:t>Заполнить таблицу 1</w:t>
      </w:r>
    </w:p>
    <w:p>
      <w:pPr>
        <w:pStyle w:val="Normal"/>
        <w:rPr/>
      </w:pPr>
      <w:r>
        <w:rPr/>
        <w:t>Таблица 1 – Сравнительная характеристика поколений ЭВМ</w:t>
      </w:r>
    </w:p>
    <w:tbl>
      <w:tblPr>
        <w:tblW w:w="969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14"/>
        <w:gridCol w:w="2283"/>
        <w:gridCol w:w="1639"/>
        <w:gridCol w:w="1820"/>
        <w:gridCol w:w="2037"/>
      </w:tblGrid>
      <w:tr>
        <w:trPr>
          <w:trHeight w:val="340" w:hRule="atLeast"/>
          <w:cantSplit w:val="true"/>
        </w:trPr>
        <w:tc>
          <w:tcPr>
            <w:tcW w:w="1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Параметры сравнения</w:t>
            </w:r>
          </w:p>
        </w:tc>
        <w:tc>
          <w:tcPr>
            <w:tcW w:w="77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Поколение ЭВМ</w:t>
            </w:r>
          </w:p>
        </w:tc>
      </w:tr>
      <w:tr>
        <w:trPr>
          <w:trHeight w:val="340" w:hRule="atLeast"/>
          <w:cantSplit w:val="true"/>
        </w:trPr>
        <w:tc>
          <w:tcPr>
            <w:tcW w:w="19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Первое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Второе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Третье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Четвертое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Период времени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1946-1958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5-1958-1964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1964-1972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1972-</w:t>
            </w:r>
            <w:r>
              <w:rPr>
                <w:rFonts w:eastAsia="Calibri"/>
                <w:lang w:val="ru-RU"/>
              </w:rPr>
              <w:t>наст.вр.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Элементная база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эл. лампы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Транзисторы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ИС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БИС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 xml:space="preserve">Максимальное быстродействие </w:t>
            </w:r>
            <w:r>
              <w:rPr>
                <w:rFonts w:eastAsia="Calibri"/>
              </w:rPr>
              <w:t>операций/сек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10-14тыс.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10тыс.-1млн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100тыс.-10млн.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1млн.-100млн.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Объем ОП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 Кбайт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1Мбайт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10Мбайт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1Гбайт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Устройства ввода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Пульт, перфокарточный и перфолентный ввод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Добавились алфавитно-цифровой дисплей, клавиатура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Алфафитно-цифровой дисплей, клафиатура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Цветной графический дисплей, сканер, клавиатура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Устройства вывода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Алфавитно-цифровое печатающее устройство, перфоленточный вывод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Алфавитно-цифровое печатающее устройство, перфоленточный вывод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Графопостроитель, принтер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Графопостроитель, принтер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Внешняя память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Магнитные ленты, барабаны, перфоленты и перфокарты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Добавился магнитный диск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Перфоленты, магнитный диск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Магнитные и оптические диски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Программное обеспечение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Машинные коды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Алгоритмические языки, операционные системы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Базы и банки данных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Экспертные системы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Режим работы ЭВМ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Однопрограммный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Пакетный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Разделение времени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Персональная и сетевая обработка данных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lang w:val="en-US"/>
              </w:rPr>
            </w:pPr>
            <w:r>
              <w:rPr>
                <w:rFonts w:eastAsia="Calibri"/>
              </w:rPr>
              <w:t>Примеры ЭВМ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 xml:space="preserve">UNIVAC, </w:t>
            </w:r>
            <w:r>
              <w:rPr>
                <w:rFonts w:eastAsia="Calibri"/>
                <w:lang w:val="ru-RU"/>
              </w:rPr>
              <w:t>МЭСМ, БЭСМ, СТРЕЛА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«Традис», М-20, </w:t>
            </w:r>
            <w:r>
              <w:rPr>
                <w:rFonts w:eastAsia="Calibri"/>
                <w:lang w:val="en-US"/>
              </w:rPr>
              <w:t xml:space="preserve">IBM-701, </w:t>
            </w:r>
            <w:r>
              <w:rPr>
                <w:rFonts w:eastAsia="Calibri"/>
                <w:lang w:val="ru-RU"/>
              </w:rPr>
              <w:t>БЭСМ-6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ЕС-1030, </w:t>
            </w:r>
            <w:r>
              <w:rPr>
                <w:rFonts w:eastAsia="Calibri"/>
                <w:lang w:val="en-US"/>
              </w:rPr>
              <w:t>IBM-360, Б</w:t>
            </w:r>
            <w:r>
              <w:rPr>
                <w:rFonts w:eastAsia="Calibri"/>
                <w:lang w:val="ru-RU"/>
              </w:rPr>
              <w:t>ЭСМ-6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Корвет, УКНЦ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00" w:after="100"/>
              <w:rPr>
                <w:rFonts w:eastAsia="Calibri"/>
              </w:rPr>
            </w:pPr>
            <w:r>
              <w:rPr>
                <w:rFonts w:eastAsia="Calibri"/>
              </w:rPr>
              <w:t>Цель использования ЭВМ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Научно-технические расчеты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Технические и монологические расчеты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Управления и экономические расчеты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Телекоммуникации, информационное обслуживание и управление</w:t>
            </w:r>
          </w:p>
        </w:tc>
      </w:tr>
      <w:tr>
        <w:trPr/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100" w:after="10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100" w:after="100"/>
        <w:ind w:firstLine="3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9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Заголовок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sz w:val="20"/>
      <w:szCs w:val="2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tyle11">
    <w:name w:val="Основной шрифт абзаца"/>
    <w:qFormat/>
    <w:rPr/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Блочная цитата"/>
    <w:basedOn w:val="Normal"/>
    <w:qFormat/>
    <w:pPr>
      <w:spacing w:before="100" w:after="283"/>
      <w:ind w:left="567" w:right="567" w:hanging="0"/>
    </w:pPr>
    <w:rPr/>
  </w:style>
  <w:style w:type="paragraph" w:styleId="Style20">
    <w:name w:val="Заглавие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21">
    <w:name w:val="Подзаголовок"/>
    <w:basedOn w:val="Style12"/>
    <w:next w:val="Style13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LibreOffice/5.0.0.5$Windows_x86 LibreOffice_project/1b1a90865e348b492231e1c451437d7a15bb262b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2015-10-06T09:24:00Z</dcterms:created>
  <dc:creator>Ирина</dc:creator>
  <dc:language>ru-RU</dc:language>
  <dcterms:modified xsi:type="dcterms:W3CDTF">2016-10-21T12:25:03Z</dcterms:modified>
  <cp:revision>12</cp:revision>
  <dc:title>7</dc:title>
</cp:coreProperties>
</file>