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E4" w:rsidRDefault="00FF4421">
      <w:r>
        <w:t>2) на время выполнения временных, сезонных работ</w:t>
      </w:r>
    </w:p>
    <w:p w:rsidR="00FF4421" w:rsidRDefault="00FF4421">
      <w:r>
        <w:t>3) с лицами, поступающими на работу в организацию, расположенную в районах крайнего севера</w:t>
      </w:r>
    </w:p>
    <w:p w:rsidR="00FF4421" w:rsidRDefault="00FF4421">
      <w:r>
        <w:t>4) для проведения срочных работ по предотвращению аварий</w:t>
      </w:r>
    </w:p>
    <w:p w:rsidR="00FF4421" w:rsidRDefault="00FF4421">
      <w:r>
        <w:t>5) с лицами, поступающими в организацию с численностью до 40 работников, а так же к частным лицам</w:t>
      </w:r>
    </w:p>
    <w:p w:rsidR="00FF4421" w:rsidRDefault="00FF4421">
      <w:r>
        <w:t>6) с лицами, направляемыми на работу заграницу</w:t>
      </w:r>
    </w:p>
    <w:p w:rsidR="00FF4421" w:rsidRDefault="00FF4421">
      <w:r>
        <w:t>7) с пенсионерами по возрасту</w:t>
      </w:r>
    </w:p>
    <w:p w:rsidR="00FF4421" w:rsidRDefault="00FF4421">
      <w:r>
        <w:t xml:space="preserve">8) с лицами, направленными на временные работы, отправленными от службы занятости </w:t>
      </w:r>
    </w:p>
    <w:p w:rsidR="00FF4421" w:rsidRPr="00FF4421" w:rsidRDefault="00FF4421">
      <w:bookmarkStart w:id="0" w:name="_GoBack"/>
      <w:bookmarkEnd w:id="0"/>
    </w:p>
    <w:sectPr w:rsidR="00FF4421" w:rsidRPr="00FF4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21"/>
    <w:rsid w:val="00363FE4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5A62C-1088-4B47-940C-3A6C817F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2017-03-29T10:07:00Z</dcterms:created>
  <dcterms:modified xsi:type="dcterms:W3CDTF">2017-03-29T10:11:00Z</dcterms:modified>
</cp:coreProperties>
</file>