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Fundacion Cardio Infantil</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