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Corporación Universidad de la Costa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