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Instituto del Corazón de Floridablanca(Fundación Cardiovascular de Colombia)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