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Antonio Roldán Betancourt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