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Compañía de las Cervecerías Unidas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