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de Santander</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