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18: Componente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Imagine que su almacén cuenta con clientes con gustos muy variados y constantes que desean comprar sus productos a diario.  La compra continua de productos ocasiona que sus productos en stock o en bodega disminuyan con mucha frecuencia y necesita realizar la compra inmediata a sus proveedores una vez se agotan, actualizar su inventario y ofertar a sus clientes nuevamente los productos para realizar ventas y generar ingresos. Teniendo en cuenta estos aspectos y el proyecto desarrollado en el componente práctico de la sesión 16 realice los siguientes diagramas de UML que se solicitan a continuación: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diagrama de casos de uso teniendo en cuenta los diferentes actores involucrados y sus relaciones.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Diseñar el modelo de clase de su base de datos ‘AlmacenV2’ añada las relaciones entre cada clase, tipos de datos y relaciones que apliquen (1 a muchos, 1 a 1, etc). Tomar como guía los tipos de relaciones aprendidas en clase.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