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1F3CA" w14:textId="77777777" w:rsidR="00344062" w:rsidRPr="00344062" w:rsidRDefault="00344062" w:rsidP="003440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44062">
        <w:rPr>
          <w:rFonts w:ascii="Calibri" w:eastAsia="Times New Roman" w:hAnsi="Calibri" w:cs="Calibri"/>
          <w:b/>
          <w:bCs/>
          <w:color w:val="000000"/>
        </w:rPr>
        <w:t>RETO 1.55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6"/>
        <w:gridCol w:w="6768"/>
      </w:tblGrid>
      <w:tr w:rsidR="00344062" w:rsidRPr="00AC43AC" w14:paraId="4419BF61" w14:textId="77777777" w:rsidTr="0034406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269D2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44062">
              <w:rPr>
                <w:rFonts w:ascii="Calibri" w:eastAsia="Times New Roman" w:hAnsi="Calibri" w:cs="Calibri"/>
                <w:color w:val="000000"/>
              </w:rPr>
              <w:t>Nombre</w:t>
            </w:r>
            <w:proofErr w:type="spellEnd"/>
            <w:r w:rsidRPr="00344062">
              <w:rPr>
                <w:rFonts w:ascii="Calibri" w:eastAsia="Times New Roman" w:hAnsi="Calibri" w:cs="Calibri"/>
                <w:color w:val="000000"/>
              </w:rPr>
              <w:t xml:space="preserve"> del </w:t>
            </w:r>
            <w:proofErr w:type="spellStart"/>
            <w:r w:rsidRPr="00344062">
              <w:rPr>
                <w:rFonts w:ascii="Calibri" w:eastAsia="Times New Roman" w:hAnsi="Calibri" w:cs="Calibri"/>
                <w:color w:val="000000"/>
              </w:rPr>
              <w:t>reto</w:t>
            </w:r>
            <w:proofErr w:type="spellEnd"/>
            <w:r w:rsidRPr="00344062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2642D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Lector del nivel de la calidad del agua en el Atlántico</w:t>
            </w:r>
          </w:p>
        </w:tc>
      </w:tr>
      <w:tr w:rsidR="00344062" w:rsidRPr="00AC43AC" w14:paraId="00E313F3" w14:textId="77777777" w:rsidTr="00344062"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FCC73" w14:textId="77777777" w:rsidR="00344062" w:rsidRPr="00344062" w:rsidRDefault="00344062" w:rsidP="00344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Descripción de reto con su respectiva solución:</w:t>
            </w:r>
          </w:p>
        </w:tc>
      </w:tr>
      <w:tr w:rsidR="00344062" w:rsidRPr="00CC257C" w14:paraId="6A1863DF" w14:textId="77777777" w:rsidTr="00344062">
        <w:trPr>
          <w:trHeight w:val="2821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0FF49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49CE5B3A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C8E9EE5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El departamento del Atlántico se ha comprometido con esta causa y por ello ha decidido adoptar estos retos, se lista uno de los principales relacionados con el agua potable:</w:t>
            </w:r>
          </w:p>
          <w:p w14:paraId="567278AD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008C7B9D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 aquí a 2030, se busca lograr el acceso universal y equitativo al agua potable a un precio asequible para todos.</w:t>
            </w:r>
          </w:p>
          <w:p w14:paraId="286EE5B1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9E0CE1C" w14:textId="435EE9FF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 xml:space="preserve">Algunas </w:t>
            </w:r>
            <w:proofErr w:type="spellStart"/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ONG’s</w:t>
            </w:r>
            <w:proofErr w:type="spellEnd"/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se atribuyeron la tarea de poder diseñar un dispositivo para analizar la calidad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del agua de poblaciones apartadas. Para comenzar, requieren que el dispositivo cuente con un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lector de la calidad del agua. Después de la lectura, el dispositivo nos entrega el índice de riesgo</w:t>
            </w:r>
            <w:r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de la calidad del agua, IRCA, y según este resultado debe indicar el nivel de riesgo.</w:t>
            </w:r>
          </w:p>
          <w:p w14:paraId="504FE53B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80"/>
              <w:gridCol w:w="1831"/>
              <w:gridCol w:w="3407"/>
              <w:gridCol w:w="2294"/>
            </w:tblGrid>
            <w:tr w:rsidR="00344062" w:rsidRPr="00344062" w14:paraId="674DD141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419F934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Clasificación</w:t>
                  </w:r>
                  <w:proofErr w:type="spellEnd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IRCA (%)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7A0188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Nivel de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riesgo</w:t>
                  </w:r>
                  <w:proofErr w:type="spellEnd"/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A99766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notificar</w:t>
                  </w:r>
                  <w:proofErr w:type="spellEnd"/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C5F3503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Entidades</w:t>
                  </w:r>
                  <w:proofErr w:type="spellEnd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 xml:space="preserve"> a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tomar</w:t>
                  </w:r>
                  <w:proofErr w:type="spellEnd"/>
                </w:p>
                <w:p w14:paraId="6B81A2C2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</w:rPr>
                    <w:t>acciones</w:t>
                  </w:r>
                  <w:proofErr w:type="spellEnd"/>
                </w:p>
              </w:tc>
            </w:tr>
            <w:tr w:rsidR="00344062" w:rsidRPr="00344062" w14:paraId="23CADC70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61904B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80.1 - 100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CE9536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INVIABLE</w:t>
                  </w:r>
                </w:p>
                <w:p w14:paraId="2E308AAE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SANITARIAMENTE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44F1E8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0109B4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</w:t>
                  </w:r>
                </w:p>
                <w:p w14:paraId="01DE0F9E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</w:t>
                  </w:r>
                </w:p>
                <w:p w14:paraId="3F09CFFA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entidades de orden</w:t>
                  </w:r>
                </w:p>
                <w:p w14:paraId="767C90C5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territorial</w:t>
                  </w:r>
                </w:p>
              </w:tc>
            </w:tr>
            <w:tr w:rsidR="00344062" w:rsidRPr="00344062" w14:paraId="697E9FDF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8778CBB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35.1 - 80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5EA5D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ALTO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30C327F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</w:t>
                  </w:r>
                </w:p>
                <w:p w14:paraId="55F9F75F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Alcaldía, Gobernación, SSPD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193CB0E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,</w:t>
                  </w:r>
                </w:p>
                <w:p w14:paraId="4DE1C63B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alcaldía</w:t>
                  </w:r>
                  <w:proofErr w:type="spellEnd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 xml:space="preserve">,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gobernación</w:t>
                  </w:r>
                  <w:proofErr w:type="spellEnd"/>
                </w:p>
              </w:tc>
            </w:tr>
            <w:tr w:rsidR="00344062" w:rsidRPr="00344062" w14:paraId="4F52E823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C8111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14.1 - 35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B4397F6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MEDIO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B298996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Persona prestadora, COVE, Alcaldía, Gobernación</w:t>
                  </w:r>
                </w:p>
              </w:tc>
              <w:tc>
                <w:tcPr>
                  <w:tcW w:w="2294" w:type="dxa"/>
                  <w:vMerge w:val="restart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3903BCD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</w:p>
              </w:tc>
            </w:tr>
            <w:tr w:rsidR="00344062" w:rsidRPr="00344062" w14:paraId="70531B80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AA05730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5.1 - 14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3DA96D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BAJO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C997E09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 xml:space="preserve">Persona </w:t>
                  </w:r>
                  <w:proofErr w:type="spellStart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prestadora</w:t>
                  </w:r>
                  <w:proofErr w:type="spellEnd"/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, COVE</w:t>
                  </w:r>
                </w:p>
              </w:tc>
              <w:tc>
                <w:tcPr>
                  <w:tcW w:w="2294" w:type="dxa"/>
                  <w:vMerge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6784E507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344062" w:rsidRPr="00AC43AC" w14:paraId="5CF010AE" w14:textId="77777777" w:rsidTr="00344062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F52F529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0 - 5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C9402E1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</w:rPr>
                    <w:t>SIN RIESGO</w:t>
                  </w:r>
                </w:p>
              </w:tc>
              <w:tc>
                <w:tcPr>
                  <w:tcW w:w="3407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53F5B8A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el control y la</w:t>
                  </w:r>
                </w:p>
                <w:p w14:paraId="6AA782E4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vigilancia</w:t>
                  </w:r>
                </w:p>
              </w:tc>
              <w:tc>
                <w:tcPr>
                  <w:tcW w:w="22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5542CA" w14:textId="77777777" w:rsidR="00344062" w:rsidRPr="00344062" w:rsidRDefault="00344062" w:rsidP="003440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Continuar vigilancia</w:t>
                  </w:r>
                </w:p>
              </w:tc>
            </w:tr>
          </w:tbl>
          <w:p w14:paraId="00BCC020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64234817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Se requiere leer un vector de tamaño n de entrada en el que cada elemento indique el porcentaje de la clasificación IRCA.</w:t>
            </w:r>
          </w:p>
          <w:p w14:paraId="38918A9A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p w14:paraId="427EF8A2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El algoritmo debe ser capaz de responder a las siguientes preguntas:</w:t>
            </w:r>
          </w:p>
          <w:p w14:paraId="1C152BA8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  <w:br/>
            </w:r>
          </w:p>
          <w:p w14:paraId="73388679" w14:textId="77777777" w:rsidR="00344062" w:rsidRPr="00344062" w:rsidRDefault="00344062" w:rsidP="0034406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¿Cuál es en promedio el nivel de riesgo de la calidad del agua según los datos ingresados?</w:t>
            </w:r>
          </w:p>
          <w:p w14:paraId="5A8BC3DF" w14:textId="77777777" w:rsidR="00344062" w:rsidRPr="00344062" w:rsidRDefault="00344062" w:rsidP="00344062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¿Cuál es el porcentaje de cuerpos de agua que tienen un nivel de riesgo considerado ALTO?</w:t>
            </w:r>
          </w:p>
          <w:p w14:paraId="3EE61BDA" w14:textId="31F2A5ED" w:rsidR="00344062" w:rsidRPr="00344062" w:rsidRDefault="00344062" w:rsidP="00344062">
            <w:pPr>
              <w:numPr>
                <w:ilvl w:val="0"/>
                <w:numId w:val="1"/>
              </w:numPr>
              <w:spacing w:line="240" w:lineRule="auto"/>
              <w:jc w:val="both"/>
              <w:textAlignment w:val="baseline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¿Cuál es el nivel de riesgo de la calidad del agua más común?</w:t>
            </w:r>
            <w:r w:rsidR="00AC43AC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="0006021D" w:rsidRPr="00607E22">
              <w:rPr>
                <w:rFonts w:ascii="Calibri" w:eastAsia="Times New Roman" w:hAnsi="Calibri" w:cs="Calibri"/>
                <w:color w:val="000000"/>
                <w:lang w:val="es-CO"/>
              </w:rPr>
              <w:t>En caso de haber dos o más niveles igual de comunes tomar el más bajo.</w:t>
            </w:r>
          </w:p>
          <w:p w14:paraId="24B65D0A" w14:textId="4C992A42" w:rsidR="00344062" w:rsidRDefault="00344062" w:rsidP="0034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  <w:p w14:paraId="2AF7055D" w14:textId="61957D07" w:rsidR="00CC257C" w:rsidRDefault="00CC257C" w:rsidP="0034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3EEA50E2" w14:textId="3E2DB1B0" w:rsidR="00CC257C" w:rsidRDefault="00CC257C" w:rsidP="003440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s-CO"/>
              </w:rPr>
            </w:pPr>
          </w:p>
          <w:p w14:paraId="031C16DD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  <w:r w:rsidRPr="00344062">
              <w:rPr>
                <w:rFonts w:ascii="Calibri" w:eastAsia="Times New Roman" w:hAnsi="Calibri" w:cs="Calibri"/>
                <w:color w:val="000000"/>
                <w:lang w:val="es-CO"/>
              </w:rPr>
              <w:t>Ejemplos:</w:t>
            </w:r>
          </w:p>
          <w:p w14:paraId="67A5C1AC" w14:textId="77777777" w:rsidR="00344062" w:rsidRPr="00344062" w:rsidRDefault="00344062" w:rsidP="003440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  <w:tbl>
            <w:tblPr>
              <w:tblW w:w="0" w:type="auto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58"/>
              <w:gridCol w:w="1654"/>
            </w:tblGrid>
            <w:tr w:rsidR="00344062" w:rsidRPr="00CC257C" w14:paraId="5FDB3496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03D5D3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Entrada esperada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2EF789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val="es-CO"/>
                    </w:rPr>
                    <w:t>Salida esperada</w:t>
                  </w:r>
                </w:p>
              </w:tc>
            </w:tr>
            <w:tr w:rsidR="00344062" w:rsidRPr="00CC257C" w14:paraId="6572A837" w14:textId="77777777">
              <w:trPr>
                <w:jc w:val="center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77D3508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</w:t>
                  </w:r>
                </w:p>
                <w:p w14:paraId="19686C3E" w14:textId="32118549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7</w:t>
                  </w:r>
                  <w:r w:rsidR="0082786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9 12 30 70 25 14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60D5592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MEDIO</w:t>
                  </w:r>
                </w:p>
                <w:p w14:paraId="5898B414" w14:textId="701B7EBA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16</w:t>
                  </w:r>
                  <w:r w:rsidR="00827865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,</w:t>
                  </w: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67</w:t>
                  </w:r>
                </w:p>
                <w:p w14:paraId="75414EA3" w14:textId="77777777" w:rsidR="00344062" w:rsidRPr="00344062" w:rsidRDefault="00344062" w:rsidP="00344062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344062">
                    <w:rPr>
                      <w:rFonts w:ascii="Calibri" w:eastAsia="Times New Roman" w:hAnsi="Calibri" w:cs="Calibri"/>
                      <w:color w:val="000000"/>
                      <w:lang w:val="es-CO"/>
                    </w:rPr>
                    <w:t>BAJO</w:t>
                  </w:r>
                </w:p>
              </w:tc>
            </w:tr>
          </w:tbl>
          <w:p w14:paraId="0650F01E" w14:textId="77777777" w:rsidR="00344062" w:rsidRPr="00344062" w:rsidRDefault="00344062" w:rsidP="00344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298DAAB" w14:textId="77777777" w:rsidR="00BD2114" w:rsidRPr="00344062" w:rsidRDefault="00BD2114">
      <w:pPr>
        <w:rPr>
          <w:lang w:val="es-CO"/>
        </w:rPr>
      </w:pPr>
    </w:p>
    <w:sectPr w:rsidR="00BD2114" w:rsidRPr="003440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B1D4C"/>
    <w:multiLevelType w:val="multilevel"/>
    <w:tmpl w:val="5B00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58"/>
    <w:rsid w:val="0006021D"/>
    <w:rsid w:val="00090958"/>
    <w:rsid w:val="00344062"/>
    <w:rsid w:val="00827865"/>
    <w:rsid w:val="009F20EC"/>
    <w:rsid w:val="00AC43AC"/>
    <w:rsid w:val="00BD2114"/>
    <w:rsid w:val="00CC257C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E0BE4"/>
  <w15:chartTrackingRefBased/>
  <w15:docId w15:val="{596E0F3E-3D9D-4344-BBD9-4BF314F6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16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6</cp:revision>
  <dcterms:created xsi:type="dcterms:W3CDTF">2021-07-03T00:03:00Z</dcterms:created>
  <dcterms:modified xsi:type="dcterms:W3CDTF">2021-07-09T19:53:00Z</dcterms:modified>
</cp:coreProperties>
</file>