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p>
    <w:tbl>
      <w:tblPr>
        <w:tblStyle w:val="Table1"/>
        <w:tblW w:w="878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236"/>
        <w:tblGridChange w:id="0">
          <w:tblGrid>
            <w:gridCol w:w="2550"/>
            <w:gridCol w:w="623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1.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3"/>
              <w:gridCol w:w="1701"/>
              <w:gridCol w:w="2269"/>
              <w:gridCol w:w="1698"/>
              <w:tblGridChange w:id="0">
                <w:tblGrid>
                  <w:gridCol w:w="2833"/>
                  <w:gridCol w:w="1701"/>
                  <w:gridCol w:w="2269"/>
                  <w:gridCol w:w="1698"/>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84.6</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68.2</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3"/>
              <w:tblGridChange w:id="0">
                <w:tblGrid>
                  <w:gridCol w:w="2834"/>
                  <w:gridCol w:w="2833"/>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porcentaje de aprobación para todos los exámenes presentados por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porcentaje de los exámenes fueron Excelentes?</w:t>
            </w:r>
          </w:p>
          <w:p w:rsidR="00000000" w:rsidDel="00000000" w:rsidP="00000000" w:rsidRDefault="00000000" w:rsidRPr="00000000" w14:paraId="0000003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número de exámenes aprobados?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informática?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1.0 0.0 1.0 62.9</w:t>
                    <w:br w:type="textWrapping"/>
                    <w:t xml:space="preserve">1.0 0.0 2.0 62.4</w:t>
                    <w:br w:type="textWrapping"/>
                    <w:t xml:space="preserve">1.0 0.0 3.0 95.7</w:t>
                    <w:br w:type="textWrapping"/>
                    <w:t xml:space="preserve">2.0 0.0 1.0 38.7</w:t>
                    <w:br w:type="textWrapping"/>
                    <w:t xml:space="preserve">2.0 0.0 2.0 53.9</w:t>
                    <w:br w:type="textWrapping"/>
                    <w:t xml:space="preserve">2.0 0.0 3.0 75.7</w:t>
                    <w:br w:type="textWrapping"/>
                    <w:t xml:space="preserve">3.0 0.0 1.0 71.0</w:t>
                    <w:br w:type="textWrapping"/>
                    <w:t xml:space="preserve">3.0 0.0 2.0 71.4</w:t>
                    <w:br w:type="textWrapping"/>
                    <w:t xml:space="preserve">3.0 0.0 3.0 24.2</w:t>
                    <w:br w:type="textWrapping"/>
                    <w:t xml:space="preserve">4.0 1.0 1.0 48.3</w:t>
                    <w:br w:type="textWrapping"/>
                    <w:t xml:space="preserve">4.0 1.0 2.0 14.7</w:t>
                    <w:br w:type="textWrapping"/>
                    <w:t xml:space="preserve">4.0 1.0 3.0 30.0</w:t>
                    <w:br w:type="textWrapping"/>
                    <w:t xml:space="preserve">5.0 1.0 1.0 100.0</w:t>
                    <w:br w:type="textWrapping"/>
                    <w:t xml:space="preserve">5.0 1.0 2.0 0.8</w:t>
                    <w:br w:type="textWrapping"/>
                    <w:t xml:space="preserve">5.0 1.0 3.0 3.7</w:t>
                    <w:br w:type="textWrapping"/>
                    <w:t xml:space="preserve">6.0 1.0 1.0 80.5</w:t>
                    <w:br w:type="textWrapping"/>
                    <w:t xml:space="preserve">6.0 1.0 2.0 75.3</w:t>
                    <w:br w:type="textWrapping"/>
                    <w:t xml:space="preserve">6.0 1.0 3.0 55.2</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0.50</w:t>
                    <w:br w:type="textWrapping"/>
                    <w:t xml:space="preserve">0.11</w:t>
                    <w:br w:type="textWrapping"/>
                    <w:t xml:space="preserve">informatica</w:t>
                    <w:br w:type="textWrapping"/>
                    <w:t xml:space="preserve">marcela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2</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El sistema debe implementarse utilizando el paradigma de programación orientada a objetos(POO), los requerimientos funcionales del programa son los siguientes:</w:t>
            </w:r>
          </w:p>
          <w:p w:rsidR="00000000" w:rsidDel="00000000" w:rsidP="00000000" w:rsidRDefault="00000000" w:rsidRPr="00000000" w14:paraId="00000064">
            <w:pPr>
              <w:numPr>
                <w:ilvl w:val="0"/>
                <w:numId w:val="2"/>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Se debe implementar todo el procesamiento de información y cálculos en una clase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w:t>
            </w:r>
          </w:p>
          <w:p w:rsidR="00000000" w:rsidDel="00000000" w:rsidP="00000000" w:rsidRDefault="00000000" w:rsidRPr="00000000" w14:paraId="00000065">
            <w:pPr>
              <w:numPr>
                <w:ilvl w:val="0"/>
                <w:numId w:val="2"/>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 contener un método llamado </w:t>
            </w:r>
            <w:r w:rsidDel="00000000" w:rsidR="00000000" w:rsidRPr="00000000">
              <w:rPr>
                <w:rFonts w:ascii="Arial" w:cs="Arial" w:eastAsia="Arial" w:hAnsi="Arial"/>
                <w:b w:val="1"/>
                <w:rtl w:val="0"/>
              </w:rPr>
              <w:t xml:space="preserve">readData</w:t>
            </w:r>
            <w:r w:rsidDel="00000000" w:rsidR="00000000" w:rsidRPr="00000000">
              <w:rPr>
                <w:rFonts w:ascii="Arial" w:cs="Arial" w:eastAsia="Arial" w:hAnsi="Arial"/>
                <w:rtl w:val="0"/>
              </w:rPr>
              <w:t xml:space="preserve">, el cual no debe recibir ni retornar ningún parámetro. El objetivo de este método es leer los valores de entrada del programa.</w:t>
            </w:r>
          </w:p>
          <w:p w:rsidR="00000000" w:rsidDel="00000000" w:rsidP="00000000" w:rsidRDefault="00000000" w:rsidRPr="00000000" w14:paraId="00000066">
            <w:pPr>
              <w:numPr>
                <w:ilvl w:val="0"/>
                <w:numId w:val="2"/>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debe contener 4 métodos, estos métodos no deben recibir ningún parámetro y la salida de estos métodos debe ser el valor que da respuesta a cada uno de las preguntas. Los métodos deben ser nombrados </w:t>
            </w:r>
            <w:r w:rsidDel="00000000" w:rsidR="00000000" w:rsidRPr="00000000">
              <w:rPr>
                <w:rFonts w:ascii="Arial" w:cs="Arial" w:eastAsia="Arial" w:hAnsi="Arial"/>
                <w:b w:val="1"/>
                <w:rtl w:val="0"/>
              </w:rPr>
              <w:t xml:space="preserve">question#</w:t>
            </w:r>
            <w:r w:rsidDel="00000000" w:rsidR="00000000" w:rsidRPr="00000000">
              <w:rPr>
                <w:rFonts w:ascii="Arial" w:cs="Arial" w:eastAsia="Arial" w:hAnsi="Arial"/>
                <w:rtl w:val="0"/>
              </w:rPr>
              <w:t xml:space="preserve">, donde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corresponde al número de la pregunta a la cual debe dar respuesta, para este caso serían los números del 1 al 4(se debe mantener el orden presentado en este documento).</w:t>
            </w:r>
          </w:p>
          <w:p w:rsidR="00000000" w:rsidDel="00000000" w:rsidP="00000000" w:rsidRDefault="00000000" w:rsidRPr="00000000" w14:paraId="00000067">
            <w:pPr>
              <w:numPr>
                <w:ilvl w:val="0"/>
                <w:numId w:val="2"/>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Además de la clase anterior se debe crear un método main en una clase llamada App, en esta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posteriormente se deben realizar lo siguiente:</w:t>
            </w:r>
          </w:p>
          <w:p w:rsidR="00000000" w:rsidDel="00000000" w:rsidP="00000000" w:rsidRDefault="00000000" w:rsidRPr="00000000" w14:paraId="00000068">
            <w:pPr>
              <w:numPr>
                <w:ilvl w:val="1"/>
                <w:numId w:val="2"/>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Leer los datos utilizando el método correspondiente.</w:t>
            </w:r>
          </w:p>
          <w:p w:rsidR="00000000" w:rsidDel="00000000" w:rsidP="00000000" w:rsidRDefault="00000000" w:rsidRPr="00000000" w14:paraId="00000069">
            <w:pPr>
              <w:numPr>
                <w:ilvl w:val="1"/>
                <w:numId w:val="2"/>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Realizar los cálculos y operaciones necesarias, llamando a los métodos correspondientes.</w:t>
            </w:r>
          </w:p>
          <w:p w:rsidR="00000000" w:rsidDel="00000000" w:rsidP="00000000" w:rsidRDefault="00000000" w:rsidRPr="00000000" w14:paraId="0000006A">
            <w:pPr>
              <w:numPr>
                <w:ilvl w:val="1"/>
                <w:numId w:val="2"/>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Imprimir los resultados en el orden correspondiente y con el formato requerido.</w:t>
            </w:r>
          </w:p>
          <w:p w:rsidR="00000000" w:rsidDel="00000000" w:rsidP="00000000" w:rsidRDefault="00000000" w:rsidRPr="00000000" w14:paraId="0000006B">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Utilizar las buenas prácticas de programación.</w:t>
            </w:r>
          </w:p>
          <w:p w:rsidR="00000000" w:rsidDel="00000000" w:rsidP="00000000" w:rsidRDefault="00000000" w:rsidRPr="00000000" w14:paraId="0000006C">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D">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E">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6F">
            <w:pPr>
              <w:widowControl w:val="0"/>
              <w:numPr>
                <w:ilvl w:val="0"/>
                <w:numId w:val="1"/>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0">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1">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2">
            <w:pPr>
              <w:widowControl w:val="0"/>
              <w:numPr>
                <w:ilvl w:val="0"/>
                <w:numId w:val="1"/>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Noto Sans Symbols" w:cs="Noto Sans Symbols" w:eastAsia="Noto Sans Symbols" w:hAnsi="Noto Sans Symbols"/>
      </w:rPr>
    </w:lvl>
    <w:lvl w:ilvl="8">
      <w:start w:val="1"/>
      <w:numFmt w:val="lowerRoman"/>
      <w:lvlText w:val="%9."/>
      <w:lvlJc w:val="righ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basedOn w:val="Normal"/>
    <w:next w:val="Normal"/>
    <w:qFormat w:val="1"/>
    <w:pPr>
      <w:keepNext w:val="1"/>
      <w:keepLines w:val="1"/>
      <w:widowControl w:val="0"/>
      <w:bidi w:val="0"/>
      <w:spacing w:after="120" w:before="480" w:line="240" w:lineRule="auto"/>
      <w:jc w:val="left"/>
    </w:pPr>
    <w:rPr>
      <w:rFonts w:ascii="Calibri" w:cs="Calibri" w:eastAsia="Calibri" w:hAnsi="Calibri"/>
      <w:b w:val="1"/>
      <w:color w:val="auto"/>
      <w:kern w:val="0"/>
      <w:sz w:val="48"/>
      <w:szCs w:val="48"/>
      <w:lang w:bidi="hi-IN" w:eastAsia="zh-CN" w:val="es-CO"/>
    </w:rPr>
  </w:style>
  <w:style w:type="paragraph" w:styleId="Heading2">
    <w:name w:val="Heading 2"/>
    <w:basedOn w:val="Normal"/>
    <w:next w:val="Normal"/>
    <w:qFormat w:val="1"/>
    <w:pPr>
      <w:keepNext w:val="1"/>
      <w:keepLines w:val="1"/>
      <w:widowControl w:val="0"/>
      <w:bidi w:val="0"/>
      <w:spacing w:after="80" w:before="360" w:line="240" w:lineRule="auto"/>
      <w:jc w:val="left"/>
    </w:pPr>
    <w:rPr>
      <w:rFonts w:ascii="Calibri" w:cs="Calibri" w:eastAsia="Calibri" w:hAnsi="Calibri"/>
      <w:b w:val="1"/>
      <w:color w:val="auto"/>
      <w:kern w:val="0"/>
      <w:sz w:val="36"/>
      <w:szCs w:val="36"/>
      <w:lang w:bidi="hi-IN" w:eastAsia="zh-CN" w:val="es-CO"/>
    </w:rPr>
  </w:style>
  <w:style w:type="paragraph" w:styleId="Heading3">
    <w:name w:val="Heading 3"/>
    <w:basedOn w:val="Normal"/>
    <w:next w:val="Normal"/>
    <w:qFormat w:val="1"/>
    <w:pPr>
      <w:keepNext w:val="1"/>
      <w:keepLines w:val="1"/>
      <w:widowControl w:val="0"/>
      <w:bidi w:val="0"/>
      <w:spacing w:after="80" w:before="280" w:line="240" w:lineRule="auto"/>
      <w:jc w:val="left"/>
    </w:pPr>
    <w:rPr>
      <w:rFonts w:ascii="Calibri" w:cs="Calibri" w:eastAsia="Calibri" w:hAnsi="Calibri"/>
      <w:b w:val="1"/>
      <w:color w:val="auto"/>
      <w:kern w:val="0"/>
      <w:sz w:val="28"/>
      <w:szCs w:val="28"/>
      <w:lang w:bidi="hi-IN" w:eastAsia="zh-CN" w:val="es-CO"/>
    </w:rPr>
  </w:style>
  <w:style w:type="paragraph" w:styleId="Heading4">
    <w:name w:val="Heading 4"/>
    <w:basedOn w:val="Normal"/>
    <w:next w:val="Normal"/>
    <w:qFormat w:val="1"/>
    <w:pPr>
      <w:keepNext w:val="1"/>
      <w:keepLines w:val="1"/>
      <w:widowControl w:val="0"/>
      <w:bidi w:val="0"/>
      <w:spacing w:after="40" w:before="240" w:line="240" w:lineRule="auto"/>
      <w:jc w:val="left"/>
    </w:pPr>
    <w:rPr>
      <w:rFonts w:ascii="Calibri" w:cs="Calibri" w:eastAsia="Calibri" w:hAnsi="Calibri"/>
      <w:b w:val="1"/>
      <w:color w:val="auto"/>
      <w:kern w:val="0"/>
      <w:sz w:val="24"/>
      <w:szCs w:val="24"/>
      <w:lang w:bidi="hi-IN" w:eastAsia="zh-CN" w:val="es-CO"/>
    </w:rPr>
  </w:style>
  <w:style w:type="paragraph" w:styleId="Heading5">
    <w:name w:val="Heading 5"/>
    <w:basedOn w:val="Normal"/>
    <w:next w:val="Normal"/>
    <w:qFormat w:val="1"/>
    <w:pPr>
      <w:keepNext w:val="1"/>
      <w:keepLines w:val="1"/>
      <w:widowControl w:val="0"/>
      <w:bidi w:val="0"/>
      <w:spacing w:after="40" w:before="220" w:line="240" w:lineRule="auto"/>
      <w:jc w:val="left"/>
    </w:pPr>
    <w:rPr>
      <w:rFonts w:ascii="Calibri" w:cs="Calibri" w:eastAsia="Calibri" w:hAnsi="Calibri"/>
      <w:b w:val="1"/>
      <w:color w:val="auto"/>
      <w:kern w:val="0"/>
      <w:sz w:val="22"/>
      <w:szCs w:val="22"/>
      <w:lang w:bidi="hi-IN" w:eastAsia="zh-CN" w:val="es-CO"/>
    </w:rPr>
  </w:style>
  <w:style w:type="paragraph" w:styleId="Heading6">
    <w:name w:val="Heading 6"/>
    <w:basedOn w:val="Normal"/>
    <w:next w:val="Normal"/>
    <w:qFormat w:val="1"/>
    <w:pPr>
      <w:keepNext w:val="1"/>
      <w:keepLines w:val="1"/>
      <w:widowControl w:val="0"/>
      <w:bidi w:val="0"/>
      <w:spacing w:after="40" w:before="200" w:line="240" w:lineRule="auto"/>
      <w:jc w:val="left"/>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character" w:styleId="ListLabel37">
    <w:name w:val="ListLabel 37"/>
    <w:qFormat w:val="1"/>
    <w:rPr>
      <w:rFonts w:ascii="Arial" w:hAnsi="Arial"/>
      <w:u w:val="none"/>
    </w:rPr>
  </w:style>
  <w:style w:type="character" w:styleId="ListLabel38">
    <w:name w:val="ListLabel 38"/>
    <w:qFormat w:val="1"/>
    <w:rPr>
      <w:u w:val="none"/>
    </w:rPr>
  </w:style>
  <w:style w:type="character" w:styleId="ListLabel39">
    <w:name w:val="ListLabel 39"/>
    <w:qFormat w:val="1"/>
    <w:rPr>
      <w:u w:val="none"/>
    </w:rPr>
  </w:style>
  <w:style w:type="character" w:styleId="ListLabel40">
    <w:name w:val="ListLabel 40"/>
    <w:qFormat w:val="1"/>
    <w:rPr>
      <w:u w:val="none"/>
    </w:rPr>
  </w:style>
  <w:style w:type="character" w:styleId="ListLabel41">
    <w:name w:val="ListLabel 41"/>
    <w:qFormat w:val="1"/>
    <w:rPr>
      <w:u w:val="none"/>
    </w:rPr>
  </w:style>
  <w:style w:type="character" w:styleId="ListLabel42">
    <w:name w:val="ListLabel 42"/>
    <w:qFormat w:val="1"/>
    <w:rPr>
      <w:u w:val="none"/>
    </w:rPr>
  </w:style>
  <w:style w:type="character" w:styleId="ListLabel43">
    <w:name w:val="ListLabel 43"/>
    <w:qFormat w:val="1"/>
    <w:rPr>
      <w:u w:val="none"/>
    </w:rPr>
  </w:style>
  <w:style w:type="character" w:styleId="ListLabel44">
    <w:name w:val="ListLabel 44"/>
    <w:qFormat w:val="1"/>
    <w:rPr>
      <w:u w:val="none"/>
    </w:rPr>
  </w:style>
  <w:style w:type="character" w:styleId="ListLabel45">
    <w:name w:val="ListLabel 45"/>
    <w:qFormat w:val="1"/>
    <w:rPr>
      <w:u w:val="none"/>
    </w:rPr>
  </w:style>
  <w:style w:type="paragraph" w:styleId="Heading">
    <w:name w:val="Heading"/>
    <w:basedOn w:val="Normal1"/>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1"/>
    <w:pPr>
      <w:spacing w:after="140" w:before="0" w:line="276" w:lineRule="auto"/>
    </w:pPr>
    <w:rPr/>
  </w:style>
  <w:style w:type="paragraph" w:styleId="List">
    <w:name w:val="List"/>
    <w:basedOn w:val="TextBody"/>
    <w:pPr/>
    <w:rPr>
      <w:rFonts w:cs="Lohit Devanagari"/>
    </w:rPr>
  </w:style>
  <w:style w:type="paragraph" w:styleId="Caption">
    <w:name w:val="Caption"/>
    <w:basedOn w:val="Normal1"/>
    <w:qFormat w:val="1"/>
    <w:pPr>
      <w:suppressLineNumbers w:val="1"/>
      <w:spacing w:after="120" w:before="120"/>
    </w:pPr>
    <w:rPr>
      <w:rFonts w:cs="Lohit Devanagari"/>
      <w:i w:val="1"/>
      <w:iCs w:val="1"/>
      <w:sz w:val="24"/>
      <w:szCs w:val="24"/>
    </w:rPr>
  </w:style>
  <w:style w:type="paragraph" w:styleId="Index">
    <w:name w:val="Index"/>
    <w:basedOn w:val="Normal1"/>
    <w:qFormat w:val="1"/>
    <w:pPr>
      <w:suppressLineNumbers w:val="1"/>
    </w:pPr>
    <w:rPr>
      <w:rFonts w:cs="Lohit Devanagari"/>
    </w:rPr>
  </w:style>
  <w:style w:type="paragraph" w:styleId="Normal1" w:default="1">
    <w:name w:val="LO-normal1"/>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Normal1"/>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1"/>
    <w:pPr/>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7.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pFAbLnTKEWZMyZts257Kd0UGxA==">AMUW2mW/o1/LJoP0GBsAN96HdpGQFZofHqi+JdqSx7TgEyd3IU9UszNXGeQ0wu1sHYMPTW6x+Efs44u14wDl3qJXnoF/A74rAbQLemUMZ+5YLsr0SzYmttA=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