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t xml:space="preserve">quimica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k7rm+w8UawQy541JkWlNdPQ+A==">AMUW2mUNjJ5D5q3EvjkWVqj9e8A0VuRDUWZgccbVCtWGYEmdBLcMeOzU/YnxVk0EXdu3qGPcnu14qnTWBZws62C4ShfWrjy2n6W2pUbrHlxITAyNKZ/dAOw=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